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BBB1" w14:textId="3799F12C" w:rsidR="008A31B8" w:rsidRPr="007072ED" w:rsidRDefault="008A31B8">
      <w:pPr>
        <w:rPr>
          <w:rFonts w:ascii="Arial" w:hAnsi="Arial" w:cs="Arial"/>
        </w:rPr>
      </w:pPr>
    </w:p>
    <w:p w14:paraId="4A7CD7A3" w14:textId="5D8A617F" w:rsidR="008A31B8" w:rsidRPr="007072ED" w:rsidRDefault="005E65DE">
      <w:pPr>
        <w:rPr>
          <w:rFonts w:ascii="Arial" w:hAnsi="Arial" w:cs="Arial"/>
        </w:rPr>
      </w:pPr>
      <w:r w:rsidRPr="007072E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C1E7C" wp14:editId="658665F5">
                <wp:simplePos x="0" y="0"/>
                <wp:positionH relativeFrom="column">
                  <wp:posOffset>0</wp:posOffset>
                </wp:positionH>
                <wp:positionV relativeFrom="paragraph">
                  <wp:posOffset>69667</wp:posOffset>
                </wp:positionV>
                <wp:extent cx="5939790" cy="412115"/>
                <wp:effectExtent l="0" t="0" r="16510" b="6985"/>
                <wp:wrapNone/>
                <wp:docPr id="2" name="Round Same Side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412115"/>
                        </a:xfrm>
                        <a:prstGeom prst="round2SameRect">
                          <a:avLst>
                            <a:gd name="adj1" fmla="val 5385"/>
                            <a:gd name="adj2" fmla="val 0"/>
                          </a:avLst>
                        </a:prstGeom>
                        <a:solidFill>
                          <a:srgbClr val="437B7E"/>
                        </a:solidFill>
                        <a:ln>
                          <a:solidFill>
                            <a:srgbClr val="437B7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E336F" w14:textId="08BEBB0F" w:rsidR="008A31B8" w:rsidRPr="007072ED" w:rsidRDefault="008A31B8" w:rsidP="008A31B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072ED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Epic Hypothesis Statement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1C1E7C" id="Round Same Side Corner Rectangle 2" o:spid="_x0000_s1026" style="position:absolute;margin-left:0;margin-top:5.5pt;width:467.7pt;height:32.4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939790,41211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" adj="-11796480,,5400" path="m22192,l5917598,v12256,,22192,9936,22192,22192l5939790,412115r,l,412115r,l,22192c,9936,9936,,22192,xe" fillcolor="#437b7e" strokecolor="#437b7e" strokeweight="1pt">
                <v:stroke joinstyle="miter"/>
                <v:formulas/>
                <v:path arrowok="t" o:connecttype="custom" o:connectlocs="22192,0;5917598,0;5939790,22192;5939790,412115;5939790,412115;0,412115;0,412115;0,22192;22192,0" o:connectangles="0,0,0,0,0,0,0,0,0" textboxrect="0,0,5939790,412115"/>
                <v:textbox>
                  <w:txbxContent>
                    <w:p w14:paraId="2FEE336F" w14:textId="08BEBB0F" w:rsidR="008A31B8" w:rsidRPr="007072ED" w:rsidRDefault="008A31B8" w:rsidP="008A31B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7072ED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Epic Hypothesis Statement </w:t>
                      </w:r>
                    </w:p>
                  </w:txbxContent>
                </v:textbox>
              </v:shape>
            </w:pict>
          </mc:Fallback>
        </mc:AlternateContent>
      </w:r>
    </w:p>
    <w:p w14:paraId="6C49F516" w14:textId="53D517AA" w:rsidR="008A31B8" w:rsidRPr="007072ED" w:rsidRDefault="008A31B8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page" w:horzAnchor="margin" w:tblpY="2483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6119EB" w:rsidRPr="007072ED" w14:paraId="12AC29B7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00D629C4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Funnel Entry Date:</w:t>
            </w:r>
          </w:p>
        </w:tc>
        <w:tc>
          <w:tcPr>
            <w:tcW w:w="6925" w:type="dxa"/>
          </w:tcPr>
          <w:p w14:paraId="330CF1FC" w14:textId="2EB74F5D" w:rsidR="006119EB" w:rsidRPr="007072ED" w:rsidRDefault="007B4361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B4361">
              <w:rPr>
                <w:rFonts w:ascii="Arial" w:hAnsi="Arial" w:cs="Arial"/>
                <w:sz w:val="22"/>
                <w:szCs w:val="22"/>
              </w:rPr>
              <w:t>February 1, 2024</w:t>
            </w:r>
          </w:p>
        </w:tc>
      </w:tr>
      <w:tr w:rsidR="006119EB" w:rsidRPr="007072ED" w14:paraId="49CA13F6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71C9164D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Name:</w:t>
            </w:r>
          </w:p>
        </w:tc>
        <w:tc>
          <w:tcPr>
            <w:tcW w:w="6925" w:type="dxa"/>
          </w:tcPr>
          <w:p w14:paraId="4A696EBD" w14:textId="3EA2C8BD" w:rsidR="006119EB" w:rsidRPr="007072ED" w:rsidRDefault="00B04530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B04530">
              <w:rPr>
                <w:rFonts w:ascii="Arial" w:hAnsi="Arial" w:cs="Arial"/>
                <w:sz w:val="22"/>
                <w:szCs w:val="22"/>
              </w:rPr>
              <w:t>Professional Networking</w:t>
            </w:r>
            <w:r w:rsidR="000F6FA8">
              <w:rPr>
                <w:rFonts w:ascii="Arial" w:hAnsi="Arial" w:cs="Arial"/>
                <w:sz w:val="22"/>
                <w:szCs w:val="22"/>
              </w:rPr>
              <w:t xml:space="preserve"> v1</w:t>
            </w:r>
          </w:p>
        </w:tc>
      </w:tr>
      <w:tr w:rsidR="006119EB" w:rsidRPr="007072ED" w14:paraId="21BF20C4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686CB342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Owner:</w:t>
            </w:r>
          </w:p>
        </w:tc>
        <w:tc>
          <w:tcPr>
            <w:tcW w:w="6925" w:type="dxa"/>
          </w:tcPr>
          <w:p w14:paraId="2D25E496" w14:textId="7B8B264F" w:rsidR="006119EB" w:rsidRPr="007072ED" w:rsidRDefault="00B04530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B04530">
              <w:rPr>
                <w:rFonts w:ascii="Arial" w:hAnsi="Arial" w:cs="Arial"/>
                <w:sz w:val="22"/>
                <w:szCs w:val="22"/>
              </w:rPr>
              <w:t>Professional Networking Service Leader</w:t>
            </w:r>
          </w:p>
        </w:tc>
      </w:tr>
      <w:tr w:rsidR="006119EB" w:rsidRPr="007072ED" w14:paraId="0D5D6965" w14:textId="77777777" w:rsidTr="006119EB">
        <w:tc>
          <w:tcPr>
            <w:tcW w:w="242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C58C39D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Description:</w:t>
            </w:r>
          </w:p>
          <w:p w14:paraId="345531A8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925" w:type="dxa"/>
            <w:tcBorders>
              <w:bottom w:val="single" w:sz="4" w:space="0" w:color="auto"/>
            </w:tcBorders>
          </w:tcPr>
          <w:p w14:paraId="6B605225" w14:textId="1C7C80C1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For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04530" w:rsidRPr="00B04530">
              <w:rPr>
                <w:rFonts w:ascii="Arial" w:hAnsi="Arial" w:cs="Arial"/>
                <w:sz w:val="22"/>
                <w:szCs w:val="22"/>
              </w:rPr>
              <w:t>enterprising leaders involved or interested in the Tech Services industry</w:t>
            </w:r>
          </w:p>
          <w:p w14:paraId="693C38F2" w14:textId="143B3109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who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B6499" w:rsidRPr="00CB6499">
              <w:rPr>
                <w:rFonts w:ascii="Arial" w:hAnsi="Arial" w:cs="Arial"/>
                <w:sz w:val="22"/>
                <w:szCs w:val="22"/>
              </w:rPr>
              <w:t>want to improve their career opportunities and the Tech Services industry’s impact</w:t>
            </w:r>
          </w:p>
          <w:p w14:paraId="46617E25" w14:textId="2DD50579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the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B6499" w:rsidRPr="00CB6499">
              <w:rPr>
                <w:rFonts w:ascii="Arial" w:hAnsi="Arial" w:cs="Arial"/>
                <w:sz w:val="22"/>
                <w:szCs w:val="22"/>
              </w:rPr>
              <w:t>AccelRR8 Consortium Non-Profit’s Professional Networking Service</w:t>
            </w:r>
          </w:p>
          <w:p w14:paraId="2531304D" w14:textId="2911FC3A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is a</w:t>
            </w:r>
            <w:r w:rsidR="00A16593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16593" w:rsidRPr="00A16593">
              <w:rPr>
                <w:rFonts w:ascii="Arial" w:hAnsi="Arial" w:cs="Arial"/>
                <w:b/>
                <w:bCs/>
                <w:color w:val="ED7D31" w:themeColor="accent2"/>
                <w:sz w:val="22"/>
                <w:szCs w:val="22"/>
              </w:rPr>
              <w:t>AI</w:t>
            </w:r>
            <w:r w:rsidR="00A16593" w:rsidRPr="00A16593">
              <w:rPr>
                <w:rFonts w:ascii="Arial" w:hAnsi="Arial" w:cs="Arial"/>
                <w:sz w:val="22"/>
                <w:szCs w:val="22"/>
              </w:rPr>
              <w:t>-powered support function connecting a global AccelRR8 professional network</w:t>
            </w:r>
          </w:p>
          <w:p w14:paraId="6B16D229" w14:textId="17EC1730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that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2861" w:rsidRPr="003B2861">
              <w:rPr>
                <w:rFonts w:ascii="Arial" w:hAnsi="Arial" w:cs="Arial"/>
                <w:sz w:val="22"/>
                <w:szCs w:val="22"/>
              </w:rPr>
              <w:t>helps leaders to network and practice growing value exponentially at scale together, to accelerate success for themselves, their industry, and all humanity.</w:t>
            </w:r>
          </w:p>
          <w:p w14:paraId="65896714" w14:textId="768E036A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unlike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2861" w:rsidRPr="003B2861">
              <w:rPr>
                <w:rFonts w:ascii="Arial" w:hAnsi="Arial" w:cs="Arial"/>
                <w:sz w:val="22"/>
                <w:szCs w:val="22"/>
              </w:rPr>
              <w:t>other associations that support professional networks,</w:t>
            </w:r>
          </w:p>
          <w:p w14:paraId="4EFAFA34" w14:textId="484D209E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our solution</w:t>
            </w:r>
            <w:r w:rsidR="00BF0421">
              <w:rPr>
                <w:rFonts w:ascii="Arial" w:hAnsi="Arial" w:cs="Arial"/>
                <w:b/>
                <w:bCs/>
                <w:sz w:val="22"/>
                <w:szCs w:val="22"/>
              </w:rPr>
              <w:t>’s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F0421" w:rsidRPr="00BF0421">
              <w:rPr>
                <w:rFonts w:ascii="Arial" w:hAnsi="Arial" w:cs="Arial"/>
                <w:sz w:val="22"/>
                <w:szCs w:val="22"/>
              </w:rPr>
              <w:t xml:space="preserve">own success will be a key proof point of our Consortium’s core premise:  due to </w:t>
            </w:r>
            <w:r w:rsidR="00BF0421" w:rsidRPr="00D43ADB">
              <w:rPr>
                <w:rFonts w:ascii="Arial" w:hAnsi="Arial" w:cs="Arial"/>
                <w:b/>
                <w:bCs/>
                <w:color w:val="00B050"/>
                <w:sz w:val="22"/>
                <w:szCs w:val="22"/>
              </w:rPr>
              <w:t>network effects</w:t>
            </w:r>
            <w:r w:rsidR="00BF0421" w:rsidRPr="00BF0421">
              <w:rPr>
                <w:rFonts w:ascii="Arial" w:hAnsi="Arial" w:cs="Arial"/>
                <w:sz w:val="22"/>
                <w:szCs w:val="22"/>
              </w:rPr>
              <w:t>, value for all subscribers grows exponentially as their numbers grow linearly.</w:t>
            </w:r>
          </w:p>
        </w:tc>
      </w:tr>
      <w:tr w:rsidR="006119EB" w:rsidRPr="007072ED" w14:paraId="646E3428" w14:textId="77777777" w:rsidTr="007072ED">
        <w:trPr>
          <w:trHeight w:val="20"/>
        </w:trPr>
        <w:tc>
          <w:tcPr>
            <w:tcW w:w="9350" w:type="dxa"/>
            <w:gridSpan w:val="2"/>
            <w:shd w:val="clear" w:color="auto" w:fill="437B7E"/>
          </w:tcPr>
          <w:p w14:paraId="53A10CA0" w14:textId="77777777" w:rsidR="006119EB" w:rsidRPr="007072ED" w:rsidRDefault="006119EB" w:rsidP="006119EB">
            <w:pPr>
              <w:spacing w:before="120"/>
              <w:ind w:firstLine="7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119EB" w:rsidRPr="007072ED" w14:paraId="581ECD53" w14:textId="77777777" w:rsidTr="006119EB">
        <w:trPr>
          <w:trHeight w:val="751"/>
        </w:trPr>
        <w:tc>
          <w:tcPr>
            <w:tcW w:w="2425" w:type="dxa"/>
            <w:shd w:val="clear" w:color="auto" w:fill="F2F2F2" w:themeFill="background1" w:themeFillShade="F2"/>
          </w:tcPr>
          <w:p w14:paraId="4571BAAF" w14:textId="2D28E40B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Business Outcome</w:t>
            </w:r>
            <w:r w:rsidR="00C77B43"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925" w:type="dxa"/>
          </w:tcPr>
          <w:p w14:paraId="3273E639" w14:textId="77777777" w:rsidR="00D43ADB" w:rsidRPr="00D43ADB" w:rsidRDefault="00D43ADB" w:rsidP="00D43AD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43ADB">
              <w:rPr>
                <w:rFonts w:ascii="Arial" w:hAnsi="Arial" w:cs="Arial"/>
                <w:b/>
                <w:bCs/>
                <w:sz w:val="22"/>
                <w:szCs w:val="22"/>
              </w:rPr>
              <w:t>Subscribers</w:t>
            </w:r>
            <w:r w:rsidRPr="00D43ADB">
              <w:rPr>
                <w:rFonts w:ascii="Arial" w:hAnsi="Arial" w:cs="Arial"/>
                <w:sz w:val="22"/>
                <w:szCs w:val="22"/>
              </w:rPr>
              <w:t>:  improve their professional network, skills, brand, and career opportunities</w:t>
            </w:r>
          </w:p>
          <w:p w14:paraId="2353EE81" w14:textId="77777777" w:rsidR="00D43ADB" w:rsidRPr="00D43ADB" w:rsidRDefault="00D43ADB" w:rsidP="00D43ADB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43ADB">
              <w:rPr>
                <w:rFonts w:ascii="Arial" w:hAnsi="Arial" w:cs="Arial"/>
                <w:b/>
                <w:bCs/>
                <w:sz w:val="22"/>
                <w:szCs w:val="22"/>
              </w:rPr>
              <w:t>Tech Services industry</w:t>
            </w:r>
            <w:r w:rsidRPr="00D43ADB">
              <w:rPr>
                <w:rFonts w:ascii="Arial" w:hAnsi="Arial" w:cs="Arial"/>
                <w:sz w:val="22"/>
                <w:szCs w:val="22"/>
              </w:rPr>
              <w:t>:  cross-company learning among leaders with scarce talents</w:t>
            </w:r>
          </w:p>
          <w:p w14:paraId="0927D4E3" w14:textId="1CC7EB7E" w:rsidR="006119EB" w:rsidRPr="00D43ADB" w:rsidRDefault="00D43ADB" w:rsidP="006119EB">
            <w:pPr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D43ADB">
              <w:rPr>
                <w:rFonts w:ascii="Arial" w:hAnsi="Arial" w:cs="Arial"/>
                <w:b/>
                <w:bCs/>
                <w:sz w:val="22"/>
                <w:szCs w:val="22"/>
              </w:rPr>
              <w:t>AccelRR8 Consortium</w:t>
            </w:r>
            <w:r w:rsidRPr="00D43ADB">
              <w:rPr>
                <w:rFonts w:ascii="Arial" w:hAnsi="Arial" w:cs="Arial"/>
                <w:sz w:val="22"/>
                <w:szCs w:val="22"/>
              </w:rPr>
              <w:t>: exponential benefits via Market Network Effects (per nfx.com)</w:t>
            </w:r>
          </w:p>
        </w:tc>
      </w:tr>
      <w:tr w:rsidR="006119EB" w:rsidRPr="007072ED" w14:paraId="0F4F916A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30B7C038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Leading</w:t>
            </w:r>
          </w:p>
          <w:p w14:paraId="145600BC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Indicators:</w:t>
            </w:r>
          </w:p>
        </w:tc>
        <w:tc>
          <w:tcPr>
            <w:tcW w:w="6925" w:type="dxa"/>
          </w:tcPr>
          <w:p w14:paraId="7F6CE30E" w14:textId="18E10B72" w:rsidR="006119EB" w:rsidRPr="007072ED" w:rsidRDefault="004368F0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sz w:val="22"/>
                <w:szCs w:val="22"/>
              </w:rPr>
              <w:t>1000 subscribers in the AccelRR8 professional network who are net promoters of this service</w:t>
            </w:r>
          </w:p>
        </w:tc>
      </w:tr>
      <w:tr w:rsidR="006119EB" w:rsidRPr="007072ED" w14:paraId="2BA1DFCC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7A8A56C3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Nonfunctional Requirements</w:t>
            </w:r>
          </w:p>
          <w:p w14:paraId="282F6D14" w14:textId="77777777" w:rsidR="006119EB" w:rsidRPr="007072ED" w:rsidRDefault="006119EB" w:rsidP="006119EB">
            <w:pPr>
              <w:spacing w:before="120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(NFRs):</w:t>
            </w:r>
          </w:p>
        </w:tc>
        <w:tc>
          <w:tcPr>
            <w:tcW w:w="6925" w:type="dxa"/>
          </w:tcPr>
          <w:p w14:paraId="0974D1AA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Desirability: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all want exponential success, few know how to generate it, and stakeholders like our values and culture</w:t>
            </w:r>
          </w:p>
          <w:p w14:paraId="619C2B9D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Viability: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Consortium has the required capabilities and isn’t trying to boil the ocean</w:t>
            </w:r>
          </w:p>
          <w:p w14:paraId="3F422377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Sustainability: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core premise (proven accelerators mathematically capable of exponential results) is enduring</w:t>
            </w:r>
          </w:p>
          <w:p w14:paraId="6757689D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Performance: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Service’s own success will be a key proof of our core premise, creating a virtuous cycle</w:t>
            </w:r>
          </w:p>
          <w:p w14:paraId="3E786405" w14:textId="7671E9EF" w:rsidR="006119EB" w:rsidRPr="004368F0" w:rsidRDefault="004368F0" w:rsidP="006119EB">
            <w:pPr>
              <w:numPr>
                <w:ilvl w:val="0"/>
                <w:numId w:val="2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Usability: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becoming and remaining a subscriber must be incredibly easy</w:t>
            </w:r>
          </w:p>
        </w:tc>
      </w:tr>
    </w:tbl>
    <w:p w14:paraId="3D3D7A00" w14:textId="77777777" w:rsidR="004413A8" w:rsidRPr="007072ED" w:rsidRDefault="004413A8" w:rsidP="008930A6">
      <w:pPr>
        <w:pStyle w:val="Footer"/>
        <w:jc w:val="right"/>
        <w:rPr>
          <w:rFonts w:ascii="Arial" w:hAnsi="Arial" w:cs="Arial"/>
          <w:sz w:val="20"/>
          <w:szCs w:val="20"/>
        </w:rPr>
      </w:pPr>
    </w:p>
    <w:p w14:paraId="682D3EDC" w14:textId="0AC83247" w:rsidR="008930A6" w:rsidRPr="007072ED" w:rsidRDefault="008930A6" w:rsidP="008930A6">
      <w:pPr>
        <w:pStyle w:val="Footer"/>
        <w:jc w:val="right"/>
        <w:rPr>
          <w:rFonts w:ascii="Arial" w:hAnsi="Arial" w:cs="Arial"/>
          <w:sz w:val="16"/>
          <w:szCs w:val="16"/>
        </w:rPr>
      </w:pPr>
      <w:r w:rsidRPr="007072ED">
        <w:rPr>
          <w:rFonts w:ascii="Arial" w:hAnsi="Arial" w:cs="Arial"/>
          <w:sz w:val="16"/>
          <w:szCs w:val="16"/>
        </w:rPr>
        <w:sym w:font="Symbol" w:char="F0D3"/>
      </w:r>
      <w:r w:rsidRPr="007072ED">
        <w:rPr>
          <w:rFonts w:ascii="Arial" w:hAnsi="Arial" w:cs="Arial"/>
          <w:sz w:val="16"/>
          <w:szCs w:val="16"/>
        </w:rPr>
        <w:t xml:space="preserve"> Scaled Agile, Inc. </w:t>
      </w:r>
    </w:p>
    <w:p w14:paraId="7C371642" w14:textId="77777777" w:rsidR="00100DC7" w:rsidRPr="007072ED" w:rsidRDefault="00100DC7">
      <w:pPr>
        <w:rPr>
          <w:rFonts w:ascii="Arial" w:hAnsi="Arial" w:cs="Arial"/>
          <w:b/>
          <w:bCs/>
          <w:sz w:val="22"/>
          <w:szCs w:val="22"/>
        </w:rPr>
      </w:pPr>
    </w:p>
    <w:p w14:paraId="27AF3835" w14:textId="6CA18AA9" w:rsidR="00EA6B38" w:rsidRPr="007072ED" w:rsidRDefault="00EA6B38">
      <w:pPr>
        <w:rPr>
          <w:rFonts w:ascii="Arial" w:hAnsi="Arial" w:cs="Arial"/>
        </w:rPr>
      </w:pPr>
    </w:p>
    <w:sectPr w:rsidR="00EA6B38" w:rsidRPr="007072ED" w:rsidSect="001A0168">
      <w:headerReference w:type="default" r:id="rId7"/>
      <w:pgSz w:w="12240" w:h="15840"/>
      <w:pgMar w:top="1440" w:right="1440" w:bottom="13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F610F" w14:textId="77777777" w:rsidR="00450C41" w:rsidRDefault="00450C41" w:rsidP="008A31B8">
      <w:r>
        <w:separator/>
      </w:r>
    </w:p>
  </w:endnote>
  <w:endnote w:type="continuationSeparator" w:id="0">
    <w:p w14:paraId="164969DD" w14:textId="77777777" w:rsidR="00450C41" w:rsidRDefault="00450C41" w:rsidP="008A3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9078" w14:textId="77777777" w:rsidR="00450C41" w:rsidRDefault="00450C41" w:rsidP="008A31B8">
      <w:r>
        <w:separator/>
      </w:r>
    </w:p>
  </w:footnote>
  <w:footnote w:type="continuationSeparator" w:id="0">
    <w:p w14:paraId="0249C4ED" w14:textId="77777777" w:rsidR="00450C41" w:rsidRDefault="00450C41" w:rsidP="008A3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3476" w14:textId="7B159E73" w:rsidR="008A31B8" w:rsidRDefault="007072E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75CD05" wp14:editId="13949170">
          <wp:simplePos x="0" y="0"/>
          <wp:positionH relativeFrom="column">
            <wp:posOffset>-681990</wp:posOffset>
          </wp:positionH>
          <wp:positionV relativeFrom="paragraph">
            <wp:posOffset>-76200</wp:posOffset>
          </wp:positionV>
          <wp:extent cx="1798320" cy="20383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8320" cy="20383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B46C82" w14:textId="7C94FF5D" w:rsidR="008A31B8" w:rsidRDefault="008A3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751"/>
    <w:multiLevelType w:val="hybridMultilevel"/>
    <w:tmpl w:val="1CC296B6"/>
    <w:lvl w:ilvl="0" w:tplc="361404A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E268EC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31A94A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13071F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9D8BAA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1944CB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1C84FF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7928CC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9F2487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55573883"/>
    <w:multiLevelType w:val="hybridMultilevel"/>
    <w:tmpl w:val="577CB034"/>
    <w:lvl w:ilvl="0" w:tplc="7062DBB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637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9068D0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628429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AFC611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C9E233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9886C2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10868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2668EB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1042680201">
    <w:abstractNumId w:val="0"/>
  </w:num>
  <w:num w:numId="2" w16cid:durableId="463889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B8"/>
    <w:rsid w:val="000B4DD0"/>
    <w:rsid w:val="000F6FA8"/>
    <w:rsid w:val="00100DC7"/>
    <w:rsid w:val="001A0168"/>
    <w:rsid w:val="001A334E"/>
    <w:rsid w:val="00206552"/>
    <w:rsid w:val="002619B0"/>
    <w:rsid w:val="002E5922"/>
    <w:rsid w:val="003331A2"/>
    <w:rsid w:val="003B2861"/>
    <w:rsid w:val="003E23EC"/>
    <w:rsid w:val="004368F0"/>
    <w:rsid w:val="004413A8"/>
    <w:rsid w:val="00450C41"/>
    <w:rsid w:val="00474FCF"/>
    <w:rsid w:val="004B74C8"/>
    <w:rsid w:val="00542050"/>
    <w:rsid w:val="00546F61"/>
    <w:rsid w:val="005E65DE"/>
    <w:rsid w:val="006119EB"/>
    <w:rsid w:val="006121D8"/>
    <w:rsid w:val="00696490"/>
    <w:rsid w:val="006E5662"/>
    <w:rsid w:val="007072ED"/>
    <w:rsid w:val="007B4361"/>
    <w:rsid w:val="00892320"/>
    <w:rsid w:val="008930A6"/>
    <w:rsid w:val="008A31B8"/>
    <w:rsid w:val="009C146E"/>
    <w:rsid w:val="00A16593"/>
    <w:rsid w:val="00AA1024"/>
    <w:rsid w:val="00B02DA9"/>
    <w:rsid w:val="00B04530"/>
    <w:rsid w:val="00B25409"/>
    <w:rsid w:val="00B771C6"/>
    <w:rsid w:val="00B83CA7"/>
    <w:rsid w:val="00B9446C"/>
    <w:rsid w:val="00BF0421"/>
    <w:rsid w:val="00C44B0D"/>
    <w:rsid w:val="00C47C2E"/>
    <w:rsid w:val="00C77B43"/>
    <w:rsid w:val="00CB6499"/>
    <w:rsid w:val="00CD7C0E"/>
    <w:rsid w:val="00D43ADB"/>
    <w:rsid w:val="00DA0323"/>
    <w:rsid w:val="00DA7BF0"/>
    <w:rsid w:val="00EA6B38"/>
    <w:rsid w:val="00F43CC5"/>
    <w:rsid w:val="00F76703"/>
    <w:rsid w:val="00F9057D"/>
    <w:rsid w:val="00F90AE6"/>
    <w:rsid w:val="00FF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E733D"/>
  <w15:chartTrackingRefBased/>
  <w15:docId w15:val="{6BDC21BB-AE06-E049-81FB-25C772A2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1B8"/>
  </w:style>
  <w:style w:type="paragraph" w:styleId="Footer">
    <w:name w:val="footer"/>
    <w:basedOn w:val="Normal"/>
    <w:link w:val="FooterChar"/>
    <w:uiPriority w:val="99"/>
    <w:unhideWhenUsed/>
    <w:rsid w:val="008A3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1B8"/>
  </w:style>
  <w:style w:type="table" w:styleId="TableGrid">
    <w:name w:val="Table Grid"/>
    <w:basedOn w:val="TableNormal"/>
    <w:uiPriority w:val="39"/>
    <w:rsid w:val="008A31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4FC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F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45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251</Words>
  <Characters>1588</Characters>
  <Application>Microsoft Office Word</Application>
  <DocSecurity>0</DocSecurity>
  <Lines>54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Epic Hypothesis Statement Template</vt:lpstr>
    </vt:vector>
  </TitlesOfParts>
  <Manager/>
  <Company>Scaled Agile Inc.</Company>
  <LinksUpToDate>false</LinksUpToDate>
  <CharactersWithSpaces>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 Hypothesis Statement Template</dc:title>
  <dc:subject/>
  <dc:creator>Richard Knaster</dc:creator>
  <cp:keywords/>
  <dc:description/>
  <cp:lastModifiedBy>Rich Reba</cp:lastModifiedBy>
  <cp:revision>17</cp:revision>
  <dcterms:created xsi:type="dcterms:W3CDTF">2022-11-09T22:14:00Z</dcterms:created>
  <dcterms:modified xsi:type="dcterms:W3CDTF">2026-08-12T12:22:00Z</dcterms:modified>
  <cp:category/>
</cp:coreProperties>
</file>