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Noto Sans CJK SC" w:hAnsi="Noto Sans CJK SC" w:eastAsia="Noto Sans CJK SC"/>
          <w:b/>
          <w:color w:val="1F4E79"/>
          <w:sz w:val="34"/>
        </w:rPr>
        <w:t>CUAV X7+ POWER 接口与 Bad Battery 排查说明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646464"/>
          <w:sz w:val="18"/>
        </w:rPr>
        <w:t>适用于 ArduPilot / Mission Planner 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2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先记住这一条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CAN PMU Lite / CAN PMU SE → POWER C → DroneCAN；模拟 HV_PM → POWER A → ADC。接口与监测协议不匹配，是 X7+ 出现 Battery Not Healthy / Bad Battery 时应优先排查的问题。</w:t>
            </w:r>
          </w:p>
        </w:tc>
      </w:tr>
    </w:tbl>
    <w:p>
      <w:pPr>
        <w:spacing w:after="0"/>
      </w:pPr>
    </w:p>
    <w:p>
      <w:pPr>
        <w:keepNext/>
        <w:spacing w:before="20" w:after="80" w:line="276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1. POWER A、POWER C 与 CAN1 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电量检测方式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典型连接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POWER A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飞控供电 + 电压/电流检测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模拟 ADC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HV_PM、普通模拟电源模块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CAN1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 CAN 总线通信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不是传统电源检测口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 GPS、CAN 外设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POWER C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飞控供电 + 数字电量检测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DroneCAN / CAN</w:t>
            </w:r>
          </w:p>
        </w:tc>
        <w:tc>
          <w:tcPr>
            <w:tcW w:type="dxa" w:w="25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 PMU Lite、CAN PMU SE</w:t>
            </w:r>
          </w:p>
        </w:tc>
      </w:tr>
    </w:tbl>
    <w:p>
      <w:pPr>
        <w:spacing w:after="0"/>
      </w:pP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POWER A：传统模拟电源模块接口，电压/电流通过 ADC 采样。</w:t>
      </w: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POWER C：X7+ 原配 CAN PMU 的推荐接口，电压/电流通过 DroneCAN 数字通信。</w:t>
      </w: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CAN1：普通 CAN 接口，不应把它理解为 “POWER B”。</w:t>
      </w:r>
    </w:p>
    <w:p>
      <w:pPr>
        <w:keepNext/>
        <w:spacing w:before="80" w:after="60" w:line="276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2. Bad Battery 与 Battery Not Healthy 的区别</w:t>
      </w: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Bad Battery：通常是警告信息，可能由电压/电流参数异常、飞行中电压下降明显等引起。</w:t>
      </w: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Battery Not Healthy：通常出现在 PreArm 预检中，应重点检查电池监测参数、CAN 通信或电流计连接。</w:t>
      </w: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如果关闭了 Arming Check 中的电池预检，原本的 Battery1 Not Healthy 可能只表现为 Bad Battery；关闭预检并没有解决根因。</w:t>
      </w:r>
    </w:p>
    <w:p>
      <w:pPr>
        <w:keepNext/>
        <w:spacing w:before="80" w:after="60" w:line="276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3. X7+ 出现报错时的推荐排查顺序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/>
          <w:sz w:val="21"/>
        </w:rPr>
        <w:t>步骤 1｜先确认电流计类型和物理接口</w:t>
      </w: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CAN PMU Lite / CAN PMU SE：接 POWER C。不要把 CAN PMU 当成模拟 PM 接到 POWER A / Power 1。</w:t>
      </w: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HV_PM 等模拟电池监测器：接 POWER A。</w:t>
      </w:r>
    </w:p>
    <w:p>
      <w:pPr>
        <w:spacing w:before="40" w:after="30" w:line="276" w:lineRule="auto"/>
      </w:pPr>
      <w:r>
        <w:rPr>
          <w:rFonts w:ascii="Noto Sans CJK SC" w:hAnsi="Noto Sans CJK SC" w:eastAsia="Noto Sans CJK SC"/>
          <w:b/>
          <w:sz w:val="21"/>
        </w:rPr>
        <w:t>步骤 2｜CAN PMU（POWER C）检查参数</w:t>
      </w:r>
    </w:p>
    <w:p>
      <w:pPr>
        <w:spacing w:before="0" w:after="16"/>
        <w:ind w:left="397"/>
      </w:pPr>
      <w:r>
        <w:rPr>
          <w:rFonts w:ascii="Noto Sans Mono CJK SC" w:hAnsi="Noto Sans Mono CJK SC" w:eastAsia="Noto Sans Mono CJK SC"/>
          <w:sz w:val="19"/>
        </w:rPr>
        <w:t>BATT_MONITOR = 8</w:t>
      </w:r>
    </w:p>
    <w:p>
      <w:pPr>
        <w:spacing w:before="0" w:after="16"/>
        <w:ind w:left="397"/>
      </w:pPr>
      <w:r>
        <w:rPr>
          <w:rFonts w:ascii="Noto Sans Mono CJK SC" w:hAnsi="Noto Sans Mono CJK SC" w:eastAsia="Noto Sans Mono CJK SC"/>
          <w:sz w:val="19"/>
        </w:rPr>
        <w:t>CAN_P1_DRIVER = 1</w:t>
      </w:r>
    </w:p>
    <w:p>
      <w:pPr>
        <w:spacing w:before="0" w:after="16"/>
        <w:ind w:left="397"/>
      </w:pPr>
      <w:r>
        <w:rPr>
          <w:rFonts w:ascii="Noto Sans Mono CJK SC" w:hAnsi="Noto Sans Mono CJK SC" w:eastAsia="Noto Sans Mono CJK SC"/>
          <w:sz w:val="19"/>
        </w:rPr>
        <w:t>CAN_P2_DRIVER = 1</w:t>
      </w:r>
    </w:p>
    <w:p>
      <w:pPr>
        <w:spacing w:before="20" w:after="40" w:line="276" w:lineRule="auto"/>
      </w:pPr>
      <w:r>
        <w:rPr>
          <w:rFonts w:ascii="Noto Sans CJK SC" w:hAnsi="Noto Sans CJK SC" w:eastAsia="Noto Sans CJK SC"/>
          <w:b w:val="0"/>
          <w:color w:val="464646"/>
          <w:sz w:val="19"/>
        </w:rPr>
        <w:t>X7 系列原配 CAN PMU 通常已配置为即插即用；如果此前在 Mission Planner 的“电池监视器”页面改过设置，应回到“全部参数表”核对以上参数。</w:t>
      </w:r>
    </w:p>
    <w:p>
      <w:pPr>
        <w:spacing w:before="40" w:after="30" w:line="276" w:lineRule="auto"/>
      </w:pPr>
      <w:r>
        <w:rPr>
          <w:rFonts w:ascii="Noto Sans CJK SC" w:hAnsi="Noto Sans CJK SC" w:eastAsia="Noto Sans CJK SC"/>
          <w:b/>
          <w:sz w:val="21"/>
        </w:rPr>
        <w:t>步骤 3｜模拟 HV_PM（POWER A）检查参数</w:t>
      </w:r>
    </w:p>
    <w:p>
      <w:pPr>
        <w:spacing w:before="0" w:after="16"/>
        <w:ind w:left="397"/>
      </w:pPr>
      <w:r>
        <w:rPr>
          <w:rFonts w:ascii="Noto Sans Mono CJK SC" w:hAnsi="Noto Sans Mono CJK SC" w:eastAsia="Noto Sans Mono CJK SC"/>
          <w:sz w:val="19"/>
        </w:rPr>
        <w:t>BATT_MONITOR = 4</w:t>
      </w:r>
    </w:p>
    <w:p>
      <w:pPr>
        <w:spacing w:before="0" w:after="16"/>
        <w:ind w:left="397"/>
      </w:pPr>
      <w:r>
        <w:rPr>
          <w:rFonts w:ascii="Noto Sans Mono CJK SC" w:hAnsi="Noto Sans Mono CJK SC" w:eastAsia="Noto Sans Mono CJK SC"/>
          <w:sz w:val="19"/>
        </w:rPr>
        <w:t>BATT_VOLT_MULT = 18</w:t>
      </w:r>
    </w:p>
    <w:p>
      <w:pPr>
        <w:spacing w:before="0" w:after="16"/>
        <w:ind w:left="397"/>
      </w:pPr>
      <w:r>
        <w:rPr>
          <w:rFonts w:ascii="Noto Sans Mono CJK SC" w:hAnsi="Noto Sans Mono CJK SC" w:eastAsia="Noto Sans Mono CJK SC"/>
          <w:sz w:val="19"/>
        </w:rPr>
        <w:t>BATT_VOLT_PIN = 16</w:t>
      </w:r>
    </w:p>
    <w:p>
      <w:pPr>
        <w:spacing w:before="0" w:after="16"/>
        <w:ind w:left="397"/>
      </w:pPr>
      <w:r>
        <w:rPr>
          <w:rFonts w:ascii="Noto Sans Mono CJK SC" w:hAnsi="Noto Sans Mono CJK SC" w:eastAsia="Noto Sans Mono CJK SC"/>
          <w:sz w:val="19"/>
        </w:rPr>
        <w:t>BATT_CURR_PIN = 17</w:t>
      </w:r>
    </w:p>
    <w:p>
      <w:pPr>
        <w:spacing w:before="0" w:after="16"/>
        <w:ind w:left="397"/>
      </w:pPr>
      <w:r>
        <w:rPr>
          <w:rFonts w:ascii="Noto Sans Mono CJK SC" w:hAnsi="Noto Sans Mono CJK SC" w:eastAsia="Noto Sans Mono CJK SC"/>
          <w:sz w:val="19"/>
        </w:rPr>
        <w:t>BATT_AMP_PERVLT = 24</w:t>
      </w:r>
    </w:p>
    <w:p>
      <w:pPr>
        <w:spacing w:before="20" w:after="40" w:line="276" w:lineRule="auto"/>
      </w:pPr>
      <w:r>
        <w:rPr>
          <w:rFonts w:ascii="Noto Sans CJK SC" w:hAnsi="Noto Sans CJK SC" w:eastAsia="Noto Sans CJK SC"/>
          <w:b w:val="0"/>
          <w:color w:val="784600"/>
          <w:sz w:val="18"/>
        </w:rPr>
        <w:t>说明：部分 CUAV 页面/附件中写作 “BATT_V0LT_PIN”（数字 0），ArduPilot 实际参数名为 BATT_VOLT_PIN（字母 O）。</w:t>
      </w:r>
    </w:p>
    <w:p>
      <w:pPr>
        <w:spacing w:before="40" w:after="30" w:line="276" w:lineRule="auto"/>
      </w:pPr>
      <w:r>
        <w:rPr>
          <w:rFonts w:ascii="Noto Sans CJK SC" w:hAnsi="Noto Sans CJK SC" w:eastAsia="Noto Sans CJK SC"/>
          <w:b/>
          <w:sz w:val="21"/>
        </w:rPr>
        <w:t>步骤 4｜只有电压、没有电流</w:t>
      </w: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模拟 HV_PM：重点检查 BATT_CURR_PIN。如果被设为 -1，电流采样会被禁用；X7 系列模拟监测通常应为 17。</w:t>
      </w: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CAN PMU：不要用模拟针脚参数去“修”CAN 电流计，应先确认 POWER C 接线、CAN 驱动和 DroneCAN 电池监测是否正常。</w:t>
      </w:r>
    </w:p>
    <w:p>
      <w:pPr>
        <w:spacing w:before="40" w:after="30" w:line="276" w:lineRule="auto"/>
      </w:pPr>
      <w:r>
        <w:rPr>
          <w:rFonts w:ascii="Noto Sans CJK SC" w:hAnsi="Noto Sans CJK SC" w:eastAsia="Noto Sans CJK SC"/>
          <w:b/>
          <w:sz w:val="21"/>
        </w:rPr>
        <w:t>步骤 5｜电压校准</w:t>
      </w: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模拟 HV_PM：参数设置完成后，可用万用表测量电池真实电压，再在 Mission Planner 中校准电压读数。</w:t>
      </w: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CAN PMU（POWER C）：通常不需要按模拟电流计的方法进行电压倍率校准。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快速判断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X7+ 原配 CAN PMU + POWER C：优先检查 BATT_MONITOR=8 与 CAN 驱动；</w:t>
              <w:br/>
              <w:t>HV_PM + POWER A：优先检查 BATT_MONITOR=4、BATT_VOLT_PIN=16、BATT_CURR_PIN=17。</w:t>
              <w:br/>
              <w:t>不要用关闭 Battery Arming Check 代替故障排查。</w:t>
            </w:r>
          </w:p>
        </w:tc>
      </w:tr>
    </w:tbl>
    <w:p>
      <w:pPr>
        <w:spacing w:after="0"/>
      </w:pPr>
    </w:p>
    <w:p>
      <w:pPr>
        <w:keepNext/>
        <w:spacing w:before="40" w:after="60" w:line="276" w:lineRule="auto"/>
      </w:pPr>
      <w:r>
        <w:rPr>
          <w:rFonts w:ascii="Noto Sans CJK SC" w:hAnsi="Noto Sans CJK SC" w:eastAsia="Noto Sans CJK SC"/>
          <w:b/>
          <w:color w:val="1F4E79"/>
          <w:sz w:val="24"/>
        </w:rPr>
        <w:t>4. 供电注意事项</w:t>
      </w: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6S、12S 等动力电池不能直接接入飞控 POWER A / POWER C 的低压供电脚，必须经过对应 PMU / 电源模块。</w:t>
      </w:r>
    </w:p>
    <w:p>
      <w:pPr>
        <w:pStyle w:val="ListBullet"/>
        <w:spacing w:before="0" w:after="30" w:line="264" w:lineRule="auto"/>
        <w:ind w:left="340" w:hanging="170"/>
      </w:pPr>
      <w:r>
        <w:rPr>
          <w:rFonts w:ascii="Noto Sans CJK SC" w:hAnsi="Noto Sans CJK SC" w:eastAsia="Noto Sans CJK SC"/>
          <w:sz w:val="20"/>
        </w:rPr>
        <w:t>在排查 Bad Battery 前，先确认飞控显示的电池电压与万用表实测值是否基本一致；若差异明显，再进一步检查参数或传感链路。</w:t>
      </w:r>
    </w:p>
    <w:p>
      <w:pPr>
        <w:spacing w:before="100" w:after="20" w:line="276" w:lineRule="auto"/>
      </w:pPr>
      <w:r>
        <w:rPr>
          <w:rFonts w:ascii="Noto Sans CJK SC" w:hAnsi="Noto Sans CJK SC" w:eastAsia="Noto Sans CJK SC"/>
          <w:b/>
          <w:color w:val="5A5A5A"/>
          <w:sz w:val="19"/>
        </w:rPr>
        <w:t>参考依据</w:t>
      </w:r>
    </w:p>
    <w:p>
      <w:pPr>
        <w:spacing w:before="0" w:after="10" w:line="276" w:lineRule="auto"/>
      </w:pPr>
      <w:r>
        <w:rPr>
          <w:rFonts w:ascii="Noto Sans CJK SC" w:hAnsi="Noto Sans CJK SC" w:eastAsia="Noto Sans CJK SC"/>
          <w:b w:val="0"/>
          <w:color w:val="6E6E6E"/>
          <w:sz w:val="17"/>
        </w:rPr>
        <w:t>• CUAV X7+ ArduPilot 用户手册 / 快速布线指南（Battery Monitoring / Power）</w:t>
      </w:r>
    </w:p>
    <w:p>
      <w:pPr>
        <w:spacing w:before="0" w:after="0" w:line="276" w:lineRule="auto"/>
      </w:pPr>
      <w:r>
        <w:rPr>
          <w:rFonts w:ascii="Noto Sans CJK SC" w:hAnsi="Noto Sans CJK SC" w:eastAsia="Noto Sans CJK SC"/>
          <w:b w:val="0"/>
          <w:color w:val="6E6E6E"/>
          <w:sz w:val="17"/>
        </w:rPr>
        <w:t>• 用户提供：《如何解决 bad battery 报错》</w:t>
      </w:r>
    </w:p>
    <w:sectPr w:rsidR="00FC693F" w:rsidRPr="0006063C" w:rsidSect="00034616">
      <w:footerReference w:type="default" r:id="rId9"/>
      <w:pgSz w:w="12240" w:h="15840"/>
      <w:pgMar w:top="794" w:right="964" w:bottom="737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C8C8C"/>
        <w:sz w:val="16"/>
      </w:rPr>
      <w:t>CUAV X7+ 电源与电池监测速查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