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4F" w:rsidRDefault="0054724F" w:rsidP="0021227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</w:pPr>
      <w:r w:rsidRPr="0054724F"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https://www.baidu.com/link?url=o6SN5GwOtQcTFety38kV50t63F6_KJl9ih6p4DuB1pQJ8G864dCFu9sSaBtuEMDmC_AojhMMLlDoEq7esqKOna&amp;wd=&amp;eqid=a0ee76c000002c31000000025c88b2a0</w:t>
      </w:r>
      <w:bookmarkStart w:id="0" w:name="_GoBack"/>
      <w:bookmarkEnd w:id="0"/>
    </w:p>
    <w:p w:rsidR="0054724F" w:rsidRDefault="0054724F" w:rsidP="0021227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</w:pPr>
    </w:p>
    <w:p w:rsidR="0021227F" w:rsidRPr="0021227F" w:rsidRDefault="0021227F" w:rsidP="0021227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21227F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matlab</w:t>
      </w:r>
      <w:proofErr w:type="spellEnd"/>
      <w:r w:rsidRPr="0021227F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优化工具箱笔记（1）</w:t>
      </w:r>
    </w:p>
    <w:p w:rsidR="0021227F" w:rsidRPr="0021227F" w:rsidRDefault="0021227F" w:rsidP="0021227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21227F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2018年02月20日 00:15:36</w:t>
      </w:r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"https://me.csdn.net/ffmilo" \t "_blank" </w:instrText>
      </w:r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21227F">
        <w:rPr>
          <w:rFonts w:ascii="微软雅黑" w:eastAsia="微软雅黑" w:hAnsi="微软雅黑" w:cs="宋体" w:hint="eastAsia"/>
          <w:color w:val="78A5F1"/>
          <w:kern w:val="0"/>
          <w:sz w:val="24"/>
          <w:szCs w:val="24"/>
        </w:rPr>
        <w:t>ffmilo</w:t>
      </w:r>
      <w:proofErr w:type="spellEnd"/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21227F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21227F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阅读数：9717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1、线性规划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[</w:t>
      </w:r>
      <w:proofErr w:type="spellStart"/>
      <w:proofErr w:type="gram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x,</w:t>
      </w:r>
      <w:proofErr w:type="gram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fval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linprog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</w:t>
      </w:r>
      <w:proofErr w:type="gram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,A,b,Aeq,Beq,VLB,VUB</w:t>
      </w:r>
      <w:proofErr w:type="spellEnd"/>
      <w:proofErr w:type="gram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用于解决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min(z)=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cX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%%求满足条件的X与已定系数c乘积之和的最小值</w:t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s.t.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AX&lt;=b    %不定约束</w:t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AeqX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Beq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%定约束</w:t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VLB&lt;=X&lt;=VUB %天花板约束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2. </w:t>
      </w:r>
      <w:proofErr w:type="spellStart"/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"https://www.baidu.com/s?wd=matlab&amp;tn=24004469_oem_dg&amp;rsv_dl=gh_pl_sl_csd" \t "_blank" </w:instrText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21227F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matlab</w:t>
      </w:r>
      <w:proofErr w:type="spellEnd"/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优化工具箱求解优化问题的主要函数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953250" cy="4219575"/>
            <wp:effectExtent l="0" t="0" r="0" b="9525"/>
            <wp:docPr id="7" name="图片 7" descr="https://img-blog.csdn.net/20180126151928068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6151928068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3.优化函数的输入变量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600950" cy="4791075"/>
            <wp:effectExtent l="0" t="0" r="0" b="9525"/>
            <wp:docPr id="6" name="图片 6" descr="https://img-blog.csdn.net/20180126152151024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126152151024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4.优化函数的输出变量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943850" cy="4295775"/>
            <wp:effectExtent l="0" t="0" r="0" b="9525"/>
            <wp:docPr id="5" name="图片 5" descr="https://img-blog.csdn.net/20180126152220198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126152220198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5.options的设置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（1）Display （显示水平）: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off不</w:t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"https://www.baidu.com/s?wd=%E6%98%BE%E7%A4%BA%E8%BE%93%E5%87%BA&amp;tn=24004469_oem_dg&amp;rsv_dl=gh_pl_sl_csd" \t "_blank" </w:instrText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21227F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显示输出</w:t>
      </w:r>
      <w:r w:rsidRPr="0021227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iter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显示每次迭代的信息；final显示最终结果；默认为final；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（2）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MaxFunEvals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（允许函数评价的最大次数）：取值为正整数；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（3）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MaxIter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（允许进行迭代的最大次数）：取值为正整数；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MaxFunEvals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与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MaxIter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的区别：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（4）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FunValCheck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:'on' 当目标函数返回值是一个complex、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inf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NaN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时，显示一个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erro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；'off'则不显示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（5）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TolX;X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的退出条件 为一个正的标量。默认为1e-4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lastRenderedPageBreak/>
        <w:t>MaxFunEvals</w:t>
      </w:r>
      <w:proofErr w:type="spellEnd"/>
      <w:r w:rsidRPr="0021227F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是目标函数的调用次数，而</w:t>
      </w:r>
      <w:proofErr w:type="spellStart"/>
      <w:r w:rsidRPr="0021227F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MaxIter</w:t>
      </w:r>
      <w:proofErr w:type="spellEnd"/>
      <w:r w:rsidRPr="0021227F">
        <w:rPr>
          <w:rFonts w:ascii="微软雅黑" w:eastAsia="微软雅黑" w:hAnsi="微软雅黑" w:cs="Tahoma" w:hint="eastAsia"/>
          <w:color w:val="444444"/>
          <w:kern w:val="0"/>
          <w:sz w:val="27"/>
          <w:szCs w:val="27"/>
        </w:rPr>
        <w:t>是迭代次数。在一次迭代中，可能需要多次调用目标函数。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options的创建和修改：</w:t>
      </w:r>
    </w:p>
    <w:p w:rsidR="0021227F" w:rsidRPr="0021227F" w:rsidRDefault="0021227F" w:rsidP="0021227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proofErr w:type="gram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options</w:t>
      </w:r>
      <w:proofErr w:type="gram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</w:t>
      </w:r>
      <w:proofErr w:type="spell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optimset</w:t>
      </w:r>
      <w:proofErr w:type="spell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('param1',value1,'param2',value2,...) %</w:t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设置所有参数及其值，未设置的为默认值</w:t>
      </w:r>
      <w:r w:rsidRPr="0021227F">
        <w:rPr>
          <w:rFonts w:ascii="Arial" w:eastAsia="宋体" w:hAnsi="Arial" w:cs="Arial"/>
          <w:color w:val="333333"/>
          <w:kern w:val="0"/>
          <w:szCs w:val="21"/>
        </w:rPr>
        <w:br/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options = </w:t>
      </w:r>
      <w:proofErr w:type="spell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optimset</w:t>
      </w:r>
      <w:proofErr w:type="spell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                                              %</w:t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全部设置为默认</w:t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                                        </w:t>
      </w:r>
      <w:r w:rsidRPr="0021227F">
        <w:rPr>
          <w:rFonts w:ascii="Arial" w:eastAsia="宋体" w:hAnsi="Arial" w:cs="Arial"/>
          <w:color w:val="333333"/>
          <w:kern w:val="0"/>
          <w:szCs w:val="21"/>
        </w:rPr>
        <w:br/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options = </w:t>
      </w:r>
      <w:proofErr w:type="spell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optimset</w:t>
      </w:r>
      <w:proofErr w:type="spell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optimfun</w:t>
      </w:r>
      <w:proofErr w:type="spell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                                        %</w:t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设置与最优化函数有关的参数为默认</w:t>
      </w:r>
      <w:r w:rsidRPr="0021227F">
        <w:rPr>
          <w:rFonts w:ascii="Arial" w:eastAsia="宋体" w:hAnsi="Arial" w:cs="Arial"/>
          <w:color w:val="333333"/>
          <w:kern w:val="0"/>
          <w:szCs w:val="21"/>
        </w:rPr>
        <w:br/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options = </w:t>
      </w:r>
      <w:proofErr w:type="spellStart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optimset</w:t>
      </w:r>
      <w:proofErr w:type="spellEnd"/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(oldopts,'param1',value1,...)             %</w:t>
      </w:r>
      <w:r w:rsidRPr="0021227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复制一个已存在的选项，修改特定项</w:t>
      </w:r>
      <w:r w:rsidRPr="0021227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options = 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optimset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oldopts,newopts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                            %用另一个新选项合并目前选项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6.一元函数无约束问题求解（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）%不一定是一次函数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**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的算法是基于黄金分割法和二次插值法，它要求目标函数必须是连续函数，并可能只给出局部最优解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fimbnd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函数：在固定的区间上找到单变量函数的最小值。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(</w:t>
      </w:r>
      <w:proofErr w:type="gramStart"/>
      <w:r w:rsidRPr="0021227F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find</w:t>
      </w:r>
      <w:proofErr w:type="gramEnd"/>
      <w:r w:rsidRPr="0021227F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 xml:space="preserve"> </w:t>
      </w:r>
      <w:proofErr w:type="spellStart"/>
      <w:r w:rsidRPr="0021227F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>minimun</w:t>
      </w:r>
      <w:proofErr w:type="spellEnd"/>
      <w:r w:rsidRPr="0021227F">
        <w:rPr>
          <w:rFonts w:ascii="微软雅黑" w:eastAsia="微软雅黑" w:hAnsi="微软雅黑" w:cs="Arial" w:hint="eastAsia"/>
          <w:i/>
          <w:iCs/>
          <w:color w:val="4F4F4F"/>
          <w:kern w:val="0"/>
          <w:sz w:val="24"/>
          <w:szCs w:val="24"/>
        </w:rPr>
        <w:t xml:space="preserve"> of single-variable function on fixed interval)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i/>
          <w:iCs/>
          <w:noProof/>
          <w:color w:val="4F4F4F"/>
          <w:kern w:val="0"/>
          <w:sz w:val="24"/>
          <w:szCs w:val="24"/>
        </w:rPr>
        <w:drawing>
          <wp:inline distT="0" distB="0" distL="0" distR="0">
            <wp:extent cx="3190875" cy="1066800"/>
            <wp:effectExtent l="0" t="0" r="9525" b="0"/>
            <wp:docPr id="4" name="图片 4" descr="https://img-blog.csdn.net/20180126154534992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126154534992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 x1;x2;output(x)都要是标量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常用格式如下：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（1）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x=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(</w:t>
      </w:r>
      <w:r w:rsidRPr="0021227F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fun,x1,x2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（2）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x=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(</w:t>
      </w:r>
      <w:r w:rsidRPr="0021227F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fun,x1,x2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，options)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（3）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[x，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fval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]=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（...）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（4）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[x，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fval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exitflag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]=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（...）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（5）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[x，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fval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exitflag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，output]=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（...）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例子：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clc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;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clear;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%%求解f在x=0~8之间的最小和最大值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%%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%% 第一步：设定函数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f='2*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exp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(-x).*sin(x)'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;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f1='-2*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exp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(-x).*sin(x)';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%% 第二步：优化函数参数设定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options=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optimset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('Display','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iter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',...%%显示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每次每次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迭代的信息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 '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FunValCheck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','on',...%%函数输出值可用性检测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 'MaxFunEvals',800,...%%允许函数评价的最多次数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 'MaxIter',1000,...%%允许进行迭代的最大次数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 '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PlotFcns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',@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optimplotfunccount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,...%%图像显示@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optimplotx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，显示当前x的值；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     'TolX',1e-4);%X的终止误差        %%@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optimplotfval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,显示函数值变化情况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                                  %%@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optimplotfunccount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，显示函数的计数？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    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%%计算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[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xmin,ymin,exitflag,output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(f, 0,8,options) 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%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exitflag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表示函数退出条件，1-函数找到结果；0-函数最大功能评价次数或者迭代次数达到；-1-算法由外部函数结束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  <w:t>[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xmax,ymax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fminbnd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(f1, 0,8,options)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7.多元函数无约束优化问题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多元函数无约束优化问题可以通过两种函数，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1.[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x,fval,exitflag,output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fminunc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(fun,x0,options)；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2.[</w:t>
      </w:r>
      <w:proofErr w:type="spellStart"/>
      <w:proofErr w:type="gram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x,fval,exitflag,output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fminsearch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(fun,x0,options)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x0可以是标量、向量、矩阵 fun是一个函数句柄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（1）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fminsearch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是用单纯形法寻优法</w:t>
      </w:r>
    </w:p>
    <w:p w:rsidR="0021227F" w:rsidRPr="0021227F" w:rsidRDefault="0021227F" w:rsidP="002122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这是一种不会使用数值或者梯度分析的直接的方法。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（2）</w:t>
      </w:r>
      <w:proofErr w:type="spellStart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fminunc</w:t>
      </w:r>
      <w:proofErr w:type="spellEnd"/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:找到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非约束</w:t>
      </w:r>
      <w:r w:rsidRPr="0021227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多变量函数的最小值。</w:t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（这里需要补充）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fminunc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为无约束优化提供了大型优化和中型优化算法。由options中参数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LargeScale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LargeScale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='on',使用大型算法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LargeScale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='off',使用中型算法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**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fminunc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为中型优化算法的搜索方向提供了4中算法，由options中的参数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HessUpdate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HessUpdate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=‘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bfgs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’（默认值），为拟牛顿的BFGS法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HessUpdate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='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dfp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'为拟牛顿DFP法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HessUpdate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=‘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steepdesc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’最速下降法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**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fminunc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中为中型优化算法的步长一维搜索提供了两种算法，由options中参数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LineSearchType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控制，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LineSearchType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='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quadcubic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'混合的二次</w:t>
      </w:r>
      <w:r w:rsidRPr="0021227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begin"/>
      </w:r>
      <w:r w:rsidRPr="0021227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instrText xml:space="preserve"> HYPERLINK "https://www.baidu.com/s?wd=%E5%92%8C%E4%B8%89&amp;tn=24004469_oem_dg&amp;rsv_dl=gh_pl_sl_csd" \t "_blank" </w:instrText>
      </w:r>
      <w:r w:rsidRPr="0021227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separate"/>
      </w:r>
      <w:r w:rsidRPr="0021227F">
        <w:rPr>
          <w:rFonts w:ascii="微软雅黑" w:eastAsia="微软雅黑" w:hAnsi="微软雅黑" w:cs="Arial" w:hint="eastAsia"/>
          <w:b/>
          <w:bCs/>
          <w:color w:val="6795B5"/>
          <w:kern w:val="0"/>
          <w:sz w:val="24"/>
          <w:szCs w:val="24"/>
        </w:rPr>
        <w:t>和三</w:t>
      </w:r>
      <w:r w:rsidRPr="0021227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end"/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次多项式插值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LineSearchType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=‘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cubicpoly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’三次多项式插值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*使用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fminunc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fminsearch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都可能会得到局部最优解。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非线性规划の二次规划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标准型为 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09900" cy="1133475"/>
            <wp:effectExtent l="0" t="0" r="0" b="9525"/>
            <wp:docPr id="3" name="图片 3" descr="https://img-blog.csdn.net/20180127100639854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27100639854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与线性规划的不同只在于评价函数的不同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用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Matlab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软件求解，其输入格式如下：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[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x,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fval,exitflag,output]=quaprog(H,C,A,b,Aeq,Beq,VLB,VUB,X0,options)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一般非线性规划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标准型为：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noProof/>
          <w:color w:val="4F4F4F"/>
          <w:kern w:val="0"/>
          <w:sz w:val="24"/>
          <w:szCs w:val="24"/>
        </w:rPr>
        <w:drawing>
          <wp:inline distT="0" distB="0" distL="0" distR="0">
            <wp:extent cx="4657725" cy="857250"/>
            <wp:effectExtent l="0" t="0" r="9525" b="0"/>
            <wp:docPr id="2" name="图片 2" descr="https://img-blog.csdn.net/20180127101044236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127101044236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noProof/>
          <w:color w:val="4F4F4F"/>
          <w:kern w:val="0"/>
          <w:sz w:val="24"/>
          <w:szCs w:val="24"/>
        </w:rPr>
        <w:drawing>
          <wp:inline distT="0" distB="0" distL="0" distR="0">
            <wp:extent cx="3457575" cy="247650"/>
            <wp:effectExtent l="0" t="0" r="9525" b="0"/>
            <wp:docPr id="1" name="图片 1" descr="https://img-blog.csdn.net/20180127101617513?watermark/2/text/aHR0cDovL2Jsb2cuY3Nkbi5uZXQvZmZtaWx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127101617513?watermark/2/text/aHR0cDovL2Jsb2cuY3Nkbi5uZXQvZmZtaWx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br/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用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Matlab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求解上述问题，基本步骤分为三步：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1、首先建立M文件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fun.m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定义目标函数F(X)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function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f=fun(x)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f=F(X)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2、若约束条件中由非线性约束：G(X)&lt;=0或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Ceq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（X）=0，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则建立M文件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nonlcon.m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定义函数G(X)和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Ceq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（X）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function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[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G,Ceq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]=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nonlcon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G=G(X)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Ceq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=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Ceq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(X)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3、建立主程序，非线性规划求解的函数时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，命令的基本格式如下：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[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x,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fval,exitflag,output]=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fmincon(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'fun',X0,A,b,Aeq,beq,VLB,VUB,'nonlcon',options)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 xml:space="preserve">** 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函数提供了大型优化算法和中型优化算法。 默认时：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若在fun函数中提供了梯度，即</w:t>
      </w: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GradObj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设置为‘on’，并且只有上下界存在或只有等式约束时，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函数将选择大型算法。如果既有梯度约束又有等式约束的话，那么使用中型算法。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函数中型算法使用的</w:t>
      </w:r>
      <w:proofErr w:type="gram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矢</w:t>
      </w:r>
      <w:proofErr w:type="gram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序列二次规划法。即在每一次迭代中求解二次规划子问题，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并用BFGS法更新拉格朗日Hessian矩阵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fmincon</w:t>
      </w:r>
      <w:proofErr w:type="spellEnd"/>
      <w:r w:rsidRPr="0021227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函数可能会给出局部最优解，这与初值的选择有关.</w:t>
      </w:r>
    </w:p>
    <w:p w:rsidR="0021227F" w:rsidRPr="0021227F" w:rsidRDefault="0021227F" w:rsidP="0021227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B25B71" w:rsidRPr="0021227F" w:rsidRDefault="00B25B71" w:rsidP="0021227F"/>
    <w:sectPr w:rsidR="00B25B71" w:rsidRPr="0021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71"/>
    <w:rsid w:val="0021227F"/>
    <w:rsid w:val="0054724F"/>
    <w:rsid w:val="00B2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2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2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1227F"/>
  </w:style>
  <w:style w:type="character" w:customStyle="1" w:styleId="apple-converted-space">
    <w:name w:val="apple-converted-space"/>
    <w:basedOn w:val="a0"/>
    <w:rsid w:val="0021227F"/>
  </w:style>
  <w:style w:type="character" w:styleId="a3">
    <w:name w:val="Hyperlink"/>
    <w:basedOn w:val="a0"/>
    <w:uiPriority w:val="99"/>
    <w:semiHidden/>
    <w:unhideWhenUsed/>
    <w:rsid w:val="0021227F"/>
    <w:rPr>
      <w:color w:val="0000FF"/>
      <w:u w:val="single"/>
    </w:rPr>
  </w:style>
  <w:style w:type="character" w:customStyle="1" w:styleId="read-count">
    <w:name w:val="read-count"/>
    <w:basedOn w:val="a0"/>
    <w:rsid w:val="0021227F"/>
  </w:style>
  <w:style w:type="paragraph" w:styleId="a4">
    <w:name w:val="Normal (Web)"/>
    <w:basedOn w:val="a"/>
    <w:uiPriority w:val="99"/>
    <w:semiHidden/>
    <w:unhideWhenUsed/>
    <w:rsid w:val="00212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27F"/>
    <w:rPr>
      <w:b/>
      <w:bCs/>
    </w:rPr>
  </w:style>
  <w:style w:type="character" w:styleId="a6">
    <w:name w:val="Emphasis"/>
    <w:basedOn w:val="a0"/>
    <w:uiPriority w:val="20"/>
    <w:qFormat/>
    <w:rsid w:val="0021227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1227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12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2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2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1227F"/>
  </w:style>
  <w:style w:type="character" w:customStyle="1" w:styleId="apple-converted-space">
    <w:name w:val="apple-converted-space"/>
    <w:basedOn w:val="a0"/>
    <w:rsid w:val="0021227F"/>
  </w:style>
  <w:style w:type="character" w:styleId="a3">
    <w:name w:val="Hyperlink"/>
    <w:basedOn w:val="a0"/>
    <w:uiPriority w:val="99"/>
    <w:semiHidden/>
    <w:unhideWhenUsed/>
    <w:rsid w:val="0021227F"/>
    <w:rPr>
      <w:color w:val="0000FF"/>
      <w:u w:val="single"/>
    </w:rPr>
  </w:style>
  <w:style w:type="character" w:customStyle="1" w:styleId="read-count">
    <w:name w:val="read-count"/>
    <w:basedOn w:val="a0"/>
    <w:rsid w:val="0021227F"/>
  </w:style>
  <w:style w:type="paragraph" w:styleId="a4">
    <w:name w:val="Normal (Web)"/>
    <w:basedOn w:val="a"/>
    <w:uiPriority w:val="99"/>
    <w:semiHidden/>
    <w:unhideWhenUsed/>
    <w:rsid w:val="00212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27F"/>
    <w:rPr>
      <w:b/>
      <w:bCs/>
    </w:rPr>
  </w:style>
  <w:style w:type="character" w:styleId="a6">
    <w:name w:val="Emphasis"/>
    <w:basedOn w:val="a0"/>
    <w:uiPriority w:val="20"/>
    <w:qFormat/>
    <w:rsid w:val="0021227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1227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12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82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4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591</Words>
  <Characters>3374</Characters>
  <Application>Microsoft Office Word</Application>
  <DocSecurity>0</DocSecurity>
  <Lines>28</Lines>
  <Paragraphs>7</Paragraphs>
  <ScaleCrop>false</ScaleCrop>
  <Company>Sky123.Org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2019-03-13T07:37:00Z</dcterms:created>
  <dcterms:modified xsi:type="dcterms:W3CDTF">2019-03-13T07:38:00Z</dcterms:modified>
</cp:coreProperties>
</file>