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header-n12" w:displacedByCustomXml="next"/>
    <w:bookmarkEnd w:id="0" w:displacedByCustomXml="next"/>
    <w:sdt>
      <w:sdtPr>
        <w:rPr>
          <w:lang w:val="zh-CN" w:eastAsia="zh-CN"/>
        </w:rPr>
        <w:id w:val="-120887821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4"/>
          <w:szCs w:val="24"/>
          <w:lang w:eastAsia="en-US"/>
        </w:rPr>
      </w:sdtEndPr>
      <w:sdtContent>
        <w:p w:rsidR="00733984" w:rsidRDefault="00733984">
          <w:pPr>
            <w:pStyle w:val="TOC"/>
          </w:pPr>
          <w:r>
            <w:rPr>
              <w:lang w:val="zh-CN" w:eastAsia="zh-CN"/>
            </w:rPr>
            <w:t>目录</w:t>
          </w:r>
        </w:p>
        <w:p w:rsidR="00733984" w:rsidRDefault="00733984">
          <w:pPr>
            <w:pStyle w:val="10"/>
            <w:tabs>
              <w:tab w:val="right" w:leader="dot" w:pos="863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9300960" w:history="1">
            <w:r w:rsidRPr="007411DE">
              <w:rPr>
                <w:rStyle w:val="ad"/>
                <w:noProof/>
                <w:lang w:eastAsia="zh-CN"/>
              </w:rPr>
              <w:t>白酒行业基本情况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_Toc489300960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984" w:rsidRDefault="00733984">
          <w:pPr>
            <w:pStyle w:val="20"/>
            <w:tabs>
              <w:tab w:val="right" w:leader="dot" w:pos="8630"/>
            </w:tabs>
            <w:ind w:left="480"/>
            <w:rPr>
              <w:noProof/>
            </w:rPr>
          </w:pPr>
          <w:hyperlink w:anchor="_Toc489300961" w:history="1">
            <w:r w:rsidRPr="007411DE">
              <w:rPr>
                <w:rStyle w:val="ad"/>
                <w:noProof/>
                <w:lang w:eastAsia="zh-CN"/>
              </w:rPr>
              <w:t>白酒简介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_Toc489300961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984" w:rsidRDefault="00733984">
          <w:pPr>
            <w:pStyle w:val="20"/>
            <w:tabs>
              <w:tab w:val="right" w:leader="dot" w:pos="8630"/>
            </w:tabs>
            <w:ind w:left="480"/>
            <w:rPr>
              <w:noProof/>
            </w:rPr>
          </w:pPr>
          <w:hyperlink w:anchor="_Toc489300962" w:history="1">
            <w:r w:rsidRPr="007411DE">
              <w:rPr>
                <w:rStyle w:val="ad"/>
                <w:noProof/>
                <w:lang w:eastAsia="zh-CN"/>
              </w:rPr>
              <w:t>白酒的地域性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_Toc489300962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984" w:rsidRDefault="00733984">
          <w:pPr>
            <w:pStyle w:val="20"/>
            <w:tabs>
              <w:tab w:val="right" w:leader="dot" w:pos="8630"/>
            </w:tabs>
            <w:ind w:left="480"/>
            <w:rPr>
              <w:noProof/>
            </w:rPr>
          </w:pPr>
          <w:hyperlink w:anchor="_Toc489300963" w:history="1">
            <w:r w:rsidRPr="007411DE">
              <w:rPr>
                <w:rStyle w:val="ad"/>
                <w:noProof/>
                <w:lang w:eastAsia="zh-CN"/>
              </w:rPr>
              <w:t>白酒香型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_Toc489300963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984" w:rsidRDefault="00733984">
          <w:pPr>
            <w:pStyle w:val="10"/>
            <w:tabs>
              <w:tab w:val="right" w:leader="dot" w:pos="8630"/>
            </w:tabs>
            <w:rPr>
              <w:noProof/>
            </w:rPr>
          </w:pPr>
          <w:hyperlink w:anchor="_Toc489300964" w:history="1">
            <w:r w:rsidRPr="007411DE">
              <w:rPr>
                <w:rStyle w:val="ad"/>
                <w:noProof/>
                <w:lang w:eastAsia="zh-CN"/>
              </w:rPr>
              <w:t>白酒行业发展状况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_Toc489300964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984" w:rsidRDefault="00733984">
          <w:pPr>
            <w:pStyle w:val="20"/>
            <w:tabs>
              <w:tab w:val="right" w:leader="dot" w:pos="8630"/>
            </w:tabs>
            <w:ind w:left="480"/>
            <w:rPr>
              <w:noProof/>
            </w:rPr>
          </w:pPr>
          <w:hyperlink w:anchor="_Toc489300965" w:history="1">
            <w:r w:rsidRPr="007411DE">
              <w:rPr>
                <w:rStyle w:val="ad"/>
                <w:noProof/>
                <w:lang w:eastAsia="zh-CN"/>
              </w:rPr>
              <w:t>行业集中度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_Toc489300965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984" w:rsidRDefault="00733984">
          <w:pPr>
            <w:pStyle w:val="30"/>
            <w:tabs>
              <w:tab w:val="right" w:leader="dot" w:pos="8630"/>
            </w:tabs>
            <w:ind w:left="960"/>
            <w:rPr>
              <w:noProof/>
            </w:rPr>
          </w:pPr>
          <w:hyperlink w:anchor="_Toc489300966" w:history="1">
            <w:r w:rsidRPr="007411DE">
              <w:rPr>
                <w:rStyle w:val="ad"/>
                <w:noProof/>
                <w:lang w:eastAsia="zh-CN"/>
              </w:rPr>
              <w:t>规模以上企业数和亏损企业数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_Toc489300966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984" w:rsidRDefault="00733984">
          <w:pPr>
            <w:pStyle w:val="30"/>
            <w:tabs>
              <w:tab w:val="right" w:leader="dot" w:pos="8630"/>
            </w:tabs>
            <w:ind w:left="960"/>
            <w:rPr>
              <w:noProof/>
            </w:rPr>
          </w:pPr>
          <w:hyperlink w:anchor="_Toc489300967" w:history="1">
            <w:r w:rsidRPr="007411DE">
              <w:rPr>
                <w:rStyle w:val="ad"/>
                <w:noProof/>
                <w:lang w:eastAsia="zh-CN"/>
              </w:rPr>
              <w:t>行业</w:t>
            </w:r>
            <w:r w:rsidRPr="007411DE">
              <w:rPr>
                <w:rStyle w:val="ad"/>
                <w:noProof/>
                <w:lang w:eastAsia="zh-CN"/>
              </w:rPr>
              <w:t>CR4</w:t>
            </w:r>
            <w:r w:rsidRPr="007411DE">
              <w:rPr>
                <w:rStyle w:val="ad"/>
                <w:noProof/>
                <w:lang w:eastAsia="zh-CN"/>
              </w:rPr>
              <w:t>占比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_Toc489300967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984" w:rsidRDefault="00733984">
          <w:pPr>
            <w:pStyle w:val="20"/>
            <w:tabs>
              <w:tab w:val="right" w:leader="dot" w:pos="8630"/>
            </w:tabs>
            <w:ind w:left="480"/>
            <w:rPr>
              <w:noProof/>
            </w:rPr>
          </w:pPr>
          <w:hyperlink w:anchor="_Toc489300968" w:history="1">
            <w:r w:rsidRPr="007411DE">
              <w:rPr>
                <w:rStyle w:val="ad"/>
                <w:noProof/>
                <w:lang w:eastAsia="zh-CN"/>
              </w:rPr>
              <w:t>产销量数据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_Toc489300968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984" w:rsidRDefault="00733984">
          <w:pPr>
            <w:pStyle w:val="30"/>
            <w:tabs>
              <w:tab w:val="right" w:leader="dot" w:pos="8630"/>
            </w:tabs>
            <w:ind w:left="960"/>
            <w:rPr>
              <w:noProof/>
            </w:rPr>
          </w:pPr>
          <w:hyperlink w:anchor="_Toc489300969" w:history="1">
            <w:r w:rsidRPr="007411DE">
              <w:rPr>
                <w:rStyle w:val="ad"/>
                <w:noProof/>
              </w:rPr>
              <w:t>白酒产量数据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_Toc489300969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984" w:rsidRDefault="00733984">
          <w:pPr>
            <w:pStyle w:val="30"/>
            <w:tabs>
              <w:tab w:val="right" w:leader="dot" w:pos="8630"/>
            </w:tabs>
            <w:ind w:left="960"/>
            <w:rPr>
              <w:noProof/>
            </w:rPr>
          </w:pPr>
          <w:hyperlink w:anchor="_Toc489300970" w:history="1">
            <w:r w:rsidRPr="007411DE">
              <w:rPr>
                <w:rStyle w:val="ad"/>
                <w:noProof/>
              </w:rPr>
              <w:t>白酒销量数据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_Toc489300970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984" w:rsidRDefault="00733984">
          <w:pPr>
            <w:pStyle w:val="30"/>
            <w:tabs>
              <w:tab w:val="right" w:leader="dot" w:pos="8630"/>
            </w:tabs>
            <w:ind w:left="960"/>
            <w:rPr>
              <w:noProof/>
            </w:rPr>
          </w:pPr>
          <w:hyperlink w:anchor="_Toc489300971" w:history="1">
            <w:r w:rsidRPr="007411DE">
              <w:rPr>
                <w:rStyle w:val="ad"/>
                <w:noProof/>
              </w:rPr>
              <w:t>白酒库存变化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_Toc489300971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984" w:rsidRDefault="00733984">
          <w:pPr>
            <w:pStyle w:val="30"/>
            <w:tabs>
              <w:tab w:val="right" w:leader="dot" w:pos="8630"/>
            </w:tabs>
            <w:ind w:left="960"/>
            <w:rPr>
              <w:noProof/>
            </w:rPr>
          </w:pPr>
          <w:hyperlink w:anchor="_Toc489300972" w:history="1">
            <w:r w:rsidRPr="007411DE">
              <w:rPr>
                <w:rStyle w:val="ad"/>
                <w:noProof/>
              </w:rPr>
              <w:t>产销量及增速总览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_Toc489300972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984" w:rsidRDefault="00733984">
          <w:pPr>
            <w:pStyle w:val="20"/>
            <w:tabs>
              <w:tab w:val="right" w:leader="dot" w:pos="8630"/>
            </w:tabs>
            <w:ind w:left="480"/>
            <w:rPr>
              <w:noProof/>
            </w:rPr>
          </w:pPr>
          <w:hyperlink w:anchor="_Toc489300973" w:history="1">
            <w:r w:rsidRPr="007411DE">
              <w:rPr>
                <w:rStyle w:val="ad"/>
                <w:noProof/>
                <w:lang w:eastAsia="zh-CN"/>
              </w:rPr>
              <w:t>行业销售收入和销售单价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_Toc489300973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984" w:rsidRDefault="00733984">
          <w:pPr>
            <w:pStyle w:val="30"/>
            <w:tabs>
              <w:tab w:val="right" w:leader="dot" w:pos="8630"/>
            </w:tabs>
            <w:ind w:left="960"/>
            <w:rPr>
              <w:noProof/>
            </w:rPr>
          </w:pPr>
          <w:hyperlink w:anchor="_Toc489300974" w:history="1">
            <w:r w:rsidRPr="007411DE">
              <w:rPr>
                <w:rStyle w:val="ad"/>
                <w:noProof/>
              </w:rPr>
              <w:t>销售收入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_Toc489300974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984" w:rsidRDefault="00733984">
          <w:pPr>
            <w:pStyle w:val="30"/>
            <w:tabs>
              <w:tab w:val="right" w:leader="dot" w:pos="8630"/>
            </w:tabs>
            <w:ind w:left="960"/>
            <w:rPr>
              <w:noProof/>
            </w:rPr>
          </w:pPr>
          <w:hyperlink w:anchor="_Toc489300975" w:history="1">
            <w:r w:rsidRPr="007411DE">
              <w:rPr>
                <w:rStyle w:val="ad"/>
                <w:noProof/>
              </w:rPr>
              <w:t>销售单价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_Toc489300975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984" w:rsidRDefault="00733984">
          <w:pPr>
            <w:pStyle w:val="30"/>
            <w:tabs>
              <w:tab w:val="right" w:leader="dot" w:pos="8630"/>
            </w:tabs>
            <w:ind w:left="960"/>
            <w:rPr>
              <w:noProof/>
            </w:rPr>
          </w:pPr>
          <w:hyperlink w:anchor="_Toc489300976" w:history="1">
            <w:r w:rsidRPr="007411DE">
              <w:rPr>
                <w:rStyle w:val="ad"/>
                <w:noProof/>
                <w:lang w:eastAsia="zh-CN"/>
              </w:rPr>
              <w:t>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_Toc489300976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984" w:rsidRDefault="00733984">
          <w:pPr>
            <w:pStyle w:val="10"/>
            <w:tabs>
              <w:tab w:val="right" w:leader="dot" w:pos="8630"/>
            </w:tabs>
            <w:rPr>
              <w:noProof/>
            </w:rPr>
          </w:pPr>
          <w:hyperlink w:anchor="_Toc489300977" w:history="1">
            <w:r w:rsidRPr="007411DE">
              <w:rPr>
                <w:rStyle w:val="ad"/>
                <w:noProof/>
                <w:lang w:eastAsia="zh-CN"/>
              </w:rPr>
              <w:t>行业上下游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_Toc489300977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984" w:rsidRDefault="00733984">
          <w:pPr>
            <w:pStyle w:val="20"/>
            <w:tabs>
              <w:tab w:val="right" w:leader="dot" w:pos="8630"/>
            </w:tabs>
            <w:ind w:left="480"/>
            <w:rPr>
              <w:noProof/>
            </w:rPr>
          </w:pPr>
          <w:hyperlink w:anchor="_Toc489300978" w:history="1">
            <w:r w:rsidRPr="007411DE">
              <w:rPr>
                <w:rStyle w:val="ad"/>
                <w:noProof/>
                <w:lang w:eastAsia="zh-CN"/>
              </w:rPr>
              <w:t>上游行业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_Toc489300978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984" w:rsidRDefault="00733984">
          <w:pPr>
            <w:pStyle w:val="30"/>
            <w:tabs>
              <w:tab w:val="right" w:leader="dot" w:pos="8630"/>
            </w:tabs>
            <w:ind w:left="960"/>
            <w:rPr>
              <w:noProof/>
            </w:rPr>
          </w:pPr>
          <w:hyperlink w:anchor="_Toc489300979" w:history="1">
            <w:r w:rsidRPr="007411DE">
              <w:rPr>
                <w:rStyle w:val="ad"/>
                <w:noProof/>
                <w:lang w:eastAsia="zh-CN"/>
              </w:rPr>
              <w:t>粮食种植业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_Toc489300979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984" w:rsidRDefault="00733984">
          <w:pPr>
            <w:pStyle w:val="30"/>
            <w:tabs>
              <w:tab w:val="right" w:leader="dot" w:pos="8630"/>
            </w:tabs>
            <w:ind w:left="960"/>
            <w:rPr>
              <w:noProof/>
            </w:rPr>
          </w:pPr>
          <w:hyperlink w:anchor="_Toc489300980" w:history="1">
            <w:r w:rsidRPr="007411DE">
              <w:rPr>
                <w:rStyle w:val="ad"/>
                <w:noProof/>
                <w:lang w:eastAsia="zh-CN"/>
              </w:rPr>
              <w:t>包装印刷业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_Toc489300980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984" w:rsidRDefault="00733984">
          <w:pPr>
            <w:pStyle w:val="20"/>
            <w:tabs>
              <w:tab w:val="right" w:leader="dot" w:pos="8630"/>
            </w:tabs>
            <w:ind w:left="480"/>
            <w:rPr>
              <w:noProof/>
            </w:rPr>
          </w:pPr>
          <w:hyperlink w:anchor="_Toc489300981" w:history="1">
            <w:r w:rsidRPr="007411DE">
              <w:rPr>
                <w:rStyle w:val="ad"/>
                <w:noProof/>
                <w:lang w:eastAsia="zh-CN"/>
              </w:rPr>
              <w:t>下游行业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_Toc489300981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984" w:rsidRDefault="00733984">
          <w:pPr>
            <w:pStyle w:val="10"/>
            <w:tabs>
              <w:tab w:val="right" w:leader="dot" w:pos="8630"/>
            </w:tabs>
            <w:rPr>
              <w:noProof/>
            </w:rPr>
          </w:pPr>
          <w:hyperlink w:anchor="_Toc489300982" w:history="1">
            <w:r w:rsidRPr="007411DE">
              <w:rPr>
                <w:rStyle w:val="ad"/>
                <w:noProof/>
                <w:lang w:eastAsia="zh-CN"/>
              </w:rPr>
              <w:t>行业需求分析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_Toc489300982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984" w:rsidRDefault="00733984">
          <w:pPr>
            <w:pStyle w:val="20"/>
            <w:tabs>
              <w:tab w:val="right" w:leader="dot" w:pos="8630"/>
            </w:tabs>
            <w:ind w:left="480"/>
            <w:rPr>
              <w:noProof/>
            </w:rPr>
          </w:pPr>
          <w:hyperlink w:anchor="_Toc489300983" w:history="1">
            <w:r w:rsidRPr="007411DE">
              <w:rPr>
                <w:rStyle w:val="ad"/>
                <w:noProof/>
                <w:lang w:eastAsia="zh-CN"/>
              </w:rPr>
              <w:t>需求影响因素</w:t>
            </w:r>
            <w:bookmarkStart w:id="1" w:name="_GoBack"/>
            <w:bookmarkEnd w:id="1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_Toc489300983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984" w:rsidRDefault="00733984">
          <w:pPr>
            <w:pStyle w:val="20"/>
            <w:tabs>
              <w:tab w:val="right" w:leader="dot" w:pos="8630"/>
            </w:tabs>
            <w:ind w:left="480"/>
            <w:rPr>
              <w:noProof/>
            </w:rPr>
          </w:pPr>
          <w:hyperlink w:anchor="_Toc489300984" w:history="1">
            <w:r w:rsidRPr="007411DE">
              <w:rPr>
                <w:rStyle w:val="ad"/>
                <w:noProof/>
              </w:rPr>
              <w:t>个人需求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_Toc489300984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984" w:rsidRDefault="00733984">
          <w:pPr>
            <w:pStyle w:val="30"/>
            <w:tabs>
              <w:tab w:val="right" w:leader="dot" w:pos="8630"/>
            </w:tabs>
            <w:ind w:left="960"/>
            <w:rPr>
              <w:noProof/>
            </w:rPr>
          </w:pPr>
          <w:hyperlink w:anchor="_Toc489300985" w:history="1">
            <w:r w:rsidRPr="007411DE">
              <w:rPr>
                <w:rStyle w:val="ad"/>
                <w:noProof/>
              </w:rPr>
              <w:t>人口数据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_Toc489300985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984" w:rsidRDefault="00733984">
          <w:pPr>
            <w:pStyle w:val="30"/>
            <w:tabs>
              <w:tab w:val="right" w:leader="dot" w:pos="8630"/>
            </w:tabs>
            <w:ind w:left="960"/>
            <w:rPr>
              <w:noProof/>
            </w:rPr>
          </w:pPr>
          <w:hyperlink w:anchor="_Toc489300986" w:history="1">
            <w:r w:rsidRPr="007411DE">
              <w:rPr>
                <w:rStyle w:val="ad"/>
                <w:noProof/>
                <w:lang w:eastAsia="zh-CN"/>
              </w:rPr>
              <w:t>人均可支配收入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_Toc489300986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984" w:rsidRDefault="00733984">
          <w:pPr>
            <w:pStyle w:val="30"/>
            <w:tabs>
              <w:tab w:val="right" w:leader="dot" w:pos="8630"/>
            </w:tabs>
            <w:ind w:left="960"/>
            <w:rPr>
              <w:noProof/>
            </w:rPr>
          </w:pPr>
          <w:hyperlink w:anchor="_Toc489300987" w:history="1">
            <w:r w:rsidRPr="007411DE">
              <w:rPr>
                <w:rStyle w:val="ad"/>
                <w:noProof/>
                <w:lang w:eastAsia="zh-CN"/>
              </w:rPr>
              <w:t>世界人均饮酒量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_Toc489300987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984" w:rsidRDefault="00733984">
          <w:pPr>
            <w:pStyle w:val="30"/>
            <w:tabs>
              <w:tab w:val="right" w:leader="dot" w:pos="8630"/>
            </w:tabs>
            <w:ind w:left="960"/>
            <w:rPr>
              <w:noProof/>
            </w:rPr>
          </w:pPr>
          <w:hyperlink w:anchor="_Toc489300988" w:history="1">
            <w:r w:rsidRPr="007411DE">
              <w:rPr>
                <w:rStyle w:val="ad"/>
                <w:noProof/>
                <w:lang w:eastAsia="zh-CN"/>
              </w:rPr>
              <w:t>国内人均数据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_Toc489300988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984" w:rsidRDefault="00733984">
          <w:r>
            <w:rPr>
              <w:b/>
              <w:bCs/>
              <w:lang w:val="zh-CN"/>
            </w:rPr>
            <w:fldChar w:fldCharType="end"/>
          </w:r>
        </w:p>
      </w:sdtContent>
    </w:sdt>
    <w:p w:rsidR="006E7777" w:rsidRDefault="006E7777">
      <w:pPr>
        <w:pStyle w:val="1"/>
        <w:rPr>
          <w:lang w:eastAsia="zh-CN"/>
        </w:rPr>
      </w:pPr>
    </w:p>
    <w:p w:rsidR="003E20C3" w:rsidRDefault="007D797F">
      <w:pPr>
        <w:pStyle w:val="1"/>
        <w:rPr>
          <w:lang w:eastAsia="zh-CN"/>
        </w:rPr>
      </w:pPr>
      <w:bookmarkStart w:id="2" w:name="_Toc489300960"/>
      <w:r>
        <w:rPr>
          <w:lang w:eastAsia="zh-CN"/>
        </w:rPr>
        <w:t>白酒行业基本情况</w:t>
      </w:r>
      <w:bookmarkEnd w:id="2"/>
    </w:p>
    <w:p w:rsidR="003E20C3" w:rsidRDefault="007D797F">
      <w:pPr>
        <w:pStyle w:val="2"/>
        <w:rPr>
          <w:lang w:eastAsia="zh-CN"/>
        </w:rPr>
      </w:pPr>
      <w:bookmarkStart w:id="3" w:name="header-n13"/>
      <w:bookmarkStart w:id="4" w:name="_Toc489300961"/>
      <w:bookmarkEnd w:id="3"/>
      <w:r>
        <w:rPr>
          <w:lang w:eastAsia="zh-CN"/>
        </w:rPr>
        <w:t>白酒简介</w:t>
      </w:r>
      <w:bookmarkEnd w:id="4"/>
    </w:p>
    <w:p w:rsidR="003E20C3" w:rsidRDefault="007D797F">
      <w:pPr>
        <w:pStyle w:val="FirstParagraph"/>
        <w:rPr>
          <w:lang w:eastAsia="zh-CN"/>
        </w:rPr>
      </w:pPr>
      <w:r>
        <w:rPr>
          <w:lang w:eastAsia="zh-CN"/>
        </w:rPr>
        <w:t>白酒是指以富含淀粉质的粮谷如高粱、大米等为原料，以酒曲即大曲、小曲或麸曲及酒母等为糖化发酵剂，采用固态（个别酒种为半固态或液态）发酵，经蒸煮、糖化、发酵、蒸馏、陈酿、贮存和勾调而制成的蒸馏酒。</w:t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白酒又称烧酒、老白干、烧刀子等，是我国特有的酒种，与白兰地、威士忌、伏特加、朗姆酒、杜松子酒（又称金酒）、龙舌兰酒等并列为世界七大蒸馏酒。</w:t>
      </w:r>
    </w:p>
    <w:p w:rsidR="003E20C3" w:rsidRDefault="007D797F">
      <w:pPr>
        <w:pStyle w:val="a0"/>
      </w:pPr>
      <w:r>
        <w:t>白酒酒度一般都在</w:t>
      </w:r>
      <w:r>
        <w:t>40</w:t>
      </w:r>
      <w:r>
        <w:t>度以上，但也有</w:t>
      </w:r>
      <w:r>
        <w:t>40</w:t>
      </w:r>
      <w:r>
        <w:t>度以下之低度酒。</w:t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白酒与中国政治、经济、文化都有着密切的联系，是我国社会交往活动和居民日常生活中的重要饮品。</w:t>
      </w:r>
    </w:p>
    <w:p w:rsidR="003E20C3" w:rsidRDefault="007D797F">
      <w:pPr>
        <w:pStyle w:val="2"/>
        <w:rPr>
          <w:lang w:eastAsia="zh-CN"/>
        </w:rPr>
      </w:pPr>
      <w:bookmarkStart w:id="5" w:name="header-n22"/>
      <w:bookmarkStart w:id="6" w:name="_Toc489300962"/>
      <w:bookmarkEnd w:id="5"/>
      <w:r>
        <w:rPr>
          <w:lang w:eastAsia="zh-CN"/>
        </w:rPr>
        <w:t>白酒的地域性</w:t>
      </w:r>
      <w:bookmarkEnd w:id="6"/>
    </w:p>
    <w:p w:rsidR="003E20C3" w:rsidRDefault="007D797F">
      <w:pPr>
        <w:pStyle w:val="FirstParagraph"/>
        <w:rPr>
          <w:lang w:eastAsia="zh-CN"/>
        </w:rPr>
      </w:pPr>
      <w:r>
        <w:rPr>
          <w:lang w:eastAsia="zh-CN"/>
        </w:rPr>
        <w:t>中国各地区均有生产白酒，不同地区的名酒各有其突出的独特风格。</w:t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下图为全国各地区的名酒及产量分布</w:t>
      </w:r>
    </w:p>
    <w:p w:rsidR="003E20C3" w:rsidRDefault="007D797F">
      <w:pPr>
        <w:pStyle w:val="FigurewithCaption"/>
      </w:pPr>
      <w:r>
        <w:rPr>
          <w:noProof/>
          <w:lang w:eastAsia="zh-CN"/>
        </w:rPr>
        <w:lastRenderedPageBreak/>
        <w:drawing>
          <wp:inline distT="0" distB="0" distL="0" distR="0">
            <wp:extent cx="5334000" cy="4263376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7_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3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0C3" w:rsidRDefault="003E20C3">
      <w:pPr>
        <w:pStyle w:val="ImageCaption"/>
      </w:pP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以</w:t>
      </w:r>
      <w:r>
        <w:rPr>
          <w:lang w:eastAsia="zh-CN"/>
        </w:rPr>
        <w:t>2016</w:t>
      </w:r>
      <w:r>
        <w:rPr>
          <w:lang w:eastAsia="zh-CN"/>
        </w:rPr>
        <w:t>年计，白酒产量排名前三的省份分别是四川省、河南省和山东省。</w:t>
      </w:r>
    </w:p>
    <w:p w:rsidR="003E20C3" w:rsidRDefault="007D797F">
      <w:pPr>
        <w:pStyle w:val="a0"/>
      </w:pPr>
      <w:r>
        <w:t>排名前</w:t>
      </w:r>
      <w:r>
        <w:t>10</w:t>
      </w:r>
      <w:r>
        <w:t>的省份如下</w:t>
      </w:r>
    </w:p>
    <w:p w:rsidR="003E20C3" w:rsidRDefault="007D797F">
      <w:pPr>
        <w:pStyle w:val="FigurewithCaption"/>
      </w:pPr>
      <w:r>
        <w:rPr>
          <w:noProof/>
          <w:lang w:eastAsia="zh-CN"/>
        </w:rPr>
        <w:lastRenderedPageBreak/>
        <w:drawing>
          <wp:inline distT="0" distB="0" distL="0" distR="0">
            <wp:extent cx="3773103" cy="3176336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9_0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103" cy="3176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0C3" w:rsidRDefault="003E20C3">
      <w:pPr>
        <w:pStyle w:val="ImageCaption"/>
      </w:pPr>
    </w:p>
    <w:p w:rsidR="003E20C3" w:rsidRDefault="007D797F">
      <w:pPr>
        <w:pStyle w:val="2"/>
        <w:rPr>
          <w:lang w:eastAsia="zh-CN"/>
        </w:rPr>
      </w:pPr>
      <w:bookmarkStart w:id="7" w:name="header-n40"/>
      <w:bookmarkStart w:id="8" w:name="_Toc489300963"/>
      <w:bookmarkEnd w:id="7"/>
      <w:r>
        <w:rPr>
          <w:lang w:eastAsia="zh-CN"/>
        </w:rPr>
        <w:t>白酒香型</w:t>
      </w:r>
      <w:bookmarkEnd w:id="8"/>
    </w:p>
    <w:p w:rsidR="003E20C3" w:rsidRDefault="007D797F">
      <w:pPr>
        <w:pStyle w:val="FirstParagraph"/>
        <w:rPr>
          <w:lang w:eastAsia="zh-CN"/>
        </w:rPr>
      </w:pPr>
      <w:r>
        <w:rPr>
          <w:lang w:eastAsia="zh-CN"/>
        </w:rPr>
        <w:t>传统的白酒香型主要包括清香型、浓香型、酱香型三大类。目前浓香型白酒约占全部白酒市场份额的</w:t>
      </w:r>
      <w:r>
        <w:rPr>
          <w:lang w:eastAsia="zh-CN"/>
        </w:rPr>
        <w:t xml:space="preserve"> 70%</w:t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除了传统的三大香型之外，还出现了兼香型、凤香型、米香型、芝麻香型、豉香型、老白干香型、特香型等多种香型。</w:t>
      </w:r>
    </w:p>
    <w:p w:rsidR="003E20C3" w:rsidRDefault="007D797F">
      <w:pPr>
        <w:pStyle w:val="a0"/>
      </w:pPr>
      <w:r>
        <w:t>主要香型及代表品牌如下：</w:t>
      </w:r>
    </w:p>
    <w:p w:rsidR="003E20C3" w:rsidRDefault="007D797F">
      <w:pPr>
        <w:pStyle w:val="FigurewithCaption"/>
      </w:pPr>
      <w:r>
        <w:rPr>
          <w:noProof/>
          <w:lang w:eastAsia="zh-CN"/>
        </w:rPr>
        <w:lastRenderedPageBreak/>
        <w:drawing>
          <wp:inline distT="0" distB="0" distL="0" distR="0">
            <wp:extent cx="5334000" cy="3123246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12_0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3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0C3" w:rsidRDefault="003E20C3">
      <w:pPr>
        <w:pStyle w:val="ImageCaption"/>
      </w:pPr>
    </w:p>
    <w:p w:rsidR="003E20C3" w:rsidRDefault="007D797F">
      <w:pPr>
        <w:pStyle w:val="1"/>
        <w:rPr>
          <w:lang w:eastAsia="zh-CN"/>
        </w:rPr>
      </w:pPr>
      <w:bookmarkStart w:id="9" w:name="header-n52"/>
      <w:bookmarkStart w:id="10" w:name="_Toc489300964"/>
      <w:bookmarkEnd w:id="9"/>
      <w:r>
        <w:rPr>
          <w:lang w:eastAsia="zh-CN"/>
        </w:rPr>
        <w:t>白酒行业发展状况</w:t>
      </w:r>
      <w:bookmarkEnd w:id="10"/>
    </w:p>
    <w:p w:rsidR="003E20C3" w:rsidRDefault="007D797F">
      <w:pPr>
        <w:pStyle w:val="2"/>
        <w:rPr>
          <w:lang w:eastAsia="zh-CN"/>
        </w:rPr>
      </w:pPr>
      <w:bookmarkStart w:id="11" w:name="header-n53"/>
      <w:bookmarkStart w:id="12" w:name="_Toc489300965"/>
      <w:bookmarkEnd w:id="11"/>
      <w:r>
        <w:rPr>
          <w:lang w:eastAsia="zh-CN"/>
        </w:rPr>
        <w:t>行业集中度</w:t>
      </w:r>
      <w:bookmarkEnd w:id="12"/>
    </w:p>
    <w:p w:rsidR="003E20C3" w:rsidRDefault="007D797F">
      <w:pPr>
        <w:pStyle w:val="3"/>
        <w:rPr>
          <w:lang w:eastAsia="zh-CN"/>
        </w:rPr>
      </w:pPr>
      <w:bookmarkStart w:id="13" w:name="header-n54"/>
      <w:bookmarkStart w:id="14" w:name="_Toc489300966"/>
      <w:bookmarkEnd w:id="13"/>
      <w:r>
        <w:rPr>
          <w:lang w:eastAsia="zh-CN"/>
        </w:rPr>
        <w:t>规模以上企业数和亏损企业数</w:t>
      </w:r>
      <w:bookmarkEnd w:id="14"/>
    </w:p>
    <w:p w:rsidR="003E20C3" w:rsidRDefault="007D797F">
      <w:pPr>
        <w:pStyle w:val="FirstParagraph"/>
        <w:rPr>
          <w:lang w:eastAsia="zh-CN"/>
        </w:rPr>
      </w:pPr>
      <w:r>
        <w:rPr>
          <w:lang w:eastAsia="zh-CN"/>
        </w:rPr>
        <w:t>数据来源于行业协会。</w:t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仅统计规模以上企业数。</w:t>
      </w:r>
      <w:r>
        <w:rPr>
          <w:lang w:eastAsia="zh-CN"/>
        </w:rPr>
        <w:t>2011</w:t>
      </w:r>
      <w:r>
        <w:rPr>
          <w:lang w:eastAsia="zh-CN"/>
        </w:rPr>
        <w:t>年前标准为年收入</w:t>
      </w:r>
      <w:r>
        <w:rPr>
          <w:lang w:eastAsia="zh-CN"/>
        </w:rPr>
        <w:t>500</w:t>
      </w:r>
      <w:r>
        <w:rPr>
          <w:lang w:eastAsia="zh-CN"/>
        </w:rPr>
        <w:t>万，</w:t>
      </w:r>
      <w:r>
        <w:rPr>
          <w:lang w:eastAsia="zh-CN"/>
        </w:rPr>
        <w:t>2011</w:t>
      </w:r>
      <w:r>
        <w:rPr>
          <w:lang w:eastAsia="zh-CN"/>
        </w:rPr>
        <w:t>年起则为</w:t>
      </w:r>
      <w:r>
        <w:rPr>
          <w:lang w:eastAsia="zh-CN"/>
        </w:rPr>
        <w:t>2000</w:t>
      </w:r>
      <w:r>
        <w:rPr>
          <w:lang w:eastAsia="zh-CN"/>
        </w:rPr>
        <w:t>万。</w:t>
      </w:r>
    </w:p>
    <w:p w:rsidR="00993FCE" w:rsidRDefault="00993FCE">
      <w:pPr>
        <w:pStyle w:val="SourceCode"/>
        <w:rPr>
          <w:rStyle w:val="NormalTok"/>
        </w:rPr>
      </w:pPr>
      <w:r>
        <w:rPr>
          <w:noProof/>
          <w:lang w:eastAsia="zh-CN"/>
        </w:rPr>
        <w:lastRenderedPageBreak/>
        <w:drawing>
          <wp:inline distT="0" distB="0" distL="0" distR="0" wp14:anchorId="63B9D681" wp14:editId="188A87D8">
            <wp:extent cx="2352675" cy="42100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0C3" w:rsidRDefault="007D797F">
      <w:pPr>
        <w:pStyle w:val="FigurewithCaption"/>
      </w:pPr>
      <w:r>
        <w:rPr>
          <w:noProof/>
          <w:lang w:eastAsia="zh-CN"/>
        </w:rPr>
        <w:drawing>
          <wp:inline distT="0" distB="0" distL="0" distR="0">
            <wp:extent cx="5334000" cy="1603213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18_0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3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0C3" w:rsidRDefault="003E20C3">
      <w:pPr>
        <w:pStyle w:val="ImageCaption"/>
      </w:pP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由于</w:t>
      </w:r>
      <w:r>
        <w:rPr>
          <w:lang w:eastAsia="zh-CN"/>
        </w:rPr>
        <w:t>2011</w:t>
      </w:r>
      <w:r>
        <w:rPr>
          <w:lang w:eastAsia="zh-CN"/>
        </w:rPr>
        <w:t>年变更统计标准，导致行业企业数突降。</w:t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但单看两侧，</w:t>
      </w:r>
      <w:r>
        <w:rPr>
          <w:lang w:eastAsia="zh-CN"/>
        </w:rPr>
        <w:t>2005</w:t>
      </w:r>
      <w:r>
        <w:rPr>
          <w:lang w:eastAsia="zh-CN"/>
        </w:rPr>
        <w:t>年之后每年规模以上企业数都在增加。</w:t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亏损企业方面，</w:t>
      </w:r>
      <w:r>
        <w:rPr>
          <w:lang w:eastAsia="zh-CN"/>
        </w:rPr>
        <w:t>2003-2010</w:t>
      </w:r>
      <w:r>
        <w:rPr>
          <w:lang w:eastAsia="zh-CN"/>
        </w:rPr>
        <w:t>年亏损企业数一直减少；</w:t>
      </w:r>
      <w:r>
        <w:rPr>
          <w:lang w:eastAsia="zh-CN"/>
        </w:rPr>
        <w:t>2012</w:t>
      </w:r>
      <w:r>
        <w:rPr>
          <w:lang w:eastAsia="zh-CN"/>
        </w:rPr>
        <w:t>年开始亏损企业数开始增多。亏损企业数比例也与此一致。</w:t>
      </w:r>
    </w:p>
    <w:p w:rsidR="003E20C3" w:rsidRDefault="007D797F">
      <w:pPr>
        <w:pStyle w:val="3"/>
        <w:rPr>
          <w:lang w:eastAsia="zh-CN"/>
        </w:rPr>
      </w:pPr>
      <w:bookmarkStart w:id="15" w:name="header-n92"/>
      <w:bookmarkStart w:id="16" w:name="_Toc489300967"/>
      <w:bookmarkEnd w:id="15"/>
      <w:r>
        <w:rPr>
          <w:lang w:eastAsia="zh-CN"/>
        </w:rPr>
        <w:t>行业</w:t>
      </w:r>
      <w:r>
        <w:rPr>
          <w:lang w:eastAsia="zh-CN"/>
        </w:rPr>
        <w:t>CR4</w:t>
      </w:r>
      <w:r>
        <w:rPr>
          <w:lang w:eastAsia="zh-CN"/>
        </w:rPr>
        <w:t>占比</w:t>
      </w:r>
      <w:bookmarkEnd w:id="16"/>
    </w:p>
    <w:p w:rsidR="003E20C3" w:rsidRDefault="007D797F">
      <w:pPr>
        <w:pStyle w:val="FirstParagraph"/>
        <w:rPr>
          <w:lang w:eastAsia="zh-CN"/>
        </w:rPr>
      </w:pPr>
      <w:r>
        <w:rPr>
          <w:lang w:eastAsia="zh-CN"/>
        </w:rPr>
        <w:t>当前行业内有</w:t>
      </w:r>
      <w:r>
        <w:rPr>
          <w:lang w:eastAsia="zh-CN"/>
        </w:rPr>
        <w:t>18000</w:t>
      </w:r>
      <w:r>
        <w:rPr>
          <w:lang w:eastAsia="zh-CN"/>
        </w:rPr>
        <w:t>多家企业，前</w:t>
      </w:r>
      <w:r>
        <w:rPr>
          <w:lang w:eastAsia="zh-CN"/>
        </w:rPr>
        <w:t>100</w:t>
      </w:r>
      <w:r>
        <w:rPr>
          <w:lang w:eastAsia="zh-CN"/>
        </w:rPr>
        <w:t>家企业的规模占到总行业的</w:t>
      </w:r>
      <w:r>
        <w:rPr>
          <w:lang w:eastAsia="zh-CN"/>
        </w:rPr>
        <w:t>90%</w:t>
      </w:r>
      <w:r>
        <w:rPr>
          <w:lang w:eastAsia="zh-CN"/>
        </w:rPr>
        <w:t>。</w:t>
      </w:r>
    </w:p>
    <w:p w:rsidR="003E20C3" w:rsidRDefault="007D797F" w:rsidP="00993FCE">
      <w:pPr>
        <w:pStyle w:val="a0"/>
        <w:rPr>
          <w:lang w:eastAsia="zh-CN"/>
        </w:rPr>
      </w:pPr>
      <w:r>
        <w:rPr>
          <w:lang w:eastAsia="zh-CN"/>
        </w:rPr>
        <w:lastRenderedPageBreak/>
        <w:t>这里选取贵州茅台、五粮液、洋河股份和泸州老窖四家企业的营收数据分析行业集中度情况。</w:t>
      </w:r>
    </w:p>
    <w:p w:rsidR="003E20C3" w:rsidRDefault="007D797F">
      <w:pPr>
        <w:pStyle w:val="FigurewithCaption"/>
      </w:pPr>
      <w:r>
        <w:rPr>
          <w:noProof/>
          <w:lang w:eastAsia="zh-CN"/>
        </w:rPr>
        <w:drawing>
          <wp:inline distT="0" distB="0" distL="0" distR="0">
            <wp:extent cx="5334000" cy="3377794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22_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7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0C3" w:rsidRDefault="003E20C3">
      <w:pPr>
        <w:pStyle w:val="ImageCaption"/>
      </w:pP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从</w:t>
      </w:r>
      <w:r>
        <w:rPr>
          <w:lang w:eastAsia="zh-CN"/>
        </w:rPr>
        <w:t>CR4</w:t>
      </w:r>
      <w:r>
        <w:rPr>
          <w:lang w:eastAsia="zh-CN"/>
        </w:rPr>
        <w:t>营收占比来看，大致在</w:t>
      </w:r>
      <w:r>
        <w:rPr>
          <w:lang w:eastAsia="zh-CN"/>
        </w:rPr>
        <w:t>14%-18%</w:t>
      </w:r>
      <w:r>
        <w:rPr>
          <w:lang w:eastAsia="zh-CN"/>
        </w:rPr>
        <w:t>之间。</w:t>
      </w:r>
      <w:r>
        <w:rPr>
          <w:lang w:eastAsia="zh-CN"/>
        </w:rPr>
        <w:t>2012</w:t>
      </w:r>
      <w:r>
        <w:rPr>
          <w:lang w:eastAsia="zh-CN"/>
        </w:rPr>
        <w:t>年以前占比逐渐提升，此后两年迅速下降，最近两年又略有提升。</w:t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总体来看，白酒行业集中度还是很低。</w:t>
      </w:r>
    </w:p>
    <w:p w:rsidR="003E20C3" w:rsidRDefault="007D797F">
      <w:pPr>
        <w:pStyle w:val="2"/>
        <w:rPr>
          <w:lang w:eastAsia="zh-CN"/>
        </w:rPr>
      </w:pPr>
      <w:bookmarkStart w:id="17" w:name="header-n109"/>
      <w:bookmarkStart w:id="18" w:name="_Toc489300968"/>
      <w:bookmarkEnd w:id="17"/>
      <w:r>
        <w:rPr>
          <w:lang w:eastAsia="zh-CN"/>
        </w:rPr>
        <w:t>产销量数据</w:t>
      </w:r>
      <w:bookmarkEnd w:id="18"/>
    </w:p>
    <w:p w:rsidR="003E20C3" w:rsidRDefault="007D797F">
      <w:pPr>
        <w:pStyle w:val="FirstParagraph"/>
        <w:rPr>
          <w:lang w:eastAsia="zh-CN"/>
        </w:rPr>
      </w:pPr>
      <w:r>
        <w:rPr>
          <w:b/>
          <w:lang w:eastAsia="zh-CN"/>
        </w:rPr>
        <w:t>数据来源：</w:t>
      </w:r>
      <w:r>
        <w:rPr>
          <w:lang w:eastAsia="zh-CN"/>
        </w:rPr>
        <w:t>国家统计局（折合为</w:t>
      </w:r>
      <w:r>
        <w:rPr>
          <w:lang w:eastAsia="zh-CN"/>
        </w:rPr>
        <w:t>65</w:t>
      </w:r>
      <w:r>
        <w:rPr>
          <w:lang w:eastAsia="zh-CN"/>
        </w:rPr>
        <w:t>度白酒，产量为月度数据，销量为季度数据）</w:t>
      </w:r>
    </w:p>
    <w:p w:rsidR="003E20C3" w:rsidRDefault="007D797F">
      <w:pPr>
        <w:pStyle w:val="a0"/>
        <w:rPr>
          <w:lang w:eastAsia="zh-CN"/>
        </w:rPr>
      </w:pPr>
      <w:r>
        <w:rPr>
          <w:b/>
          <w:lang w:eastAsia="zh-CN"/>
        </w:rPr>
        <w:t>月度数据：</w:t>
      </w:r>
      <w:r>
        <w:rPr>
          <w:lang w:eastAsia="zh-CN"/>
        </w:rPr>
        <w:t>包含每月产量、累计产量；数据从</w:t>
      </w:r>
      <w:r>
        <w:rPr>
          <w:lang w:eastAsia="zh-CN"/>
        </w:rPr>
        <w:t>1989</w:t>
      </w:r>
      <w:r>
        <w:rPr>
          <w:lang w:eastAsia="zh-CN"/>
        </w:rPr>
        <w:t>年起；缺少的数据：</w:t>
      </w:r>
      <w:r>
        <w:rPr>
          <w:lang w:eastAsia="zh-CN"/>
        </w:rPr>
        <w:t>1994/1996</w:t>
      </w:r>
      <w:r>
        <w:rPr>
          <w:lang w:eastAsia="zh-CN"/>
        </w:rPr>
        <w:t>年，</w:t>
      </w:r>
      <w:r>
        <w:rPr>
          <w:lang w:eastAsia="zh-CN"/>
        </w:rPr>
        <w:t>199807-199812</w:t>
      </w:r>
      <w:r>
        <w:rPr>
          <w:lang w:eastAsia="zh-CN"/>
        </w:rPr>
        <w:t>；</w:t>
      </w:r>
      <w:r>
        <w:rPr>
          <w:lang w:eastAsia="zh-CN"/>
        </w:rPr>
        <w:t>200001-200003</w:t>
      </w:r>
      <w:r>
        <w:rPr>
          <w:lang w:eastAsia="zh-CN"/>
        </w:rPr>
        <w:t>；</w:t>
      </w:r>
      <w:r>
        <w:rPr>
          <w:lang w:eastAsia="zh-CN"/>
        </w:rPr>
        <w:t>201601-201602</w:t>
      </w:r>
    </w:p>
    <w:p w:rsidR="003E20C3" w:rsidRDefault="007D797F">
      <w:pPr>
        <w:pStyle w:val="a0"/>
        <w:rPr>
          <w:lang w:eastAsia="zh-CN"/>
        </w:rPr>
      </w:pPr>
      <w:r>
        <w:rPr>
          <w:b/>
          <w:lang w:eastAsia="zh-CN"/>
        </w:rPr>
        <w:t>季度数据：</w:t>
      </w:r>
      <w:r>
        <w:rPr>
          <w:lang w:eastAsia="zh-CN"/>
        </w:rPr>
        <w:t>包含销量、产销率、期末库存；自</w:t>
      </w:r>
      <w:r>
        <w:rPr>
          <w:lang w:eastAsia="zh-CN"/>
        </w:rPr>
        <w:t>1998</w:t>
      </w:r>
      <w:r>
        <w:rPr>
          <w:lang w:eastAsia="zh-CN"/>
        </w:rPr>
        <w:t>年起</w:t>
      </w:r>
    </w:p>
    <w:p w:rsidR="003E20C3" w:rsidRDefault="007D797F">
      <w:pPr>
        <w:pStyle w:val="a0"/>
        <w:rPr>
          <w:lang w:eastAsia="zh-CN"/>
        </w:rPr>
      </w:pPr>
      <w:r>
        <w:rPr>
          <w:b/>
          <w:lang w:eastAsia="zh-CN"/>
        </w:rPr>
        <w:t>产销率</w:t>
      </w:r>
      <w:r>
        <w:rPr>
          <w:lang w:eastAsia="zh-CN"/>
        </w:rPr>
        <w:t>：销售量</w:t>
      </w:r>
      <w:r>
        <w:rPr>
          <w:lang w:eastAsia="zh-CN"/>
        </w:rPr>
        <w:t>/</w:t>
      </w:r>
      <w:r>
        <w:rPr>
          <w:lang w:eastAsia="zh-CN"/>
        </w:rPr>
        <w:t>生产量</w:t>
      </w:r>
    </w:p>
    <w:p w:rsidR="003E20C3" w:rsidRDefault="007D797F">
      <w:pPr>
        <w:pStyle w:val="a0"/>
        <w:rPr>
          <w:lang w:eastAsia="zh-CN"/>
        </w:rPr>
      </w:pPr>
      <w:r>
        <w:rPr>
          <w:b/>
          <w:lang w:eastAsia="zh-CN"/>
        </w:rPr>
        <w:t>注意：</w:t>
      </w:r>
      <w:r>
        <w:rPr>
          <w:lang w:eastAsia="zh-CN"/>
        </w:rPr>
        <w:t>统计口径有一定变化，如下图所示</w:t>
      </w:r>
    </w:p>
    <w:p w:rsidR="003E20C3" w:rsidRDefault="007D797F">
      <w:pPr>
        <w:pStyle w:val="FigurewithCaption"/>
      </w:pPr>
      <w:r>
        <w:rPr>
          <w:noProof/>
          <w:lang w:eastAsia="zh-CN"/>
        </w:rPr>
        <w:lastRenderedPageBreak/>
        <w:drawing>
          <wp:inline distT="0" distB="0" distL="0" distR="0">
            <wp:extent cx="5334000" cy="1200516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26_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0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0C3" w:rsidRDefault="007D797F">
      <w:pPr>
        <w:pStyle w:val="3"/>
      </w:pPr>
      <w:bookmarkStart w:id="19" w:name="header-n133"/>
      <w:bookmarkStart w:id="20" w:name="_Toc489300969"/>
      <w:bookmarkEnd w:id="19"/>
      <w:r>
        <w:t>白酒产量数据</w:t>
      </w:r>
      <w:bookmarkEnd w:id="20"/>
    </w:p>
    <w:p w:rsidR="003E20C3" w:rsidRDefault="007D797F" w:rsidP="0084276D">
      <w:pPr>
        <w:pStyle w:val="FigurewithCaption"/>
      </w:pPr>
      <w:r>
        <w:rPr>
          <w:noProof/>
          <w:lang w:eastAsia="zh-CN"/>
        </w:rPr>
        <w:drawing>
          <wp:inline distT="0" distB="0" distL="0" distR="0">
            <wp:extent cx="5334000" cy="2779568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32_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9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0C3" w:rsidRDefault="007D797F">
      <w:pPr>
        <w:pStyle w:val="4"/>
      </w:pPr>
      <w:bookmarkStart w:id="21" w:name="header-n139"/>
      <w:bookmarkEnd w:id="21"/>
      <w:r>
        <w:t>白酒的季节性特征</w:t>
      </w:r>
    </w:p>
    <w:p w:rsidR="003E20C3" w:rsidRDefault="007D797F">
      <w:pPr>
        <w:pStyle w:val="FigurewithCaption"/>
      </w:pPr>
      <w:r>
        <w:rPr>
          <w:noProof/>
          <w:lang w:eastAsia="zh-CN"/>
        </w:rPr>
        <w:lastRenderedPageBreak/>
        <w:drawing>
          <wp:inline distT="0" distB="0" distL="0" distR="0">
            <wp:extent cx="5061397" cy="3786388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34_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397" cy="3786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0C3" w:rsidRDefault="003E20C3">
      <w:pPr>
        <w:pStyle w:val="ImageCaption"/>
      </w:pP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从上面的信息可以看到（白酒产销一般情况较为接近），白酒生产具有鲜明的季节性，一年中呈现出明显的淡旺季特征。以过去</w:t>
      </w:r>
      <w:r>
        <w:rPr>
          <w:lang w:eastAsia="zh-CN"/>
        </w:rPr>
        <w:t>12</w:t>
      </w:r>
      <w:r>
        <w:rPr>
          <w:lang w:eastAsia="zh-CN"/>
        </w:rPr>
        <w:t>个月为例，</w:t>
      </w:r>
      <w:r>
        <w:rPr>
          <w:lang w:eastAsia="zh-CN"/>
        </w:rPr>
        <w:t>7-8</w:t>
      </w:r>
      <w:r>
        <w:rPr>
          <w:lang w:eastAsia="zh-CN"/>
        </w:rPr>
        <w:t>月份为淡季；到</w:t>
      </w:r>
      <w:r>
        <w:rPr>
          <w:lang w:eastAsia="zh-CN"/>
        </w:rPr>
        <w:t xml:space="preserve"> </w:t>
      </w:r>
      <w:r>
        <w:rPr>
          <w:lang w:eastAsia="zh-CN"/>
        </w:rPr>
        <w:t>了年底则进入行业旺季。</w:t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背后的原因也很显然，节假日白酒的消费量比平日要多很多，如春节、国庆中秋节等都是传统的白酒旺季。</w:t>
      </w:r>
    </w:p>
    <w:p w:rsidR="003E20C3" w:rsidRDefault="007D797F">
      <w:pPr>
        <w:pStyle w:val="4"/>
      </w:pPr>
      <w:bookmarkStart w:id="22" w:name="header-n149"/>
      <w:bookmarkEnd w:id="22"/>
      <w:r>
        <w:lastRenderedPageBreak/>
        <w:t>白酒行业历年发展</w:t>
      </w:r>
    </w:p>
    <w:p w:rsidR="003E20C3" w:rsidRDefault="007D797F">
      <w:pPr>
        <w:pStyle w:val="FigurewithCaption"/>
      </w:pPr>
      <w:r>
        <w:rPr>
          <w:noProof/>
          <w:lang w:eastAsia="zh-CN"/>
        </w:rPr>
        <w:drawing>
          <wp:inline distT="0" distB="0" distL="0" distR="0">
            <wp:extent cx="5138670" cy="342578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38_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670" cy="3425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0C3" w:rsidRDefault="003E20C3">
      <w:pPr>
        <w:pStyle w:val="ImageCaption"/>
      </w:pP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从上图可以看到，自</w:t>
      </w:r>
      <w:r>
        <w:rPr>
          <w:lang w:eastAsia="zh-CN"/>
        </w:rPr>
        <w:t>1989</w:t>
      </w:r>
      <w:r>
        <w:rPr>
          <w:lang w:eastAsia="zh-CN"/>
        </w:rPr>
        <w:t>年之后，白酒产量在</w:t>
      </w:r>
      <w:r>
        <w:rPr>
          <w:lang w:eastAsia="zh-CN"/>
        </w:rPr>
        <w:t>1997</w:t>
      </w:r>
      <w:r>
        <w:rPr>
          <w:lang w:eastAsia="zh-CN"/>
        </w:rPr>
        <w:t>年达到最高峰。</w:t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1998</w:t>
      </w:r>
      <w:r>
        <w:rPr>
          <w:lang w:eastAsia="zh-CN"/>
        </w:rPr>
        <w:t>年后产量一路下滑，一直到</w:t>
      </w:r>
      <w:r>
        <w:rPr>
          <w:lang w:eastAsia="zh-CN"/>
        </w:rPr>
        <w:t>2004</w:t>
      </w:r>
      <w:r>
        <w:rPr>
          <w:lang w:eastAsia="zh-CN"/>
        </w:rPr>
        <w:t>年产量到达谷底（此时白酒产量甚至比</w:t>
      </w:r>
      <w:r>
        <w:rPr>
          <w:lang w:eastAsia="zh-CN"/>
        </w:rPr>
        <w:t>1989</w:t>
      </w:r>
      <w:r>
        <w:rPr>
          <w:lang w:eastAsia="zh-CN"/>
        </w:rPr>
        <w:t>年还要低很多）。</w:t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2004</w:t>
      </w:r>
      <w:r>
        <w:rPr>
          <w:lang w:eastAsia="zh-CN"/>
        </w:rPr>
        <w:t>年之后，白酒行业发展较为迅速，一直高速增长到</w:t>
      </w:r>
      <w:r>
        <w:rPr>
          <w:lang w:eastAsia="zh-CN"/>
        </w:rPr>
        <w:t>2012</w:t>
      </w:r>
      <w:r>
        <w:rPr>
          <w:lang w:eastAsia="zh-CN"/>
        </w:rPr>
        <w:t>年</w:t>
      </w:r>
      <w:r>
        <w:rPr>
          <w:lang w:eastAsia="zh-CN"/>
        </w:rPr>
        <w:t>;</w:t>
      </w:r>
      <w:r>
        <w:rPr>
          <w:lang w:eastAsia="zh-CN"/>
        </w:rPr>
        <w:t>期间白酒产销率年复合均增速达到</w:t>
      </w:r>
      <w:r>
        <w:rPr>
          <w:lang w:eastAsia="zh-CN"/>
        </w:rPr>
        <w:t>17.31%</w:t>
      </w:r>
      <w:r>
        <w:rPr>
          <w:lang w:eastAsia="zh-CN"/>
        </w:rPr>
        <w:t>和</w:t>
      </w:r>
      <w:r>
        <w:rPr>
          <w:lang w:eastAsia="zh-CN"/>
        </w:rPr>
        <w:t>17.77%</w:t>
      </w:r>
      <w:r>
        <w:rPr>
          <w:lang w:eastAsia="zh-CN"/>
        </w:rPr>
        <w:t>。</w:t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2012</w:t>
      </w:r>
      <w:r>
        <w:rPr>
          <w:lang w:eastAsia="zh-CN"/>
        </w:rPr>
        <w:t>年之后白酒行业不再高速增长，但行业总产量仍然继续增加。</w:t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下面把目光聚集在白酒行业的两个转折点：</w:t>
      </w:r>
    </w:p>
    <w:p w:rsidR="003E20C3" w:rsidRPr="00993FCE" w:rsidRDefault="007D797F">
      <w:pPr>
        <w:numPr>
          <w:ilvl w:val="0"/>
          <w:numId w:val="3"/>
        </w:numPr>
        <w:rPr>
          <w:b/>
        </w:rPr>
      </w:pPr>
      <w:r w:rsidRPr="00993FCE">
        <w:rPr>
          <w:b/>
        </w:rPr>
        <w:t>1998-2004</w:t>
      </w:r>
      <w:r w:rsidRPr="00993FCE">
        <w:rPr>
          <w:b/>
        </w:rPr>
        <w:t>年的产量下滑：</w:t>
      </w:r>
    </w:p>
    <w:p w:rsidR="003E20C3" w:rsidRDefault="007D797F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 xml:space="preserve">a. </w:t>
      </w:r>
      <w:r>
        <w:rPr>
          <w:lang w:eastAsia="zh-CN"/>
        </w:rPr>
        <w:t>一方面因为统计口径的变化，</w:t>
      </w:r>
      <w:r>
        <w:rPr>
          <w:lang w:eastAsia="zh-CN"/>
        </w:rPr>
        <w:t>1998</w:t>
      </w:r>
      <w:r>
        <w:rPr>
          <w:lang w:eastAsia="zh-CN"/>
        </w:rPr>
        <w:t>年开始只统计</w:t>
      </w:r>
      <w:r>
        <w:rPr>
          <w:lang w:eastAsia="zh-CN"/>
        </w:rPr>
        <w:t>500</w:t>
      </w:r>
      <w:r>
        <w:rPr>
          <w:lang w:eastAsia="zh-CN"/>
        </w:rPr>
        <w:t>万产值以上的企业；</w:t>
      </w:r>
    </w:p>
    <w:p w:rsidR="003E20C3" w:rsidRDefault="007D797F">
      <w:pPr>
        <w:numPr>
          <w:ilvl w:val="0"/>
          <w:numId w:val="2"/>
        </w:numPr>
        <w:rPr>
          <w:lang w:eastAsia="zh-CN"/>
        </w:rPr>
      </w:pPr>
      <w:r>
        <w:t xml:space="preserve">b. </w:t>
      </w:r>
      <w:r>
        <w:t>另一方面也是最主要的原因。</w:t>
      </w:r>
      <w:r>
        <w:rPr>
          <w:lang w:eastAsia="zh-CN"/>
        </w:rPr>
        <w:t>1998</w:t>
      </w:r>
      <w:r>
        <w:rPr>
          <w:lang w:eastAsia="zh-CN"/>
        </w:rPr>
        <w:t>年发生了影响较大的</w:t>
      </w:r>
      <w:r>
        <w:rPr>
          <w:lang w:eastAsia="zh-CN"/>
        </w:rPr>
        <w:t>“</w:t>
      </w:r>
      <w:r>
        <w:rPr>
          <w:lang w:eastAsia="zh-CN"/>
        </w:rPr>
        <w:t>朔州毒酒案</w:t>
      </w:r>
      <w:r>
        <w:rPr>
          <w:lang w:eastAsia="zh-CN"/>
        </w:rPr>
        <w:t>”</w:t>
      </w:r>
      <w:r>
        <w:rPr>
          <w:lang w:eastAsia="zh-CN"/>
        </w:rPr>
        <w:t>，全国开始全面清理整顿白酒行业。</w:t>
      </w:r>
    </w:p>
    <w:p w:rsidR="003E20C3" w:rsidRDefault="007D797F">
      <w:pPr>
        <w:numPr>
          <w:ilvl w:val="0"/>
          <w:numId w:val="2"/>
        </w:numPr>
      </w:pPr>
      <w:r>
        <w:t xml:space="preserve">c. </w:t>
      </w:r>
      <w:r>
        <w:t>产业政策方面：</w:t>
      </w:r>
    </w:p>
    <w:p w:rsidR="003E20C3" w:rsidRDefault="007D797F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在之前的</w:t>
      </w:r>
      <w:r>
        <w:rPr>
          <w:lang w:eastAsia="zh-CN"/>
        </w:rPr>
        <w:t>1997</w:t>
      </w:r>
      <w:r>
        <w:rPr>
          <w:lang w:eastAsia="zh-CN"/>
        </w:rPr>
        <w:t>年，中国轻工总会发布酿酒行业环保政策，严格控制酒类企业生产能力；</w:t>
      </w:r>
    </w:p>
    <w:p w:rsidR="003E20C3" w:rsidRDefault="007D797F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lastRenderedPageBreak/>
        <w:t>其后在</w:t>
      </w:r>
      <w:r>
        <w:rPr>
          <w:lang w:eastAsia="zh-CN"/>
        </w:rPr>
        <w:t>2001</w:t>
      </w:r>
      <w:r>
        <w:rPr>
          <w:lang w:eastAsia="zh-CN"/>
        </w:rPr>
        <w:t>年，白酒行业的税收在原来基础上，每斤要多收</w:t>
      </w:r>
      <w:r>
        <w:rPr>
          <w:lang w:eastAsia="zh-CN"/>
        </w:rPr>
        <w:t>0.5</w:t>
      </w:r>
      <w:r>
        <w:rPr>
          <w:lang w:eastAsia="zh-CN"/>
        </w:rPr>
        <w:t>元的消费税。</w:t>
      </w:r>
      <w:r>
        <w:rPr>
          <w:lang w:eastAsia="zh-CN"/>
        </w:rPr>
        <w:br/>
      </w:r>
    </w:p>
    <w:p w:rsidR="003E20C3" w:rsidRPr="00993FCE" w:rsidRDefault="007D797F">
      <w:pPr>
        <w:numPr>
          <w:ilvl w:val="0"/>
          <w:numId w:val="3"/>
        </w:numPr>
        <w:rPr>
          <w:b/>
        </w:rPr>
      </w:pPr>
      <w:r w:rsidRPr="00993FCE">
        <w:rPr>
          <w:b/>
        </w:rPr>
        <w:t>2012</w:t>
      </w:r>
      <w:r w:rsidRPr="00993FCE">
        <w:rPr>
          <w:b/>
        </w:rPr>
        <w:t>年行业增速的转折</w:t>
      </w:r>
    </w:p>
    <w:p w:rsidR="003E20C3" w:rsidRDefault="007D797F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 xml:space="preserve">a. </w:t>
      </w:r>
      <w:r>
        <w:rPr>
          <w:lang w:eastAsia="zh-CN"/>
        </w:rPr>
        <w:t>此次调整主要是由于限制三公消费，</w:t>
      </w:r>
      <w:r>
        <w:rPr>
          <w:lang w:eastAsia="zh-CN"/>
        </w:rPr>
        <w:t>2012</w:t>
      </w:r>
      <w:r>
        <w:rPr>
          <w:lang w:eastAsia="zh-CN"/>
        </w:rPr>
        <w:t>年初央视抛出</w:t>
      </w:r>
      <w:r>
        <w:rPr>
          <w:lang w:eastAsia="zh-CN"/>
        </w:rPr>
        <w:t>“</w:t>
      </w:r>
      <w:r>
        <w:rPr>
          <w:lang w:eastAsia="zh-CN"/>
        </w:rPr>
        <w:t>限酒令</w:t>
      </w:r>
      <w:r>
        <w:rPr>
          <w:lang w:eastAsia="zh-CN"/>
        </w:rPr>
        <w:t>”</w:t>
      </w:r>
      <w:r>
        <w:rPr>
          <w:lang w:eastAsia="zh-CN"/>
        </w:rPr>
        <w:t>，</w:t>
      </w:r>
      <w:r>
        <w:rPr>
          <w:lang w:eastAsia="zh-CN"/>
        </w:rPr>
        <w:t>3</w:t>
      </w:r>
      <w:r>
        <w:rPr>
          <w:lang w:eastAsia="zh-CN"/>
        </w:rPr>
        <w:t>月底国务院严格控制</w:t>
      </w:r>
      <w:r>
        <w:rPr>
          <w:lang w:eastAsia="zh-CN"/>
        </w:rPr>
        <w:t>“</w:t>
      </w:r>
      <w:r>
        <w:rPr>
          <w:lang w:eastAsia="zh-CN"/>
        </w:rPr>
        <w:t>三公</w:t>
      </w:r>
      <w:r>
        <w:rPr>
          <w:lang w:eastAsia="zh-CN"/>
        </w:rPr>
        <w:t>”</w:t>
      </w:r>
      <w:r>
        <w:rPr>
          <w:lang w:eastAsia="zh-CN"/>
        </w:rPr>
        <w:t>经费，年底则有中央军委下发的</w:t>
      </w:r>
      <w:r>
        <w:rPr>
          <w:lang w:eastAsia="zh-CN"/>
        </w:rPr>
        <w:t>“</w:t>
      </w:r>
      <w:r>
        <w:rPr>
          <w:lang w:eastAsia="zh-CN"/>
        </w:rPr>
        <w:t>禁酒令</w:t>
      </w:r>
      <w:r>
        <w:rPr>
          <w:lang w:eastAsia="zh-CN"/>
        </w:rPr>
        <w:t>”</w:t>
      </w:r>
    </w:p>
    <w:p w:rsidR="003E20C3" w:rsidRDefault="007D797F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 xml:space="preserve">b. </w:t>
      </w:r>
      <w:r>
        <w:rPr>
          <w:lang w:eastAsia="zh-CN"/>
        </w:rPr>
        <w:t>此外还有</w:t>
      </w:r>
      <w:r>
        <w:rPr>
          <w:lang w:eastAsia="zh-CN"/>
        </w:rPr>
        <w:t>2012</w:t>
      </w:r>
      <w:r>
        <w:rPr>
          <w:lang w:eastAsia="zh-CN"/>
        </w:rPr>
        <w:t>年年中的酒鬼酒</w:t>
      </w:r>
      <w:r>
        <w:rPr>
          <w:lang w:eastAsia="zh-CN"/>
        </w:rPr>
        <w:t>“</w:t>
      </w:r>
      <w:r>
        <w:rPr>
          <w:lang w:eastAsia="zh-CN"/>
        </w:rPr>
        <w:t>塑化剂</w:t>
      </w:r>
      <w:r>
        <w:rPr>
          <w:lang w:eastAsia="zh-CN"/>
        </w:rPr>
        <w:t>”</w:t>
      </w:r>
      <w:r>
        <w:rPr>
          <w:lang w:eastAsia="zh-CN"/>
        </w:rPr>
        <w:t>风波。</w:t>
      </w:r>
    </w:p>
    <w:p w:rsidR="00993FCE" w:rsidRPr="00993FCE" w:rsidRDefault="00993FCE" w:rsidP="00C102DC">
      <w:pPr>
        <w:numPr>
          <w:ilvl w:val="0"/>
          <w:numId w:val="2"/>
        </w:numPr>
        <w:rPr>
          <w:rStyle w:val="fontstyle01"/>
          <w:rFonts w:asciiTheme="minorHAnsi" w:eastAsiaTheme="minorEastAsia" w:hAnsiTheme="minorHAnsi" w:hint="default"/>
          <w:color w:val="auto"/>
          <w:lang w:eastAsia="zh-CN"/>
        </w:rPr>
      </w:pPr>
      <w:r>
        <w:rPr>
          <w:rFonts w:hint="eastAsia"/>
          <w:lang w:eastAsia="zh-CN"/>
        </w:rPr>
        <w:t>c</w:t>
      </w:r>
      <w:r>
        <w:rPr>
          <w:lang w:eastAsia="zh-CN"/>
        </w:rPr>
        <w:t>.</w:t>
      </w:r>
      <w:r>
        <w:rPr>
          <w:rFonts w:hint="eastAsia"/>
          <w:lang w:eastAsia="zh-CN"/>
        </w:rPr>
        <w:t>在产业政策方面，</w:t>
      </w:r>
      <w:r>
        <w:rPr>
          <w:rStyle w:val="fontstyle01"/>
          <w:rFonts w:hint="default"/>
          <w:lang w:eastAsia="zh-CN"/>
        </w:rPr>
        <w:t>2011年12月的十二五规划提出“控制总量、提高质量”的原则，要求“酒类产品产量年均增速控制在5%以内”</w:t>
      </w:r>
      <w:bookmarkStart w:id="23" w:name="header-n187"/>
      <w:bookmarkEnd w:id="23"/>
    </w:p>
    <w:p w:rsidR="003E20C3" w:rsidRDefault="007D797F" w:rsidP="00993FCE">
      <w:pPr>
        <w:pStyle w:val="3"/>
      </w:pPr>
      <w:bookmarkStart w:id="24" w:name="_Toc489300970"/>
      <w:r>
        <w:t>白酒销量数据</w:t>
      </w:r>
      <w:bookmarkEnd w:id="24"/>
    </w:p>
    <w:p w:rsidR="003E20C3" w:rsidRDefault="007D797F">
      <w:pPr>
        <w:pStyle w:val="FigurewithCaption"/>
      </w:pPr>
      <w:r>
        <w:rPr>
          <w:noProof/>
          <w:lang w:eastAsia="zh-CN"/>
        </w:rPr>
        <w:drawing>
          <wp:inline distT="0" distB="0" distL="0" distR="0">
            <wp:extent cx="5334000" cy="2848941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47_0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8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0C3" w:rsidRDefault="003E20C3">
      <w:pPr>
        <w:pStyle w:val="ImageCaption"/>
      </w:pP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从产销率数据来看，大多数时候白酒行业产销量都接近</w:t>
      </w:r>
      <w:r>
        <w:rPr>
          <w:lang w:eastAsia="zh-CN"/>
        </w:rPr>
        <w:t>100%</w:t>
      </w:r>
      <w:r>
        <w:rPr>
          <w:lang w:eastAsia="zh-CN"/>
        </w:rPr>
        <w:t>，波动幅度在</w:t>
      </w:r>
      <w:r>
        <w:rPr>
          <w:lang w:eastAsia="zh-CN"/>
        </w:rPr>
        <w:t>95%</w:t>
      </w:r>
      <w:r>
        <w:rPr>
          <w:lang w:eastAsia="zh-CN"/>
        </w:rPr>
        <w:t>和</w:t>
      </w:r>
      <w:r>
        <w:rPr>
          <w:lang w:eastAsia="zh-CN"/>
        </w:rPr>
        <w:t>105%</w:t>
      </w:r>
      <w:r>
        <w:rPr>
          <w:lang w:eastAsia="zh-CN"/>
        </w:rPr>
        <w:t>之间。</w:t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其中有两个峰值分别出现在</w:t>
      </w:r>
      <w:r>
        <w:rPr>
          <w:lang w:eastAsia="zh-CN"/>
        </w:rPr>
        <w:t>2004</w:t>
      </w:r>
      <w:r>
        <w:rPr>
          <w:lang w:eastAsia="zh-CN"/>
        </w:rPr>
        <w:t>年和</w:t>
      </w:r>
      <w:r>
        <w:rPr>
          <w:lang w:eastAsia="zh-CN"/>
        </w:rPr>
        <w:t>2009</w:t>
      </w:r>
      <w:r>
        <w:rPr>
          <w:lang w:eastAsia="zh-CN"/>
        </w:rPr>
        <w:t>年：</w:t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2004</w:t>
      </w:r>
      <w:r>
        <w:rPr>
          <w:lang w:eastAsia="zh-CN"/>
        </w:rPr>
        <w:t>年的产销率一度降到</w:t>
      </w:r>
      <w:r>
        <w:rPr>
          <w:lang w:eastAsia="zh-CN"/>
        </w:rPr>
        <w:t>80%</w:t>
      </w:r>
      <w:r>
        <w:rPr>
          <w:lang w:eastAsia="zh-CN"/>
        </w:rPr>
        <w:t>的水平，这也与之前提到的</w:t>
      </w:r>
      <w:r>
        <w:rPr>
          <w:lang w:eastAsia="zh-CN"/>
        </w:rPr>
        <w:t>2004</w:t>
      </w:r>
      <w:r>
        <w:rPr>
          <w:lang w:eastAsia="zh-CN"/>
        </w:rPr>
        <w:t>年产量谷底相一致；</w:t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2009</w:t>
      </w:r>
      <w:r>
        <w:rPr>
          <w:lang w:eastAsia="zh-CN"/>
        </w:rPr>
        <w:t>年产销率则最高接近</w:t>
      </w:r>
      <w:r>
        <w:rPr>
          <w:lang w:eastAsia="zh-CN"/>
        </w:rPr>
        <w:t>120%</w:t>
      </w:r>
      <w:r>
        <w:rPr>
          <w:lang w:eastAsia="zh-CN"/>
        </w:rPr>
        <w:t>，此时正是白酒行业高速发展中。</w:t>
      </w:r>
    </w:p>
    <w:p w:rsidR="003E20C3" w:rsidRDefault="007D797F">
      <w:pPr>
        <w:pStyle w:val="4"/>
      </w:pPr>
      <w:bookmarkStart w:id="25" w:name="header-n209"/>
      <w:bookmarkEnd w:id="25"/>
      <w:r>
        <w:t>白酒销量</w:t>
      </w:r>
    </w:p>
    <w:p w:rsidR="003E20C3" w:rsidRDefault="003E20C3">
      <w:pPr>
        <w:pStyle w:val="FirstParagraph"/>
      </w:pPr>
    </w:p>
    <w:p w:rsidR="003E20C3" w:rsidRDefault="007D797F">
      <w:pPr>
        <w:pStyle w:val="a0"/>
      </w:pPr>
      <w:r>
        <w:t xml:space="preserve"> </w:t>
      </w:r>
    </w:p>
    <w:p w:rsidR="003E20C3" w:rsidRDefault="007D797F">
      <w:pPr>
        <w:pStyle w:val="FigurewithCaption"/>
      </w:pPr>
      <w:r>
        <w:rPr>
          <w:noProof/>
          <w:lang w:eastAsia="zh-CN"/>
        </w:rPr>
        <w:lastRenderedPageBreak/>
        <w:drawing>
          <wp:inline distT="0" distB="0" distL="0" distR="0">
            <wp:extent cx="5241701" cy="342578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53_0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701" cy="3425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0C3" w:rsidRDefault="003E20C3">
      <w:pPr>
        <w:pStyle w:val="ImageCaption"/>
      </w:pP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从销量数据来看，与产量数据也较为一致。</w:t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白酒销量自</w:t>
      </w:r>
      <w:r>
        <w:rPr>
          <w:lang w:eastAsia="zh-CN"/>
        </w:rPr>
        <w:t>1998</w:t>
      </w:r>
      <w:r>
        <w:rPr>
          <w:lang w:eastAsia="zh-CN"/>
        </w:rPr>
        <w:t>年一路下滑，直至</w:t>
      </w:r>
      <w:r>
        <w:rPr>
          <w:lang w:eastAsia="zh-CN"/>
        </w:rPr>
        <w:t>2005</w:t>
      </w:r>
      <w:r>
        <w:rPr>
          <w:lang w:eastAsia="zh-CN"/>
        </w:rPr>
        <w:t>年探底。此后则属于高速增长期，知道</w:t>
      </w:r>
      <w:r>
        <w:rPr>
          <w:lang w:eastAsia="zh-CN"/>
        </w:rPr>
        <w:t>2013</w:t>
      </w:r>
      <w:r>
        <w:rPr>
          <w:lang w:eastAsia="zh-CN"/>
        </w:rPr>
        <w:t>年开始增速降低</w:t>
      </w:r>
    </w:p>
    <w:p w:rsidR="003E20C3" w:rsidRDefault="007D797F">
      <w:pPr>
        <w:pStyle w:val="3"/>
      </w:pPr>
      <w:bookmarkStart w:id="26" w:name="header-n245"/>
      <w:bookmarkStart w:id="27" w:name="_Toc489300971"/>
      <w:bookmarkEnd w:id="26"/>
      <w:r>
        <w:lastRenderedPageBreak/>
        <w:t>白酒库存变化</w:t>
      </w:r>
      <w:bookmarkEnd w:id="27"/>
    </w:p>
    <w:p w:rsidR="003E20C3" w:rsidRDefault="007D797F">
      <w:pPr>
        <w:pStyle w:val="FigurewithCaption"/>
      </w:pPr>
      <w:r>
        <w:rPr>
          <w:noProof/>
          <w:lang w:eastAsia="zh-CN"/>
        </w:rPr>
        <w:drawing>
          <wp:inline distT="0" distB="0" distL="0" distR="0">
            <wp:extent cx="4984123" cy="342578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56_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23" cy="3425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0C3" w:rsidRDefault="003E20C3">
      <w:pPr>
        <w:pStyle w:val="ImageCaption"/>
      </w:pP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从库存变化率来看，仅</w:t>
      </w:r>
      <w:r>
        <w:rPr>
          <w:lang w:eastAsia="zh-CN"/>
        </w:rPr>
        <w:t>2002/2004-2006</w:t>
      </w:r>
      <w:r>
        <w:rPr>
          <w:lang w:eastAsia="zh-CN"/>
        </w:rPr>
        <w:t>三年库存有所减少，其他年份库存均为增长。</w:t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另外前面提到的</w:t>
      </w:r>
      <w:r>
        <w:rPr>
          <w:lang w:eastAsia="zh-CN"/>
        </w:rPr>
        <w:t>2012</w:t>
      </w:r>
      <w:r>
        <w:rPr>
          <w:lang w:eastAsia="zh-CN"/>
        </w:rPr>
        <w:t>年度白酒行业增速下降（意味着产品积压），这里单看库存变化，确实是</w:t>
      </w:r>
      <w:r>
        <w:rPr>
          <w:lang w:eastAsia="zh-CN"/>
        </w:rPr>
        <w:t>2012</w:t>
      </w:r>
      <w:r>
        <w:rPr>
          <w:lang w:eastAsia="zh-CN"/>
        </w:rPr>
        <w:t>年之后每年库存增长都不少，</w:t>
      </w:r>
      <w:r>
        <w:rPr>
          <w:lang w:eastAsia="zh-CN"/>
        </w:rPr>
        <w:t>2014</w:t>
      </w:r>
      <w:r>
        <w:rPr>
          <w:lang w:eastAsia="zh-CN"/>
        </w:rPr>
        <w:t>年度库存甚至增加了将近</w:t>
      </w:r>
      <w:r>
        <w:rPr>
          <w:lang w:eastAsia="zh-CN"/>
        </w:rPr>
        <w:t>50%</w:t>
      </w:r>
      <w:r>
        <w:rPr>
          <w:lang w:eastAsia="zh-CN"/>
        </w:rPr>
        <w:t>，最近两年则略有好转。</w:t>
      </w:r>
    </w:p>
    <w:p w:rsidR="003E20C3" w:rsidRDefault="007D797F">
      <w:pPr>
        <w:pStyle w:val="3"/>
      </w:pPr>
      <w:bookmarkStart w:id="28" w:name="header-n254"/>
      <w:bookmarkStart w:id="29" w:name="_Toc489300972"/>
      <w:bookmarkEnd w:id="28"/>
      <w:r>
        <w:lastRenderedPageBreak/>
        <w:t>产销量及增速总览</w:t>
      </w:r>
      <w:bookmarkEnd w:id="29"/>
    </w:p>
    <w:p w:rsidR="003E20C3" w:rsidRDefault="007D797F">
      <w:pPr>
        <w:pStyle w:val="FigurewithCaption"/>
      </w:pPr>
      <w:r>
        <w:rPr>
          <w:noProof/>
          <w:lang w:eastAsia="zh-CN"/>
        </w:rPr>
        <w:drawing>
          <wp:inline distT="0" distB="0" distL="0" distR="0">
            <wp:extent cx="5334000" cy="3347295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59_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7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0C3" w:rsidRDefault="003E20C3">
      <w:pPr>
        <w:pStyle w:val="ImageCaption"/>
      </w:pPr>
    </w:p>
    <w:p w:rsidR="003E20C3" w:rsidRDefault="007D797F">
      <w:pPr>
        <w:pStyle w:val="2"/>
        <w:rPr>
          <w:lang w:eastAsia="zh-CN"/>
        </w:rPr>
      </w:pPr>
      <w:bookmarkStart w:id="30" w:name="header-n264"/>
      <w:bookmarkStart w:id="31" w:name="_Toc489300973"/>
      <w:bookmarkEnd w:id="30"/>
      <w:r>
        <w:rPr>
          <w:lang w:eastAsia="zh-CN"/>
        </w:rPr>
        <w:lastRenderedPageBreak/>
        <w:t>行业销售收入和销售单价</w:t>
      </w:r>
      <w:bookmarkEnd w:id="31"/>
    </w:p>
    <w:p w:rsidR="003E20C3" w:rsidRDefault="007D797F" w:rsidP="00993FCE">
      <w:pPr>
        <w:pStyle w:val="3"/>
      </w:pPr>
      <w:bookmarkStart w:id="32" w:name="header-n265"/>
      <w:bookmarkStart w:id="33" w:name="_Toc489300974"/>
      <w:bookmarkEnd w:id="32"/>
      <w:r>
        <w:t>销售收入</w:t>
      </w:r>
      <w:bookmarkEnd w:id="33"/>
    </w:p>
    <w:p w:rsidR="003E20C3" w:rsidRDefault="007D797F" w:rsidP="00993FCE">
      <w:pPr>
        <w:pStyle w:val="FigurewithCaption"/>
      </w:pPr>
      <w:r>
        <w:rPr>
          <w:noProof/>
          <w:lang w:eastAsia="zh-CN"/>
        </w:rPr>
        <w:drawing>
          <wp:inline distT="0" distB="0" distL="0" distR="0">
            <wp:extent cx="5334000" cy="3377794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62_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7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0C3" w:rsidRDefault="007D797F">
      <w:pPr>
        <w:pStyle w:val="3"/>
      </w:pPr>
      <w:bookmarkStart w:id="34" w:name="header-n275"/>
      <w:bookmarkStart w:id="35" w:name="_Toc489300975"/>
      <w:bookmarkEnd w:id="34"/>
      <w:r>
        <w:t>销售单价</w:t>
      </w:r>
      <w:bookmarkEnd w:id="35"/>
    </w:p>
    <w:p w:rsidR="003E20C3" w:rsidRDefault="007D797F">
      <w:pPr>
        <w:pStyle w:val="FigurewithCaption"/>
      </w:pPr>
      <w:r>
        <w:rPr>
          <w:noProof/>
          <w:lang w:eastAsia="zh-CN"/>
        </w:rPr>
        <w:drawing>
          <wp:inline distT="0" distB="0" distL="0" distR="0">
            <wp:extent cx="5334000" cy="3480873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64_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0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0C3" w:rsidRDefault="003E20C3">
      <w:pPr>
        <w:pStyle w:val="ImageCaption"/>
      </w:pPr>
    </w:p>
    <w:p w:rsidR="003E20C3" w:rsidRDefault="007D797F">
      <w:pPr>
        <w:pStyle w:val="3"/>
        <w:rPr>
          <w:lang w:eastAsia="zh-CN"/>
        </w:rPr>
      </w:pPr>
      <w:bookmarkStart w:id="36" w:name="header-n285"/>
      <w:bookmarkStart w:id="37" w:name="_Toc489300976"/>
      <w:bookmarkEnd w:id="36"/>
      <w:r>
        <w:rPr>
          <w:lang w:eastAsia="zh-CN"/>
        </w:rPr>
        <w:lastRenderedPageBreak/>
        <w:t>总结</w:t>
      </w:r>
      <w:bookmarkEnd w:id="37"/>
    </w:p>
    <w:p w:rsidR="003E20C3" w:rsidRDefault="007D797F">
      <w:pPr>
        <w:pStyle w:val="FirstParagraph"/>
        <w:rPr>
          <w:lang w:eastAsia="zh-CN"/>
        </w:rPr>
      </w:pPr>
      <w:r>
        <w:rPr>
          <w:b/>
          <w:lang w:eastAsia="zh-CN"/>
        </w:rPr>
        <w:t>1.</w:t>
      </w:r>
      <w:r>
        <w:rPr>
          <w:b/>
          <w:lang w:eastAsia="zh-CN"/>
        </w:rPr>
        <w:t>从销售收入来看，和前面结果类似。</w:t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从</w:t>
      </w:r>
      <w:r>
        <w:rPr>
          <w:lang w:eastAsia="zh-CN"/>
        </w:rPr>
        <w:t>2005</w:t>
      </w:r>
      <w:r>
        <w:rPr>
          <w:lang w:eastAsia="zh-CN"/>
        </w:rPr>
        <w:t>年之后，行业销售收入维持高增长</w:t>
      </w:r>
      <w:r>
        <w:rPr>
          <w:lang w:eastAsia="zh-CN"/>
        </w:rPr>
        <w:t>,2011</w:t>
      </w:r>
      <w:r>
        <w:rPr>
          <w:lang w:eastAsia="zh-CN"/>
        </w:rPr>
        <w:t>年增速最高达到</w:t>
      </w:r>
      <w:r>
        <w:rPr>
          <w:lang w:eastAsia="zh-CN"/>
        </w:rPr>
        <w:t>40%</w:t>
      </w:r>
      <w:r>
        <w:rPr>
          <w:lang w:eastAsia="zh-CN"/>
        </w:rPr>
        <w:t>。</w:t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2012</w:t>
      </w:r>
      <w:r>
        <w:rPr>
          <w:lang w:eastAsia="zh-CN"/>
        </w:rPr>
        <w:t>年之后增速下降，</w:t>
      </w:r>
      <w:r>
        <w:rPr>
          <w:lang w:eastAsia="zh-CN"/>
        </w:rPr>
        <w:t>14</w:t>
      </w:r>
      <w:r>
        <w:rPr>
          <w:lang w:eastAsia="zh-CN"/>
        </w:rPr>
        <w:t>年增速下降至谷底，近三年维持较低增速。</w:t>
      </w:r>
    </w:p>
    <w:p w:rsidR="003E20C3" w:rsidRDefault="007D797F">
      <w:pPr>
        <w:pStyle w:val="a0"/>
        <w:rPr>
          <w:lang w:eastAsia="zh-CN"/>
        </w:rPr>
      </w:pPr>
      <w:r>
        <w:rPr>
          <w:b/>
          <w:lang w:eastAsia="zh-CN"/>
        </w:rPr>
        <w:t>2.</w:t>
      </w:r>
      <w:r>
        <w:rPr>
          <w:b/>
          <w:lang w:eastAsia="zh-CN"/>
        </w:rPr>
        <w:t>从销售单价来看。</w:t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总体趋势上，销售单价逐渐增长。</w:t>
      </w:r>
      <w:r>
        <w:rPr>
          <w:lang w:eastAsia="zh-CN"/>
        </w:rPr>
        <w:t>2005-2016</w:t>
      </w:r>
      <w:r>
        <w:rPr>
          <w:lang w:eastAsia="zh-CN"/>
        </w:rPr>
        <w:t>年间销售单价上涨一倍多。</w:t>
      </w:r>
    </w:p>
    <w:p w:rsidR="003E20C3" w:rsidRDefault="007D797F">
      <w:pPr>
        <w:pStyle w:val="1"/>
        <w:rPr>
          <w:lang w:eastAsia="zh-CN"/>
        </w:rPr>
      </w:pPr>
      <w:bookmarkStart w:id="38" w:name="header-n296"/>
      <w:bookmarkStart w:id="39" w:name="_Toc489300977"/>
      <w:bookmarkEnd w:id="38"/>
      <w:r>
        <w:rPr>
          <w:lang w:eastAsia="zh-CN"/>
        </w:rPr>
        <w:t>行业上下游</w:t>
      </w:r>
      <w:bookmarkEnd w:id="39"/>
    </w:p>
    <w:p w:rsidR="003E20C3" w:rsidRDefault="007D797F">
      <w:pPr>
        <w:pStyle w:val="FirstParagraph"/>
        <w:rPr>
          <w:lang w:eastAsia="zh-CN"/>
        </w:rPr>
      </w:pPr>
      <w:r>
        <w:rPr>
          <w:lang w:eastAsia="zh-CN"/>
        </w:rPr>
        <w:t>白酒产业链的上游企业主要为白酒生产企业提供酿酒原材料、包装材料、半成品、产成品等。</w:t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白酒生产企业根据生产流程，对原材料进行一系列加工后生产出白酒及其副产品，通过包装、物流公司，提供给各级经销商并最终达到消费者手中。</w:t>
      </w:r>
    </w:p>
    <w:p w:rsidR="003E20C3" w:rsidRDefault="007D797F">
      <w:pPr>
        <w:pStyle w:val="2"/>
        <w:rPr>
          <w:lang w:eastAsia="zh-CN"/>
        </w:rPr>
      </w:pPr>
      <w:bookmarkStart w:id="40" w:name="header-n301"/>
      <w:bookmarkStart w:id="41" w:name="_Toc489300978"/>
      <w:bookmarkEnd w:id="40"/>
      <w:r>
        <w:rPr>
          <w:lang w:eastAsia="zh-CN"/>
        </w:rPr>
        <w:t>上游行业</w:t>
      </w:r>
      <w:bookmarkEnd w:id="41"/>
    </w:p>
    <w:p w:rsidR="003E20C3" w:rsidRDefault="007D797F">
      <w:pPr>
        <w:pStyle w:val="3"/>
        <w:rPr>
          <w:lang w:eastAsia="zh-CN"/>
        </w:rPr>
      </w:pPr>
      <w:bookmarkStart w:id="42" w:name="header-n302"/>
      <w:bookmarkStart w:id="43" w:name="_Toc489300979"/>
      <w:bookmarkEnd w:id="42"/>
      <w:r>
        <w:rPr>
          <w:lang w:eastAsia="zh-CN"/>
        </w:rPr>
        <w:t>粮食种植业</w:t>
      </w:r>
      <w:bookmarkEnd w:id="43"/>
    </w:p>
    <w:p w:rsidR="003E20C3" w:rsidRDefault="007D797F">
      <w:pPr>
        <w:pStyle w:val="FirstParagraph"/>
        <w:rPr>
          <w:lang w:eastAsia="zh-CN"/>
        </w:rPr>
      </w:pPr>
      <w:r>
        <w:rPr>
          <w:lang w:eastAsia="zh-CN"/>
        </w:rPr>
        <w:t>高粱、小麦、大米、糯米、玉米、大麦等谷物是白酒酿造的主要原料。</w:t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近年来粮食产量逐年增长，粮食自给率始终保持在</w:t>
      </w:r>
      <w:r>
        <w:rPr>
          <w:lang w:eastAsia="zh-CN"/>
        </w:rPr>
        <w:t>95%</w:t>
      </w:r>
      <w:r>
        <w:rPr>
          <w:lang w:eastAsia="zh-CN"/>
        </w:rPr>
        <w:t>以上。酿酒用粮食基本可以稳定供应。</w:t>
      </w:r>
    </w:p>
    <w:p w:rsidR="003E20C3" w:rsidRDefault="007D797F">
      <w:pPr>
        <w:pStyle w:val="3"/>
        <w:rPr>
          <w:lang w:eastAsia="zh-CN"/>
        </w:rPr>
      </w:pPr>
      <w:bookmarkStart w:id="44" w:name="header-n308"/>
      <w:bookmarkStart w:id="45" w:name="_Toc489300980"/>
      <w:bookmarkEnd w:id="44"/>
      <w:r>
        <w:rPr>
          <w:lang w:eastAsia="zh-CN"/>
        </w:rPr>
        <w:t>包装印刷业</w:t>
      </w:r>
      <w:bookmarkEnd w:id="45"/>
    </w:p>
    <w:p w:rsidR="003E20C3" w:rsidRDefault="007D797F">
      <w:pPr>
        <w:pStyle w:val="FirstParagraph"/>
        <w:rPr>
          <w:lang w:eastAsia="zh-CN"/>
        </w:rPr>
      </w:pPr>
      <w:r>
        <w:rPr>
          <w:lang w:eastAsia="zh-CN"/>
        </w:rPr>
        <w:t>白酒产品配套的包装材料主要包括酒瓶、酒坛、瓶盖、外包装盒等，因供货商众多，产业规模巨大，白酒生产企业的选择余地较大。</w:t>
      </w:r>
    </w:p>
    <w:p w:rsidR="003E20C3" w:rsidRDefault="007D797F">
      <w:pPr>
        <w:pStyle w:val="2"/>
        <w:rPr>
          <w:lang w:eastAsia="zh-CN"/>
        </w:rPr>
      </w:pPr>
      <w:bookmarkStart w:id="46" w:name="header-n311"/>
      <w:bookmarkStart w:id="47" w:name="_Toc489300981"/>
      <w:bookmarkEnd w:id="46"/>
      <w:r>
        <w:rPr>
          <w:lang w:eastAsia="zh-CN"/>
        </w:rPr>
        <w:t>下游行业</w:t>
      </w:r>
      <w:bookmarkEnd w:id="47"/>
    </w:p>
    <w:p w:rsidR="003E20C3" w:rsidRDefault="007D797F">
      <w:pPr>
        <w:pStyle w:val="FirstParagraph"/>
        <w:rPr>
          <w:lang w:eastAsia="zh-CN"/>
        </w:rPr>
      </w:pPr>
      <w:r>
        <w:rPr>
          <w:lang w:eastAsia="zh-CN"/>
        </w:rPr>
        <w:t>白酒行业下游产业主要为白酒产品的批发与零售，包括经销商、酒店、商超、专卖、电子商务平台等。</w:t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批发与零售业通过直销或代销方式将产品最终销售至终端消费者。</w:t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我国批发与零售行业企业数量众多，行业集中度低，市场竞争激烈，白酒生产企业可根据销售策略选择销售渠道。</w:t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对于白酒企业而言，在产业链中处于最核心的位置，因此一般更为强势。</w:t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此外，很多企业也要一定程度上谋求对产业链进行部分整合。</w:t>
      </w:r>
    </w:p>
    <w:p w:rsidR="003E20C3" w:rsidRDefault="007D797F">
      <w:pPr>
        <w:pStyle w:val="1"/>
        <w:rPr>
          <w:lang w:eastAsia="zh-CN"/>
        </w:rPr>
      </w:pPr>
      <w:bookmarkStart w:id="48" w:name="header-n322"/>
      <w:bookmarkStart w:id="49" w:name="_Toc489300982"/>
      <w:bookmarkEnd w:id="48"/>
      <w:r>
        <w:rPr>
          <w:lang w:eastAsia="zh-CN"/>
        </w:rPr>
        <w:lastRenderedPageBreak/>
        <w:t>行业需求分析</w:t>
      </w:r>
      <w:bookmarkEnd w:id="49"/>
    </w:p>
    <w:p w:rsidR="003E20C3" w:rsidRDefault="007D797F">
      <w:pPr>
        <w:pStyle w:val="2"/>
        <w:rPr>
          <w:lang w:eastAsia="zh-CN"/>
        </w:rPr>
      </w:pPr>
      <w:bookmarkStart w:id="50" w:name="header-n323"/>
      <w:bookmarkStart w:id="51" w:name="_Toc489300983"/>
      <w:bookmarkEnd w:id="50"/>
      <w:r>
        <w:rPr>
          <w:lang w:eastAsia="zh-CN"/>
        </w:rPr>
        <w:t>需求影响因素</w:t>
      </w:r>
      <w:bookmarkEnd w:id="51"/>
    </w:p>
    <w:p w:rsidR="003E20C3" w:rsidRDefault="007D797F" w:rsidP="0084276D">
      <w:pPr>
        <w:pStyle w:val="FigurewithCaption"/>
      </w:pPr>
      <w:r>
        <w:rPr>
          <w:noProof/>
          <w:lang w:eastAsia="zh-CN"/>
        </w:rPr>
        <w:drawing>
          <wp:inline distT="0" distB="0" distL="0" distR="0">
            <wp:extent cx="5334000" cy="3033712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78_0.jpe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3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在白酒需求方面，投资方面的需求较难分析，这里只分析真实需求方面。</w:t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由于近年来限制三公消费的政策，公</w:t>
      </w:r>
      <w:r>
        <w:rPr>
          <w:lang w:eastAsia="zh-CN"/>
        </w:rPr>
        <w:t>-</w:t>
      </w:r>
      <w:r>
        <w:rPr>
          <w:lang w:eastAsia="zh-CN"/>
        </w:rPr>
        <w:t>公需求一再被压缩。例如茅台，（根据</w:t>
      </w:r>
      <w:r>
        <w:rPr>
          <w:lang w:eastAsia="zh-CN"/>
        </w:rPr>
        <w:t>2016</w:t>
      </w:r>
      <w:r>
        <w:rPr>
          <w:lang w:eastAsia="zh-CN"/>
        </w:rPr>
        <w:t>年袁仁国的说法）公务消费从</w:t>
      </w:r>
      <w:r>
        <w:rPr>
          <w:lang w:eastAsia="zh-CN"/>
        </w:rPr>
        <w:t>2012</w:t>
      </w:r>
      <w:r>
        <w:rPr>
          <w:lang w:eastAsia="zh-CN"/>
        </w:rPr>
        <w:t>年的销量占比</w:t>
      </w:r>
      <w:r>
        <w:rPr>
          <w:lang w:eastAsia="zh-CN"/>
        </w:rPr>
        <w:t>30%</w:t>
      </w:r>
      <w:r>
        <w:rPr>
          <w:lang w:eastAsia="zh-CN"/>
        </w:rPr>
        <w:t>以上，降到</w:t>
      </w:r>
      <w:r>
        <w:rPr>
          <w:lang w:eastAsia="zh-CN"/>
        </w:rPr>
        <w:t>2016</w:t>
      </w:r>
      <w:r>
        <w:rPr>
          <w:lang w:eastAsia="zh-CN"/>
        </w:rPr>
        <w:t>年的不足</w:t>
      </w:r>
      <w:r>
        <w:rPr>
          <w:lang w:eastAsia="zh-CN"/>
        </w:rPr>
        <w:t>1%</w:t>
      </w:r>
      <w:r>
        <w:rPr>
          <w:lang w:eastAsia="zh-CN"/>
        </w:rPr>
        <w:t>。</w:t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公</w:t>
      </w:r>
      <w:r>
        <w:rPr>
          <w:lang w:eastAsia="zh-CN"/>
        </w:rPr>
        <w:t>-</w:t>
      </w:r>
      <w:r>
        <w:rPr>
          <w:lang w:eastAsia="zh-CN"/>
        </w:rPr>
        <w:t>商需求、商</w:t>
      </w:r>
      <w:r>
        <w:rPr>
          <w:lang w:eastAsia="zh-CN"/>
        </w:rPr>
        <w:t>-</w:t>
      </w:r>
      <w:r>
        <w:rPr>
          <w:lang w:eastAsia="zh-CN"/>
        </w:rPr>
        <w:t>商需求和个人需求本身很难得到准确的统计数字，但分别可以从固定资产投资、餐饮业营收和居民收入水平三方面作为了解。</w:t>
      </w:r>
    </w:p>
    <w:p w:rsidR="003E20C3" w:rsidRDefault="007D797F" w:rsidP="0084276D">
      <w:pPr>
        <w:pStyle w:val="FigurewithCaption"/>
      </w:pPr>
      <w:r>
        <w:rPr>
          <w:noProof/>
          <w:lang w:eastAsia="zh-CN"/>
        </w:rPr>
        <w:drawing>
          <wp:inline distT="0" distB="0" distL="0" distR="0">
            <wp:extent cx="5334000" cy="1610492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80_0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0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从上图可以看到，近</w:t>
      </w:r>
      <w:r>
        <w:rPr>
          <w:lang w:eastAsia="zh-CN"/>
        </w:rPr>
        <w:t>10</w:t>
      </w:r>
      <w:r>
        <w:rPr>
          <w:lang w:eastAsia="zh-CN"/>
        </w:rPr>
        <w:t>年来，固定资产投资、餐饮业收入、城镇居民人均可支配收入均一致增加。但从增速上来说，近几年的增速明显降低。</w:t>
      </w:r>
    </w:p>
    <w:p w:rsidR="003E20C3" w:rsidRDefault="007D797F">
      <w:pPr>
        <w:pStyle w:val="2"/>
      </w:pPr>
      <w:bookmarkStart w:id="52" w:name="header-n340"/>
      <w:bookmarkStart w:id="53" w:name="_Toc489300984"/>
      <w:bookmarkEnd w:id="52"/>
      <w:r>
        <w:lastRenderedPageBreak/>
        <w:t>个人需求</w:t>
      </w:r>
      <w:bookmarkEnd w:id="53"/>
    </w:p>
    <w:p w:rsidR="003E20C3" w:rsidRDefault="007D797F">
      <w:pPr>
        <w:pStyle w:val="3"/>
      </w:pPr>
      <w:bookmarkStart w:id="54" w:name="header-n341"/>
      <w:bookmarkStart w:id="55" w:name="_Toc489300985"/>
      <w:bookmarkEnd w:id="54"/>
      <w:r>
        <w:t>人口数据</w:t>
      </w:r>
      <w:bookmarkEnd w:id="55"/>
    </w:p>
    <w:p w:rsidR="003E20C3" w:rsidRDefault="007D797F">
      <w:pPr>
        <w:pStyle w:val="FigurewithCaption"/>
      </w:pPr>
      <w:r>
        <w:rPr>
          <w:noProof/>
          <w:lang w:eastAsia="zh-CN"/>
        </w:rPr>
        <w:drawing>
          <wp:inline distT="0" distB="0" distL="0" distR="0">
            <wp:extent cx="5334000" cy="1452245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86_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2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0C3" w:rsidRDefault="003E20C3">
      <w:pPr>
        <w:pStyle w:val="ImageCaption"/>
      </w:pP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从人口数来看，</w:t>
      </w:r>
      <w:r>
        <w:rPr>
          <w:lang w:eastAsia="zh-CN"/>
        </w:rPr>
        <w:t>15-64</w:t>
      </w:r>
      <w:r>
        <w:rPr>
          <w:lang w:eastAsia="zh-CN"/>
        </w:rPr>
        <w:t>岁年龄段的人群数目一直在增长，但</w:t>
      </w:r>
      <w:r>
        <w:rPr>
          <w:lang w:eastAsia="zh-CN"/>
        </w:rPr>
        <w:t>2010</w:t>
      </w:r>
      <w:r>
        <w:rPr>
          <w:lang w:eastAsia="zh-CN"/>
        </w:rPr>
        <w:t>年开始基本不再增长（</w:t>
      </w:r>
      <w:r>
        <w:rPr>
          <w:lang w:eastAsia="zh-CN"/>
        </w:rPr>
        <w:t>2015</w:t>
      </w:r>
      <w:r>
        <w:rPr>
          <w:lang w:eastAsia="zh-CN"/>
        </w:rPr>
        <w:t>年首次出现下降）；而</w:t>
      </w:r>
      <w:r>
        <w:rPr>
          <w:lang w:eastAsia="zh-CN"/>
        </w:rPr>
        <w:t>0-14</w:t>
      </w:r>
      <w:r>
        <w:rPr>
          <w:lang w:eastAsia="zh-CN"/>
        </w:rPr>
        <w:t>岁人口数则基本处于下降趋势，</w:t>
      </w:r>
      <w:r>
        <w:rPr>
          <w:lang w:eastAsia="zh-CN"/>
        </w:rPr>
        <w:t>2010</w:t>
      </w:r>
      <w:r>
        <w:rPr>
          <w:lang w:eastAsia="zh-CN"/>
        </w:rPr>
        <w:t>年后有小幅增长；</w:t>
      </w:r>
      <w:r>
        <w:rPr>
          <w:lang w:eastAsia="zh-CN"/>
        </w:rPr>
        <w:t>65</w:t>
      </w:r>
      <w:r>
        <w:rPr>
          <w:lang w:eastAsia="zh-CN"/>
        </w:rPr>
        <w:t>岁以上人口则在一直增加。</w:t>
      </w:r>
    </w:p>
    <w:p w:rsidR="003E20C3" w:rsidRDefault="007D797F">
      <w:pPr>
        <w:pStyle w:val="3"/>
        <w:rPr>
          <w:lang w:eastAsia="zh-CN"/>
        </w:rPr>
      </w:pPr>
      <w:bookmarkStart w:id="56" w:name="header-n352"/>
      <w:bookmarkStart w:id="57" w:name="_Toc489300986"/>
      <w:bookmarkEnd w:id="56"/>
      <w:r>
        <w:rPr>
          <w:lang w:eastAsia="zh-CN"/>
        </w:rPr>
        <w:t>人均可支配收入</w:t>
      </w:r>
      <w:bookmarkEnd w:id="57"/>
    </w:p>
    <w:p w:rsidR="003E20C3" w:rsidRDefault="007D797F">
      <w:pPr>
        <w:pStyle w:val="FirstParagraph"/>
        <w:rPr>
          <w:lang w:eastAsia="zh-CN"/>
        </w:rPr>
      </w:pPr>
      <w:r>
        <w:rPr>
          <w:lang w:eastAsia="zh-CN"/>
        </w:rPr>
        <w:t>人均可支配收入数据来源于国家统计局。需要注意的是，</w:t>
      </w:r>
      <w:r>
        <w:rPr>
          <w:lang w:eastAsia="zh-CN"/>
        </w:rPr>
        <w:t>2013</w:t>
      </w:r>
      <w:r>
        <w:rPr>
          <w:lang w:eastAsia="zh-CN"/>
        </w:rPr>
        <w:t>年开始统计口径等均有变化</w:t>
      </w:r>
    </w:p>
    <w:p w:rsidR="003E20C3" w:rsidRDefault="007D797F">
      <w:pPr>
        <w:pStyle w:val="FigurewithCaption"/>
      </w:pPr>
      <w:r>
        <w:rPr>
          <w:noProof/>
          <w:lang w:eastAsia="zh-CN"/>
        </w:rPr>
        <w:drawing>
          <wp:inline distT="0" distB="0" distL="0" distR="0">
            <wp:extent cx="5215943" cy="342578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91_0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943" cy="3425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0C3" w:rsidRDefault="003E20C3">
      <w:pPr>
        <w:pStyle w:val="ImageCaption"/>
      </w:pPr>
    </w:p>
    <w:p w:rsidR="003E20C3" w:rsidRDefault="003E20C3">
      <w:pPr>
        <w:pStyle w:val="a0"/>
      </w:pPr>
    </w:p>
    <w:p w:rsidR="003E20C3" w:rsidRDefault="007D797F" w:rsidP="0084276D">
      <w:pPr>
        <w:pStyle w:val="FigurewithCaption"/>
      </w:pPr>
      <w:r>
        <w:rPr>
          <w:noProof/>
          <w:lang w:eastAsia="zh-CN"/>
        </w:rPr>
        <w:lastRenderedPageBreak/>
        <w:drawing>
          <wp:inline distT="0" distB="0" distL="0" distR="0">
            <wp:extent cx="5334000" cy="2873744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92_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3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可以看到</w:t>
      </w:r>
      <w:r>
        <w:rPr>
          <w:lang w:eastAsia="zh-CN"/>
        </w:rPr>
        <w:t>1995-2012</w:t>
      </w:r>
      <w:r>
        <w:rPr>
          <w:lang w:eastAsia="zh-CN"/>
        </w:rPr>
        <w:t>年间，城镇居民人均收入从</w:t>
      </w:r>
      <w:r>
        <w:rPr>
          <w:lang w:eastAsia="zh-CN"/>
        </w:rPr>
        <w:t>4283</w:t>
      </w:r>
      <w:r>
        <w:rPr>
          <w:lang w:eastAsia="zh-CN"/>
        </w:rPr>
        <w:t>元上升到了</w:t>
      </w:r>
      <w:r>
        <w:rPr>
          <w:lang w:eastAsia="zh-CN"/>
        </w:rPr>
        <w:t>24564</w:t>
      </w:r>
      <w:r>
        <w:rPr>
          <w:lang w:eastAsia="zh-CN"/>
        </w:rPr>
        <w:t>元；与此同时，人均酒类消耗则由</w:t>
      </w:r>
      <w:r>
        <w:rPr>
          <w:lang w:eastAsia="zh-CN"/>
        </w:rPr>
        <w:t>9.93</w:t>
      </w:r>
      <w:r>
        <w:rPr>
          <w:lang w:eastAsia="zh-CN"/>
        </w:rPr>
        <w:t>千克降到了</w:t>
      </w:r>
      <w:r>
        <w:rPr>
          <w:lang w:eastAsia="zh-CN"/>
        </w:rPr>
        <w:t>6.88</w:t>
      </w:r>
      <w:r>
        <w:rPr>
          <w:lang w:eastAsia="zh-CN"/>
        </w:rPr>
        <w:t>千克。</w:t>
      </w:r>
      <w:r>
        <w:rPr>
          <w:lang w:eastAsia="zh-CN"/>
        </w:rPr>
        <w:t xml:space="preserve"> </w:t>
      </w:r>
      <w:r>
        <w:rPr>
          <w:lang w:eastAsia="zh-CN"/>
        </w:rPr>
        <w:t>农村居民人均收入从</w:t>
      </w:r>
      <w:r>
        <w:rPr>
          <w:lang w:eastAsia="zh-CN"/>
        </w:rPr>
        <w:t>1578</w:t>
      </w:r>
      <w:r>
        <w:rPr>
          <w:lang w:eastAsia="zh-CN"/>
        </w:rPr>
        <w:t>元上升到了</w:t>
      </w:r>
      <w:r>
        <w:rPr>
          <w:lang w:eastAsia="zh-CN"/>
        </w:rPr>
        <w:t>7917</w:t>
      </w:r>
      <w:r>
        <w:rPr>
          <w:lang w:eastAsia="zh-CN"/>
        </w:rPr>
        <w:t>元；人均酒类消耗由</w:t>
      </w:r>
      <w:r>
        <w:rPr>
          <w:lang w:eastAsia="zh-CN"/>
        </w:rPr>
        <w:t>6.53</w:t>
      </w:r>
      <w:r>
        <w:rPr>
          <w:lang w:eastAsia="zh-CN"/>
        </w:rPr>
        <w:t>千克上升到</w:t>
      </w:r>
      <w:r>
        <w:rPr>
          <w:lang w:eastAsia="zh-CN"/>
        </w:rPr>
        <w:t>10.04</w:t>
      </w:r>
      <w:r>
        <w:rPr>
          <w:lang w:eastAsia="zh-CN"/>
        </w:rPr>
        <w:t>千克。</w:t>
      </w:r>
    </w:p>
    <w:p w:rsidR="003E20C3" w:rsidRDefault="007D797F">
      <w:pPr>
        <w:pStyle w:val="3"/>
        <w:rPr>
          <w:lang w:eastAsia="zh-CN"/>
        </w:rPr>
      </w:pPr>
      <w:bookmarkStart w:id="58" w:name="header-n397"/>
      <w:bookmarkStart w:id="59" w:name="_Toc489300987"/>
      <w:bookmarkEnd w:id="58"/>
      <w:r>
        <w:rPr>
          <w:lang w:eastAsia="zh-CN"/>
        </w:rPr>
        <w:t>世界人均饮酒量</w:t>
      </w:r>
      <w:bookmarkEnd w:id="59"/>
    </w:p>
    <w:p w:rsidR="003E20C3" w:rsidRDefault="007D797F">
      <w:pPr>
        <w:pStyle w:val="4"/>
        <w:rPr>
          <w:lang w:eastAsia="zh-CN"/>
        </w:rPr>
      </w:pPr>
      <w:bookmarkStart w:id="60" w:name="header-n398"/>
      <w:bookmarkEnd w:id="60"/>
      <w:r>
        <w:rPr>
          <w:lang w:eastAsia="zh-CN"/>
        </w:rPr>
        <w:t>世界人均酒精消费量</w:t>
      </w:r>
    </w:p>
    <w:p w:rsidR="003E20C3" w:rsidRDefault="007D797F">
      <w:pPr>
        <w:pStyle w:val="FirstParagraph"/>
        <w:rPr>
          <w:lang w:eastAsia="zh-CN"/>
        </w:rPr>
      </w:pPr>
      <w:r>
        <w:rPr>
          <w:lang w:eastAsia="zh-CN"/>
        </w:rPr>
        <w:t>数据主要来自于</w:t>
      </w:r>
      <w:r>
        <w:rPr>
          <w:lang w:eastAsia="zh-CN"/>
        </w:rPr>
        <w:t>WHO</w:t>
      </w:r>
      <w:r>
        <w:rPr>
          <w:lang w:eastAsia="zh-CN"/>
        </w:rPr>
        <w:t>。</w:t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这里的酒精摄入量计算方法为：将各种酒消费量乘以其酒精度数，从而得到其纯酒精的消费量，最后进行加总。</w:t>
      </w:r>
    </w:p>
    <w:p w:rsidR="003E20C3" w:rsidRDefault="007D797F">
      <w:pPr>
        <w:pStyle w:val="FigurewithCaption"/>
      </w:pPr>
      <w:r>
        <w:rPr>
          <w:noProof/>
          <w:lang w:eastAsia="zh-CN"/>
        </w:rPr>
        <w:lastRenderedPageBreak/>
        <w:drawing>
          <wp:inline distT="0" distB="0" distL="0" distR="0">
            <wp:extent cx="5334000" cy="3001505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98_0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0C3" w:rsidRDefault="003E20C3">
      <w:pPr>
        <w:pStyle w:val="ImageCaption"/>
      </w:pP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从时间维度上来看，图中各个国家的人均酒精消费量一直呈现下降趋势。</w:t>
      </w:r>
    </w:p>
    <w:p w:rsidR="003E20C3" w:rsidRDefault="007D797F">
      <w:pPr>
        <w:pStyle w:val="FigurewithCaption"/>
      </w:pPr>
      <w:r>
        <w:rPr>
          <w:noProof/>
          <w:lang w:eastAsia="zh-CN"/>
        </w:rPr>
        <w:drawing>
          <wp:inline distT="0" distB="0" distL="0" distR="0">
            <wp:extent cx="5334000" cy="3573543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100_0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3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0C3" w:rsidRDefault="003E20C3">
      <w:pPr>
        <w:pStyle w:val="ImageCaption"/>
      </w:pPr>
    </w:p>
    <w:p w:rsidR="003E20C3" w:rsidRDefault="007D797F">
      <w:pPr>
        <w:pStyle w:val="a0"/>
        <w:rPr>
          <w:lang w:eastAsia="zh-CN"/>
        </w:rPr>
      </w:pPr>
      <w:r>
        <w:lastRenderedPageBreak/>
        <w:t>上图为</w:t>
      </w:r>
      <w:r>
        <w:t>2010</w:t>
      </w:r>
      <w:r>
        <w:t>年世界各国人均酒精消费量（更详细的数据见</w:t>
      </w:r>
      <w:hyperlink r:id="rId31">
        <w:r>
          <w:rPr>
            <w:rStyle w:val="ad"/>
          </w:rPr>
          <w:t>http://gamapserver.who.int/gho/interactive_charts/gisah/consumption_adult/atlas.html</w:t>
        </w:r>
      </w:hyperlink>
      <w:r>
        <w:t xml:space="preserve"> </w:t>
      </w:r>
      <w:r>
        <w:t>）。</w:t>
      </w:r>
      <w:r>
        <w:rPr>
          <w:lang w:eastAsia="zh-CN"/>
        </w:rPr>
        <w:t>统计的是</w:t>
      </w:r>
      <w:r>
        <w:rPr>
          <w:lang w:eastAsia="zh-CN"/>
        </w:rPr>
        <w:t>15</w:t>
      </w:r>
      <w:r>
        <w:rPr>
          <w:lang w:eastAsia="zh-CN"/>
        </w:rPr>
        <w:t>岁以上人群。图中颜色越深，表示人均酒精消费量越多。</w:t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可以看到，</w:t>
      </w:r>
      <w:r>
        <w:rPr>
          <w:lang w:eastAsia="zh-CN"/>
        </w:rPr>
        <w:t>2010</w:t>
      </w:r>
      <w:r>
        <w:rPr>
          <w:lang w:eastAsia="zh-CN"/>
        </w:rPr>
        <w:t>年人均酒精消费量较多的国家包括俄罗斯和部分欧洲国家、加拿大、澳大利亚等。</w:t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中国落在</w:t>
      </w:r>
      <w:r>
        <w:rPr>
          <w:lang w:eastAsia="zh-CN"/>
        </w:rPr>
        <w:t>5.0-7.4 L/</w:t>
      </w:r>
      <w:r>
        <w:rPr>
          <w:lang w:eastAsia="zh-CN"/>
        </w:rPr>
        <w:t>人的区间；美国是</w:t>
      </w:r>
      <w:r>
        <w:rPr>
          <w:lang w:eastAsia="zh-CN"/>
        </w:rPr>
        <w:t>7.5-9.9 L/</w:t>
      </w:r>
      <w:r>
        <w:rPr>
          <w:lang w:eastAsia="zh-CN"/>
        </w:rPr>
        <w:t>人；欧洲则为</w:t>
      </w:r>
      <w:r>
        <w:rPr>
          <w:lang w:eastAsia="zh-CN"/>
        </w:rPr>
        <w:t>10.0L/</w:t>
      </w:r>
      <w:r>
        <w:rPr>
          <w:lang w:eastAsia="zh-CN"/>
        </w:rPr>
        <w:t>人以上。</w:t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可以推断，人均酒精摄入量与经济发达程度、纬度都有关系：</w:t>
      </w:r>
      <w:r>
        <w:rPr>
          <w:lang w:eastAsia="zh-CN"/>
        </w:rPr>
        <w:t xml:space="preserve"> </w:t>
      </w:r>
      <w:r>
        <w:rPr>
          <w:lang w:eastAsia="zh-CN"/>
        </w:rPr>
        <w:t>经济越发达，人均收入越高，酒精摄入量越大；</w:t>
      </w:r>
      <w:r>
        <w:rPr>
          <w:lang w:eastAsia="zh-CN"/>
        </w:rPr>
        <w:t xml:space="preserve"> </w:t>
      </w:r>
      <w:r>
        <w:rPr>
          <w:lang w:eastAsia="zh-CN"/>
        </w:rPr>
        <w:t>纬度越高（气温更低），酒精摄入量也相对增大。</w:t>
      </w:r>
      <w:r>
        <w:rPr>
          <w:lang w:eastAsia="zh-CN"/>
        </w:rPr>
        <w:t xml:space="preserve"> </w:t>
      </w:r>
      <w:r>
        <w:rPr>
          <w:b/>
          <w:lang w:eastAsia="zh-CN"/>
        </w:rPr>
        <w:t>对于中国未来的情况而言，可能大致跟纬度接近的美国类似。</w:t>
      </w:r>
    </w:p>
    <w:p w:rsidR="003E20C3" w:rsidRDefault="007D797F">
      <w:pPr>
        <w:pStyle w:val="4"/>
        <w:rPr>
          <w:lang w:eastAsia="zh-CN"/>
        </w:rPr>
      </w:pPr>
      <w:bookmarkStart w:id="61" w:name="header-n424"/>
      <w:bookmarkEnd w:id="61"/>
      <w:r>
        <w:rPr>
          <w:lang w:eastAsia="zh-CN"/>
        </w:rPr>
        <w:t>中美两国对比</w:t>
      </w:r>
    </w:p>
    <w:p w:rsidR="003E20C3" w:rsidRDefault="007D797F">
      <w:pPr>
        <w:pStyle w:val="FirstParagraph"/>
        <w:rPr>
          <w:lang w:eastAsia="zh-CN"/>
        </w:rPr>
      </w:pPr>
      <w:r>
        <w:rPr>
          <w:lang w:eastAsia="zh-CN"/>
        </w:rPr>
        <w:t>根据</w:t>
      </w:r>
      <w:r>
        <w:rPr>
          <w:lang w:eastAsia="zh-CN"/>
        </w:rPr>
        <w:t>OPEC</w:t>
      </w:r>
      <w:r>
        <w:rPr>
          <w:lang w:eastAsia="zh-CN"/>
        </w:rPr>
        <w:t>数据，</w:t>
      </w:r>
      <w:r>
        <w:rPr>
          <w:lang w:eastAsia="zh-CN"/>
        </w:rPr>
        <w:t>2008-2010</w:t>
      </w:r>
      <w:r>
        <w:rPr>
          <w:lang w:eastAsia="zh-CN"/>
        </w:rPr>
        <w:t>期间中国人均酒精摄入量为</w:t>
      </w:r>
      <w:r>
        <w:rPr>
          <w:lang w:eastAsia="zh-CN"/>
        </w:rPr>
        <w:t>6.7L/</w:t>
      </w:r>
      <w:r>
        <w:rPr>
          <w:lang w:eastAsia="zh-CN"/>
        </w:rPr>
        <w:t>人，美国则为</w:t>
      </w:r>
      <w:r>
        <w:rPr>
          <w:lang w:eastAsia="zh-CN"/>
        </w:rPr>
        <w:t>9.2L/</w:t>
      </w:r>
      <w:r>
        <w:rPr>
          <w:lang w:eastAsia="zh-CN"/>
        </w:rPr>
        <w:t>人。</w:t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按性别看，中国和美国女性</w:t>
      </w:r>
      <w:r>
        <w:rPr>
          <w:lang w:eastAsia="zh-CN"/>
        </w:rPr>
        <w:t>/</w:t>
      </w:r>
      <w:r>
        <w:rPr>
          <w:lang w:eastAsia="zh-CN"/>
        </w:rPr>
        <w:t>男性的人均数据分别为</w:t>
      </w:r>
      <w:r>
        <w:rPr>
          <w:lang w:eastAsia="zh-CN"/>
        </w:rPr>
        <w:t>2.2/10.9</w:t>
      </w:r>
      <w:r>
        <w:rPr>
          <w:lang w:eastAsia="zh-CN"/>
        </w:rPr>
        <w:t>，</w:t>
      </w:r>
      <w:r>
        <w:rPr>
          <w:lang w:eastAsia="zh-CN"/>
        </w:rPr>
        <w:t>4.9/13.6</w:t>
      </w:r>
      <w:r>
        <w:rPr>
          <w:lang w:eastAsia="zh-CN"/>
        </w:rPr>
        <w:t>。中国的人均数据均低于美国。不过美国男性人均是女性</w:t>
      </w:r>
      <w:r>
        <w:rPr>
          <w:lang w:eastAsia="zh-CN"/>
        </w:rPr>
        <w:t>2.5</w:t>
      </w:r>
      <w:r>
        <w:rPr>
          <w:lang w:eastAsia="zh-CN"/>
        </w:rPr>
        <w:t>倍左右，中国则是</w:t>
      </w:r>
      <w:r>
        <w:rPr>
          <w:lang w:eastAsia="zh-CN"/>
        </w:rPr>
        <w:t>5</w:t>
      </w:r>
      <w:r>
        <w:rPr>
          <w:lang w:eastAsia="zh-CN"/>
        </w:rPr>
        <w:t>倍。</w:t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此外，单独计算饮酒者人均摄入量时，</w:t>
      </w:r>
      <w:r>
        <w:rPr>
          <w:lang w:eastAsia="zh-CN"/>
        </w:rPr>
        <w:t>2008-2010</w:t>
      </w:r>
      <w:r>
        <w:rPr>
          <w:lang w:eastAsia="zh-CN"/>
        </w:rPr>
        <w:t>中国饮酒者人均摄入量已经达到</w:t>
      </w:r>
      <w:r>
        <w:rPr>
          <w:lang w:eastAsia="zh-CN"/>
        </w:rPr>
        <w:t>15.14L/</w:t>
      </w:r>
      <w:r>
        <w:rPr>
          <w:lang w:eastAsia="zh-CN"/>
        </w:rPr>
        <w:t>人，美国则为</w:t>
      </w:r>
      <w:r>
        <w:rPr>
          <w:lang w:eastAsia="zh-CN"/>
        </w:rPr>
        <w:t>13.27L/</w:t>
      </w:r>
      <w:r>
        <w:rPr>
          <w:lang w:eastAsia="zh-CN"/>
        </w:rPr>
        <w:t>人。中国实际上已经超过美国。</w:t>
      </w:r>
    </w:p>
    <w:p w:rsidR="003E20C3" w:rsidRDefault="007D797F">
      <w:pPr>
        <w:pStyle w:val="4"/>
        <w:rPr>
          <w:lang w:eastAsia="zh-CN"/>
        </w:rPr>
      </w:pPr>
      <w:bookmarkStart w:id="62" w:name="header-n431"/>
      <w:bookmarkEnd w:id="62"/>
      <w:r>
        <w:rPr>
          <w:lang w:eastAsia="zh-CN"/>
        </w:rPr>
        <w:t>近几年中国人均酒精测算</w:t>
      </w:r>
    </w:p>
    <w:p w:rsidR="003E20C3" w:rsidRDefault="007D797F">
      <w:pPr>
        <w:pStyle w:val="FirstParagraph"/>
        <w:rPr>
          <w:lang w:eastAsia="zh-CN"/>
        </w:rPr>
      </w:pPr>
      <w:r>
        <w:rPr>
          <w:lang w:eastAsia="zh-CN"/>
        </w:rPr>
        <w:t>数据来自国家统计局，为规模以上企业；葡萄酒为测算；</w:t>
      </w:r>
      <w:r>
        <w:rPr>
          <w:lang w:eastAsia="zh-CN"/>
        </w:rPr>
        <w:t>2016</w:t>
      </w:r>
      <w:r>
        <w:rPr>
          <w:lang w:eastAsia="zh-CN"/>
        </w:rPr>
        <w:t>啤酒为产量代替；黄酒、</w:t>
      </w:r>
      <w:r>
        <w:rPr>
          <w:lang w:eastAsia="zh-CN"/>
        </w:rPr>
        <w:t>2016</w:t>
      </w:r>
      <w:r>
        <w:rPr>
          <w:lang w:eastAsia="zh-CN"/>
        </w:rPr>
        <w:t>人口为估算；进口啤酒未计入</w:t>
      </w:r>
      <w:r>
        <w:rPr>
          <w:lang w:eastAsia="zh-CN"/>
        </w:rPr>
        <w:t xml:space="preserve"> </w:t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计算酒精量时白酒为</w:t>
      </w:r>
      <w:r>
        <w:rPr>
          <w:lang w:eastAsia="zh-CN"/>
        </w:rPr>
        <w:t>65%</w:t>
      </w:r>
      <w:r>
        <w:rPr>
          <w:lang w:eastAsia="zh-CN"/>
        </w:rPr>
        <w:t>，啤酒按</w:t>
      </w:r>
      <w:r>
        <w:rPr>
          <w:lang w:eastAsia="zh-CN"/>
        </w:rPr>
        <w:t>4%</w:t>
      </w:r>
      <w:r>
        <w:rPr>
          <w:lang w:eastAsia="zh-CN"/>
        </w:rPr>
        <w:t>酒精度，葡萄酒按</w:t>
      </w:r>
      <w:r>
        <w:rPr>
          <w:lang w:eastAsia="zh-CN"/>
        </w:rPr>
        <w:t>12%</w:t>
      </w:r>
      <w:r>
        <w:rPr>
          <w:lang w:eastAsia="zh-CN"/>
        </w:rPr>
        <w:t>，黄酒按</w:t>
      </w:r>
      <w:r>
        <w:rPr>
          <w:lang w:eastAsia="zh-CN"/>
        </w:rPr>
        <w:t xml:space="preserve">16% </w:t>
      </w:r>
    </w:p>
    <w:p w:rsidR="003E20C3" w:rsidRDefault="007D797F" w:rsidP="0084276D">
      <w:pPr>
        <w:pStyle w:val="FigurewithCaption"/>
      </w:pPr>
      <w:r>
        <w:rPr>
          <w:noProof/>
          <w:lang w:eastAsia="zh-CN"/>
        </w:rPr>
        <w:drawing>
          <wp:inline distT="0" distB="0" distL="0" distR="0">
            <wp:extent cx="5334000" cy="2176616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106_0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6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经大致计算，</w:t>
      </w:r>
      <w:r>
        <w:rPr>
          <w:lang w:eastAsia="zh-CN"/>
        </w:rPr>
        <w:t>2016</w:t>
      </w:r>
      <w:r>
        <w:rPr>
          <w:lang w:eastAsia="zh-CN"/>
        </w:rPr>
        <w:t>年中国人均酒精消耗量达到</w:t>
      </w:r>
      <w:r>
        <w:rPr>
          <w:lang w:eastAsia="zh-CN"/>
        </w:rPr>
        <w:t>9.43L</w:t>
      </w:r>
      <w:r>
        <w:rPr>
          <w:lang w:eastAsia="zh-CN"/>
        </w:rPr>
        <w:t>。</w:t>
      </w:r>
      <w:r>
        <w:rPr>
          <w:lang w:eastAsia="zh-CN"/>
        </w:rPr>
        <w:t>WHO</w:t>
      </w:r>
      <w:r>
        <w:rPr>
          <w:lang w:eastAsia="zh-CN"/>
        </w:rPr>
        <w:t>的数据，美国</w:t>
      </w:r>
      <w:r>
        <w:rPr>
          <w:lang w:eastAsia="zh-CN"/>
        </w:rPr>
        <w:t>2016</w:t>
      </w:r>
      <w:r>
        <w:rPr>
          <w:lang w:eastAsia="zh-CN"/>
        </w:rPr>
        <w:t>年则为</w:t>
      </w:r>
      <w:r>
        <w:rPr>
          <w:lang w:eastAsia="zh-CN"/>
        </w:rPr>
        <w:t>9.3L</w:t>
      </w:r>
      <w:r>
        <w:rPr>
          <w:lang w:eastAsia="zh-CN"/>
        </w:rPr>
        <w:t>。</w:t>
      </w:r>
    </w:p>
    <w:p w:rsidR="003E20C3" w:rsidRDefault="007D797F">
      <w:pPr>
        <w:pStyle w:val="3"/>
        <w:rPr>
          <w:lang w:eastAsia="zh-CN"/>
        </w:rPr>
      </w:pPr>
      <w:bookmarkStart w:id="63" w:name="header-n442"/>
      <w:bookmarkStart w:id="64" w:name="_Toc489300988"/>
      <w:bookmarkEnd w:id="63"/>
      <w:r>
        <w:rPr>
          <w:lang w:eastAsia="zh-CN"/>
        </w:rPr>
        <w:lastRenderedPageBreak/>
        <w:t>国内人均数据</w:t>
      </w:r>
      <w:bookmarkEnd w:id="64"/>
    </w:p>
    <w:p w:rsidR="003E20C3" w:rsidRDefault="007D797F">
      <w:pPr>
        <w:pStyle w:val="4"/>
        <w:rPr>
          <w:lang w:eastAsia="zh-CN"/>
        </w:rPr>
      </w:pPr>
      <w:bookmarkStart w:id="65" w:name="header-n443"/>
      <w:bookmarkEnd w:id="65"/>
      <w:r>
        <w:rPr>
          <w:lang w:eastAsia="zh-CN"/>
        </w:rPr>
        <w:t>15-64</w:t>
      </w:r>
      <w:r>
        <w:rPr>
          <w:lang w:eastAsia="zh-CN"/>
        </w:rPr>
        <w:t>岁人均白酒销量</w:t>
      </w:r>
    </w:p>
    <w:p w:rsidR="0084276D" w:rsidRDefault="0084276D" w:rsidP="0084276D">
      <w:pPr>
        <w:pStyle w:val="a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27BBB1B" wp14:editId="4F4006BB">
            <wp:extent cx="2438400" cy="39243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以白酒销量计，（</w:t>
      </w:r>
      <w:r>
        <w:rPr>
          <w:lang w:eastAsia="zh-CN"/>
        </w:rPr>
        <w:t>15-64</w:t>
      </w:r>
      <w:r>
        <w:rPr>
          <w:lang w:eastAsia="zh-CN"/>
        </w:rPr>
        <w:t>岁）人均白酒销售量从</w:t>
      </w:r>
      <w:r>
        <w:rPr>
          <w:lang w:eastAsia="zh-CN"/>
        </w:rPr>
        <w:t>2003</w:t>
      </w:r>
      <w:r>
        <w:rPr>
          <w:lang w:eastAsia="zh-CN"/>
        </w:rPr>
        <w:t>年的</w:t>
      </w:r>
      <w:r>
        <w:rPr>
          <w:lang w:eastAsia="zh-CN"/>
        </w:rPr>
        <w:t>3.45L</w:t>
      </w:r>
      <w:r>
        <w:rPr>
          <w:lang w:eastAsia="zh-CN"/>
        </w:rPr>
        <w:t>一路升到</w:t>
      </w:r>
      <w:r>
        <w:rPr>
          <w:lang w:eastAsia="zh-CN"/>
        </w:rPr>
        <w:t>2015</w:t>
      </w:r>
      <w:r>
        <w:rPr>
          <w:lang w:eastAsia="zh-CN"/>
        </w:rPr>
        <w:t>年的</w:t>
      </w:r>
      <w:r>
        <w:rPr>
          <w:lang w:eastAsia="zh-CN"/>
        </w:rPr>
        <w:t>13L</w:t>
      </w:r>
      <w:r>
        <w:rPr>
          <w:lang w:eastAsia="zh-CN"/>
        </w:rPr>
        <w:t>（折</w:t>
      </w:r>
      <w:r>
        <w:rPr>
          <w:lang w:eastAsia="zh-CN"/>
        </w:rPr>
        <w:t>65</w:t>
      </w:r>
      <w:r>
        <w:rPr>
          <w:lang w:eastAsia="zh-CN"/>
        </w:rPr>
        <w:t>度白酒</w:t>
      </w:r>
      <w:r>
        <w:rPr>
          <w:lang w:eastAsia="zh-CN"/>
        </w:rPr>
        <w:t>26</w:t>
      </w:r>
      <w:r>
        <w:rPr>
          <w:lang w:eastAsia="zh-CN"/>
        </w:rPr>
        <w:t>瓶）。</w:t>
      </w:r>
    </w:p>
    <w:p w:rsidR="003E20C3" w:rsidRDefault="007D797F">
      <w:pPr>
        <w:pStyle w:val="4"/>
        <w:rPr>
          <w:lang w:eastAsia="zh-CN"/>
        </w:rPr>
      </w:pPr>
      <w:bookmarkStart w:id="66" w:name="header-n469"/>
      <w:bookmarkEnd w:id="66"/>
      <w:r>
        <w:rPr>
          <w:lang w:eastAsia="zh-CN"/>
        </w:rPr>
        <w:t>城乡居民人均酒类消耗量</w:t>
      </w:r>
    </w:p>
    <w:p w:rsidR="003E20C3" w:rsidRDefault="007D797F">
      <w:pPr>
        <w:pStyle w:val="FirstParagraph"/>
        <w:rPr>
          <w:lang w:eastAsia="zh-CN"/>
        </w:rPr>
      </w:pPr>
      <w:r>
        <w:rPr>
          <w:lang w:eastAsia="zh-CN"/>
        </w:rPr>
        <w:t>数据来自国家统计局。酒指用高梁、大麦、米、葡萄或其他水果发酵制成的含酒精饮料。主要有白酒、黄酒、葡萄酒、啤酒。</w:t>
      </w:r>
    </w:p>
    <w:p w:rsidR="003E20C3" w:rsidRDefault="007D797F">
      <w:pPr>
        <w:pStyle w:val="FigurewithCaption"/>
      </w:pPr>
      <w:r>
        <w:rPr>
          <w:noProof/>
          <w:lang w:eastAsia="zh-CN"/>
        </w:rPr>
        <w:lastRenderedPageBreak/>
        <w:drawing>
          <wp:inline distT="0" distB="0" distL="0" distR="0">
            <wp:extent cx="5190185" cy="342578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114_0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185" cy="3425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0C3" w:rsidRDefault="003E20C3">
      <w:pPr>
        <w:pStyle w:val="ImageCaption"/>
      </w:pP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从上图可以看出，</w:t>
      </w:r>
      <w:r>
        <w:rPr>
          <w:lang w:eastAsia="zh-CN"/>
        </w:rPr>
        <w:t>1995-2012</w:t>
      </w:r>
      <w:r>
        <w:rPr>
          <w:lang w:eastAsia="zh-CN"/>
        </w:rPr>
        <w:t>年，城镇居民人均酒类消耗量一直在下降，而农村居民人均消耗量则一路上升。</w:t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对比两端的</w:t>
      </w:r>
      <w:r>
        <w:rPr>
          <w:lang w:eastAsia="zh-CN"/>
        </w:rPr>
        <w:t>1995</w:t>
      </w:r>
      <w:r>
        <w:rPr>
          <w:lang w:eastAsia="zh-CN"/>
        </w:rPr>
        <w:t>年和</w:t>
      </w:r>
      <w:r>
        <w:rPr>
          <w:lang w:eastAsia="zh-CN"/>
        </w:rPr>
        <w:t>2012</w:t>
      </w:r>
      <w:r>
        <w:rPr>
          <w:lang w:eastAsia="zh-CN"/>
        </w:rPr>
        <w:t>年，城镇居民和农村居民刚好掉了个儿。</w:t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这大概可以很好地说明：随着生活水平的提高和健康意识的逐渐提升，人均酒类消耗会呈现倒</w:t>
      </w:r>
      <w:r>
        <w:rPr>
          <w:lang w:eastAsia="zh-CN"/>
        </w:rPr>
        <w:t>V</w:t>
      </w:r>
      <w:r>
        <w:rPr>
          <w:lang w:eastAsia="zh-CN"/>
        </w:rPr>
        <w:t>字型，即先上升后下降，但转折点在哪里则很难判断。</w:t>
      </w:r>
    </w:p>
    <w:p w:rsidR="003E20C3" w:rsidRDefault="007D797F">
      <w:pPr>
        <w:pStyle w:val="4"/>
        <w:rPr>
          <w:lang w:eastAsia="zh-CN"/>
        </w:rPr>
      </w:pPr>
      <w:bookmarkStart w:id="67" w:name="header-n482"/>
      <w:bookmarkEnd w:id="67"/>
      <w:r>
        <w:rPr>
          <w:lang w:eastAsia="zh-CN"/>
        </w:rPr>
        <w:t>各地区农村人均酒类消耗量</w:t>
      </w:r>
    </w:p>
    <w:p w:rsidR="003E20C3" w:rsidRDefault="007D797F">
      <w:pPr>
        <w:pStyle w:val="FirstParagraph"/>
        <w:rPr>
          <w:lang w:eastAsia="zh-CN"/>
        </w:rPr>
      </w:pPr>
      <w:r>
        <w:rPr>
          <w:lang w:eastAsia="zh-CN"/>
        </w:rPr>
        <w:t>数据来自国家统计局，其中东部、中部、西部和东北地区的具体划分为：</w:t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东部</w:t>
      </w:r>
      <w:r>
        <w:rPr>
          <w:lang w:eastAsia="zh-CN"/>
        </w:rPr>
        <w:t>10</w:t>
      </w:r>
      <w:r>
        <w:rPr>
          <w:lang w:eastAsia="zh-CN"/>
        </w:rPr>
        <w:t>省（市）包括北京、天津、河北、上海、江苏、浙江、福建、山东、广东和海南；</w:t>
      </w:r>
    </w:p>
    <w:p w:rsidR="003E20C3" w:rsidRDefault="007D797F">
      <w:pPr>
        <w:pStyle w:val="a0"/>
      </w:pPr>
      <w:r>
        <w:t>中部</w:t>
      </w:r>
      <w:r>
        <w:t>6</w:t>
      </w:r>
      <w:r>
        <w:t>省包括山西、安徽、江西、河南、湖北和湖南；</w:t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西部</w:t>
      </w:r>
      <w:r>
        <w:rPr>
          <w:lang w:eastAsia="zh-CN"/>
        </w:rPr>
        <w:t>12</w:t>
      </w:r>
      <w:r>
        <w:rPr>
          <w:lang w:eastAsia="zh-CN"/>
        </w:rPr>
        <w:t>省（区、市）包括内蒙古、广西、重庆、四川、贵州、云南、西藏、陕西、甘肃、青海、宁夏和新疆；</w:t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东北</w:t>
      </w:r>
      <w:r>
        <w:rPr>
          <w:lang w:eastAsia="zh-CN"/>
        </w:rPr>
        <w:t>3</w:t>
      </w:r>
      <w:r>
        <w:rPr>
          <w:lang w:eastAsia="zh-CN"/>
        </w:rPr>
        <w:t>省包括辽宁、吉林和黑龙江。</w:t>
      </w:r>
    </w:p>
    <w:p w:rsidR="0084276D" w:rsidRDefault="0084276D" w:rsidP="0084276D">
      <w:pPr>
        <w:pStyle w:val="a0"/>
        <w:jc w:val="center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FE732F4" wp14:editId="7A1270CD">
            <wp:extent cx="3133725" cy="22955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0C3" w:rsidRDefault="007D797F">
      <w:pPr>
        <w:pStyle w:val="FigurewithCaption"/>
      </w:pPr>
      <w:r>
        <w:rPr>
          <w:noProof/>
          <w:lang w:eastAsia="zh-CN"/>
        </w:rPr>
        <w:drawing>
          <wp:inline distT="0" distB="0" distL="0" distR="0">
            <wp:extent cx="5334000" cy="3134993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:\python\investment\learning_notebook\04_hangye\白酒行业分析\output_120_0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4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从图中可以看出，不同农村地区人均酒类消耗相差很大。</w:t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从不同地区来看，东北地区</w:t>
      </w:r>
      <w:r>
        <w:rPr>
          <w:lang w:eastAsia="zh-CN"/>
        </w:rPr>
        <w:t>&gt;</w:t>
      </w:r>
      <w:r>
        <w:rPr>
          <w:lang w:eastAsia="zh-CN"/>
        </w:rPr>
        <w:t>东部地区</w:t>
      </w:r>
      <w:r>
        <w:rPr>
          <w:lang w:eastAsia="zh-CN"/>
        </w:rPr>
        <w:t>&gt;</w:t>
      </w:r>
      <w:r>
        <w:rPr>
          <w:lang w:eastAsia="zh-CN"/>
        </w:rPr>
        <w:t>中部地区</w:t>
      </w:r>
      <w:r>
        <w:rPr>
          <w:lang w:eastAsia="zh-CN"/>
        </w:rPr>
        <w:t>&gt;</w:t>
      </w:r>
      <w:r>
        <w:rPr>
          <w:lang w:eastAsia="zh-CN"/>
        </w:rPr>
        <w:t>西部地区</w:t>
      </w:r>
    </w:p>
    <w:p w:rsidR="003E20C3" w:rsidRDefault="007D797F">
      <w:pPr>
        <w:pStyle w:val="a0"/>
        <w:rPr>
          <w:lang w:eastAsia="zh-CN"/>
        </w:rPr>
      </w:pPr>
      <w:r>
        <w:rPr>
          <w:lang w:eastAsia="zh-CN"/>
        </w:rPr>
        <w:t>从不同年份来看，除了东部地区人均酒类消耗下降外，其他三个地区人均消耗均在增加。</w:t>
      </w:r>
      <w:r>
        <w:rPr>
          <w:lang w:eastAsia="zh-CN"/>
        </w:rPr>
        <w:t xml:space="preserve"> </w:t>
      </w:r>
      <w:r>
        <w:rPr>
          <w:lang w:eastAsia="zh-CN"/>
        </w:rPr>
        <w:t>这里体现出来的趋势与上面提到的一致，即人均酒类消费会呈现倒</w:t>
      </w:r>
      <w:r>
        <w:rPr>
          <w:lang w:eastAsia="zh-CN"/>
        </w:rPr>
        <w:t>V</w:t>
      </w:r>
      <w:r>
        <w:rPr>
          <w:lang w:eastAsia="zh-CN"/>
        </w:rPr>
        <w:t>字型。</w:t>
      </w:r>
    </w:p>
    <w:p w:rsidR="003E20C3" w:rsidRDefault="003E20C3">
      <w:pPr>
        <w:pStyle w:val="SourceCode"/>
        <w:rPr>
          <w:lang w:eastAsia="zh-CN"/>
        </w:rPr>
      </w:pPr>
    </w:p>
    <w:sectPr w:rsidR="003E20C3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2663" w:rsidRDefault="00612663">
      <w:pPr>
        <w:spacing w:after="0"/>
      </w:pPr>
      <w:r>
        <w:separator/>
      </w:r>
    </w:p>
  </w:endnote>
  <w:endnote w:type="continuationSeparator" w:id="0">
    <w:p w:rsidR="00612663" w:rsidRDefault="0061266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2663" w:rsidRDefault="00612663">
      <w:r>
        <w:separator/>
      </w:r>
    </w:p>
  </w:footnote>
  <w:footnote w:type="continuationSeparator" w:id="0">
    <w:p w:rsidR="00612663" w:rsidRDefault="006126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17F69BA"/>
    <w:multiLevelType w:val="multilevel"/>
    <w:tmpl w:val="F5BE074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F633B2FA"/>
    <w:multiLevelType w:val="multilevel"/>
    <w:tmpl w:val="2C368A96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727FA56"/>
    <w:multiLevelType w:val="multilevel"/>
    <w:tmpl w:val="A79EDCD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2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90D07"/>
    <w:rsid w:val="00011C8B"/>
    <w:rsid w:val="002C5058"/>
    <w:rsid w:val="003E20C3"/>
    <w:rsid w:val="004E29B3"/>
    <w:rsid w:val="00590D07"/>
    <w:rsid w:val="00612663"/>
    <w:rsid w:val="006E63B8"/>
    <w:rsid w:val="006E7777"/>
    <w:rsid w:val="00733984"/>
    <w:rsid w:val="00784D58"/>
    <w:rsid w:val="007D797F"/>
    <w:rsid w:val="0084276D"/>
    <w:rsid w:val="008D6863"/>
    <w:rsid w:val="00993FCE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28A82"/>
  <w15:docId w15:val="{CFC79E83-2BDE-4F57-B773-05825561B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customStyle="1" w:styleId="fontstyle01">
    <w:name w:val="fontstyle01"/>
    <w:basedOn w:val="a1"/>
    <w:rsid w:val="00993FCE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paragraph" w:styleId="10">
    <w:name w:val="toc 1"/>
    <w:basedOn w:val="a"/>
    <w:next w:val="a"/>
    <w:autoRedefine/>
    <w:uiPriority w:val="39"/>
    <w:unhideWhenUsed/>
    <w:rsid w:val="00733984"/>
  </w:style>
  <w:style w:type="paragraph" w:styleId="20">
    <w:name w:val="toc 2"/>
    <w:basedOn w:val="a"/>
    <w:next w:val="a"/>
    <w:autoRedefine/>
    <w:uiPriority w:val="39"/>
    <w:unhideWhenUsed/>
    <w:rsid w:val="0073398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33984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gamapserver.who.int/gho/interactive_charts/gisah/consumption_adult/atla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264680-B689-4CD7-8848-93E7944AC7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</Pages>
  <Words>1054</Words>
  <Characters>6013</Characters>
  <Application>Microsoft Office Word</Application>
  <DocSecurity>0</DocSecurity>
  <Lines>50</Lines>
  <Paragraphs>14</Paragraphs>
  <ScaleCrop>false</ScaleCrop>
  <Company/>
  <LinksUpToDate>false</LinksUpToDate>
  <CharactersWithSpaces>7053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姜晓波</cp:lastModifiedBy>
  <cp:revision>4</cp:revision>
  <dcterms:created xsi:type="dcterms:W3CDTF">2017-07-31T12:49:00Z</dcterms:created>
  <dcterms:modified xsi:type="dcterms:W3CDTF">2017-07-31T16:49:00Z</dcterms:modified>
</cp:coreProperties>
</file>