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4ACD98" w14:textId="77777777" w:rsidR="003746D1" w:rsidRDefault="003746D1">
      <w:pPr>
        <w:pStyle w:val="Footer"/>
        <w:tabs>
          <w:tab w:val="clear" w:pos="4320"/>
          <w:tab w:val="clear" w:pos="8640"/>
        </w:tabs>
      </w:pPr>
    </w:p>
    <w:p w14:paraId="36BDFDD0" w14:textId="77777777" w:rsidR="003746D1" w:rsidRDefault="003746D1">
      <w:pPr>
        <w:jc w:val="center"/>
        <w:rPr>
          <w:b/>
          <w:smallCaps/>
          <w:sz w:val="36"/>
          <w:szCs w:val="36"/>
        </w:rPr>
      </w:pPr>
    </w:p>
    <w:p w14:paraId="31BED3E1" w14:textId="77777777" w:rsidR="00542C47" w:rsidRDefault="00542C47" w:rsidP="00542C47">
      <w:pPr>
        <w:pStyle w:val="TOC1"/>
      </w:pPr>
      <w:r>
        <mc:AlternateContent>
          <mc:Choice Requires="wps">
            <w:drawing>
              <wp:anchor distT="0" distB="0" distL="114300" distR="114300" simplePos="0" relativeHeight="251659264" behindDoc="0" locked="0" layoutInCell="1" allowOverlap="1" wp14:anchorId="1FB03407" wp14:editId="45C8BC38">
                <wp:simplePos x="0" y="0"/>
                <wp:positionH relativeFrom="column">
                  <wp:posOffset>-95250</wp:posOffset>
                </wp:positionH>
                <wp:positionV relativeFrom="paragraph">
                  <wp:posOffset>266700</wp:posOffset>
                </wp:positionV>
                <wp:extent cx="5886450" cy="1409700"/>
                <wp:effectExtent l="0" t="0" r="0" b="0"/>
                <wp:wrapNone/>
                <wp:docPr id="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9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428E2C" w14:textId="77777777" w:rsidR="00CA59E1" w:rsidRPr="00E22A08" w:rsidRDefault="00CA59E1" w:rsidP="00542C47">
                            <w:pPr>
                              <w:jc w:val="center"/>
                              <w:rPr>
                                <w:b/>
                                <w:bCs/>
                                <w:sz w:val="44"/>
                                <w:szCs w:val="44"/>
                              </w:rPr>
                            </w:pPr>
                            <w:r w:rsidRPr="00E22A08">
                              <w:rPr>
                                <w:b/>
                                <w:bCs/>
                                <w:sz w:val="44"/>
                                <w:szCs w:val="44"/>
                              </w:rPr>
                              <w:t>United States Department of Commerce</w:t>
                            </w:r>
                          </w:p>
                          <w:p w14:paraId="1E54F52B" w14:textId="77777777" w:rsidR="00CA59E1" w:rsidRPr="00E22A08" w:rsidRDefault="00CA59E1" w:rsidP="00542C47">
                            <w:pPr>
                              <w:jc w:val="center"/>
                              <w:rPr>
                                <w:b/>
                                <w:bCs/>
                                <w:sz w:val="44"/>
                                <w:szCs w:val="44"/>
                              </w:rPr>
                            </w:pPr>
                          </w:p>
                          <w:p w14:paraId="3C4E3B87" w14:textId="77777777" w:rsidR="00CA59E1" w:rsidRPr="00E22A08" w:rsidRDefault="00CA59E1" w:rsidP="00542C47">
                            <w:pPr>
                              <w:jc w:val="center"/>
                              <w:rPr>
                                <w:b/>
                                <w:bCs/>
                                <w:sz w:val="44"/>
                                <w:szCs w:val="44"/>
                              </w:rPr>
                            </w:pPr>
                            <w:r w:rsidRPr="00E22A08">
                              <w:rPr>
                                <w:b/>
                                <w:bCs/>
                                <w:sz w:val="44"/>
                                <w:szCs w:val="44"/>
                              </w:rPr>
                              <w:t>National Telecommunications &amp; Information Administration</w:t>
                            </w:r>
                          </w:p>
                          <w:p w14:paraId="204E79C5" w14:textId="77777777" w:rsidR="00CA59E1" w:rsidRDefault="00CA59E1" w:rsidP="00542C47">
                            <w:pPr>
                              <w:jc w:val="center"/>
                              <w:rPr>
                                <w:b/>
                                <w:bCs/>
                                <w:sz w:val="5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B03407" id="_x0000_t202" coordsize="21600,21600" o:spt="202" path="m,l,21600r21600,l21600,xe">
                <v:stroke joinstyle="miter"/>
                <v:path gradientshapeok="t" o:connecttype="rect"/>
              </v:shapetype>
              <v:shape id="Text Box 24" o:spid="_x0000_s1026" type="#_x0000_t202" style="position:absolute;margin-left:-7.5pt;margin-top:21pt;width:463.5pt;height:1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" stroked="f">
                <v:textbox>
                  <w:txbxContent>
                    <w:p w14:paraId="12428E2C" w14:textId="77777777" w:rsidR="00CA59E1" w:rsidRPr="00E22A08" w:rsidRDefault="00CA59E1" w:rsidP="00542C47">
                      <w:pPr>
                        <w:jc w:val="center"/>
                        <w:rPr>
                          <w:b/>
                          <w:bCs/>
                          <w:sz w:val="44"/>
                          <w:szCs w:val="44"/>
                        </w:rPr>
                      </w:pPr>
                      <w:r w:rsidRPr="00E22A08">
                        <w:rPr>
                          <w:b/>
                          <w:bCs/>
                          <w:sz w:val="44"/>
                          <w:szCs w:val="44"/>
                        </w:rPr>
                        <w:t>United States Department of Commerce</w:t>
                      </w:r>
                    </w:p>
                    <w:p w14:paraId="1E54F52B" w14:textId="77777777" w:rsidR="00CA59E1" w:rsidRPr="00E22A08" w:rsidRDefault="00CA59E1" w:rsidP="00542C47">
                      <w:pPr>
                        <w:jc w:val="center"/>
                        <w:rPr>
                          <w:b/>
                          <w:bCs/>
                          <w:sz w:val="44"/>
                          <w:szCs w:val="44"/>
                        </w:rPr>
                      </w:pPr>
                    </w:p>
                    <w:p w14:paraId="3C4E3B87" w14:textId="77777777" w:rsidR="00CA59E1" w:rsidRPr="00E22A08" w:rsidRDefault="00CA59E1" w:rsidP="00542C47">
                      <w:pPr>
                        <w:jc w:val="center"/>
                        <w:rPr>
                          <w:b/>
                          <w:bCs/>
                          <w:sz w:val="44"/>
                          <w:szCs w:val="44"/>
                        </w:rPr>
                      </w:pPr>
                      <w:r w:rsidRPr="00E22A08">
                        <w:rPr>
                          <w:b/>
                          <w:bCs/>
                          <w:sz w:val="44"/>
                          <w:szCs w:val="44"/>
                        </w:rPr>
                        <w:t>National Telecommunications &amp; Information Administration</w:t>
                      </w:r>
                    </w:p>
                    <w:p w14:paraId="204E79C5" w14:textId="77777777" w:rsidR="00CA59E1" w:rsidRDefault="00CA59E1" w:rsidP="00542C47">
                      <w:pPr>
                        <w:jc w:val="center"/>
                        <w:rPr>
                          <w:b/>
                          <w:bCs/>
                          <w:sz w:val="52"/>
                        </w:rPr>
                      </w:pPr>
                    </w:p>
                  </w:txbxContent>
                </v:textbox>
              </v:shape>
            </w:pict>
          </mc:Fallback>
        </mc:AlternateContent>
      </w:r>
      <w:r>
        <w:t xml:space="preserve"> </w:t>
      </w:r>
      <w:r>
        <w:br w:type="textWrapping" w:clear="all"/>
      </w:r>
    </w:p>
    <w:p w14:paraId="00D324E0" w14:textId="77777777" w:rsidR="00542C47" w:rsidRDefault="00542C47" w:rsidP="00542C47">
      <w:pPr>
        <w:pStyle w:val="TOC1"/>
      </w:pPr>
      <w:r>
        <mc:AlternateContent>
          <mc:Choice Requires="wps">
            <w:drawing>
              <wp:inline distT="0" distB="0" distL="0" distR="0" wp14:anchorId="40E99BB7" wp14:editId="5D07A07B">
                <wp:extent cx="5943600" cy="914400"/>
                <wp:effectExtent l="0" t="0" r="0" b="0"/>
                <wp:docPr id="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AEEFFD" id="AutoShape 1" o:spid="_x0000_s1026" style="width:468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" filled="f" stroked="f">
                <o:lock v:ext="edit" aspectratio="t"/>
                <w10:anchorlock/>
              </v:rect>
            </w:pict>
          </mc:Fallback>
        </mc:AlternateContent>
      </w:r>
    </w:p>
    <w:p w14:paraId="3F3A5973" w14:textId="77777777" w:rsidR="00542C47" w:rsidRDefault="00542C47" w:rsidP="00542C47">
      <w:pPr>
        <w:pStyle w:val="TOC1"/>
      </w:pPr>
    </w:p>
    <w:p w14:paraId="3C8673D6" w14:textId="77777777" w:rsidR="00542C47" w:rsidRDefault="00542C47" w:rsidP="00542C47">
      <w:pPr>
        <w:pStyle w:val="TOC1"/>
      </w:pPr>
    </w:p>
    <w:p w14:paraId="0D169CA1" w14:textId="77777777" w:rsidR="00542C47" w:rsidRDefault="00542C47" w:rsidP="00542C47">
      <w:pPr>
        <w:pStyle w:val="TOC1"/>
      </w:pPr>
    </w:p>
    <w:p w14:paraId="378395B2" w14:textId="77777777" w:rsidR="00542C47" w:rsidRDefault="00542C47" w:rsidP="00542C47">
      <w:pPr>
        <w:pStyle w:val="TOC1"/>
        <w:jc w:val="center"/>
      </w:pPr>
      <w:r>
        <w:drawing>
          <wp:inline distT="0" distB="0" distL="0" distR="0" wp14:anchorId="08A48932" wp14:editId="2B2FF5F8">
            <wp:extent cx="1905000" cy="190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IA_logo White.jpg"/>
                    <pic:cNvPicPr/>
                  </pic:nvPicPr>
                  <pic:blipFill>
                    <a:blip r:embed="rId7">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4E1292E6" w14:textId="77777777" w:rsidR="00542C47" w:rsidRDefault="00542C47" w:rsidP="00542C47">
      <w:pPr>
        <w:rPr>
          <w:b/>
          <w:sz w:val="40"/>
        </w:rPr>
      </w:pPr>
      <w:r>
        <w:rPr>
          <w:b/>
          <w:sz w:val="40"/>
        </w:rPr>
        <w:br/>
      </w:r>
    </w:p>
    <w:p w14:paraId="399A551A" w14:textId="3DBEB2C6" w:rsidR="00AB601B" w:rsidRDefault="00542C47" w:rsidP="00542C47">
      <w:pPr>
        <w:jc w:val="center"/>
        <w:rPr>
          <w:b/>
          <w:bCs/>
          <w:sz w:val="40"/>
        </w:rPr>
      </w:pPr>
      <w:r w:rsidRPr="00643EB5">
        <w:rPr>
          <w:b/>
          <w:bCs/>
          <w:sz w:val="40"/>
        </w:rPr>
        <w:t xml:space="preserve">System </w:t>
      </w:r>
      <w:r w:rsidR="008A46F3">
        <w:rPr>
          <w:b/>
          <w:bCs/>
          <w:sz w:val="40"/>
        </w:rPr>
        <w:t>Design</w:t>
      </w:r>
      <w:r>
        <w:rPr>
          <w:b/>
          <w:bCs/>
          <w:sz w:val="40"/>
        </w:rPr>
        <w:t xml:space="preserve"> Document</w:t>
      </w:r>
      <w:r w:rsidRPr="00643EB5">
        <w:rPr>
          <w:b/>
          <w:bCs/>
          <w:sz w:val="40"/>
        </w:rPr>
        <w:t xml:space="preserve"> for</w:t>
      </w:r>
      <w:r>
        <w:rPr>
          <w:b/>
          <w:bCs/>
          <w:sz w:val="40"/>
        </w:rPr>
        <w:t xml:space="preserve"> </w:t>
      </w:r>
      <w:r w:rsidR="00AB601B">
        <w:rPr>
          <w:b/>
          <w:bCs/>
          <w:sz w:val="40"/>
        </w:rPr>
        <w:t xml:space="preserve">BroadbandUSA Connectivity Initiative </w:t>
      </w:r>
    </w:p>
    <w:p w14:paraId="70BF8E39" w14:textId="77777777" w:rsidR="00542C47" w:rsidRPr="00643EB5" w:rsidRDefault="00AB601B" w:rsidP="00542C47">
      <w:pPr>
        <w:jc w:val="center"/>
        <w:rPr>
          <w:b/>
          <w:bCs/>
          <w:sz w:val="40"/>
        </w:rPr>
      </w:pPr>
      <w:r>
        <w:rPr>
          <w:b/>
          <w:bCs/>
          <w:sz w:val="40"/>
        </w:rPr>
        <w:t>(B</w:t>
      </w:r>
      <w:r w:rsidR="00542C47">
        <w:rPr>
          <w:b/>
          <w:bCs/>
          <w:sz w:val="40"/>
        </w:rPr>
        <w:t>CI</w:t>
      </w:r>
      <w:r>
        <w:rPr>
          <w:b/>
          <w:bCs/>
          <w:sz w:val="40"/>
        </w:rPr>
        <w:t>)</w:t>
      </w:r>
    </w:p>
    <w:p w14:paraId="7FC0215B" w14:textId="77777777" w:rsidR="00542C47" w:rsidRDefault="00542C47" w:rsidP="00542C47"/>
    <w:p w14:paraId="08CC9B9E" w14:textId="77777777" w:rsidR="00542C47" w:rsidRDefault="00542C47" w:rsidP="00542C47"/>
    <w:p w14:paraId="2C7AC41B" w14:textId="77777777" w:rsidR="00542C47" w:rsidRPr="00003169" w:rsidRDefault="00FB2D0B" w:rsidP="00542C47">
      <w:pPr>
        <w:jc w:val="center"/>
        <w:rPr>
          <w:sz w:val="24"/>
          <w:szCs w:val="24"/>
        </w:rPr>
      </w:pPr>
      <w:r>
        <w:rPr>
          <w:sz w:val="24"/>
          <w:szCs w:val="24"/>
        </w:rPr>
        <w:t>March</w:t>
      </w:r>
      <w:r w:rsidR="00542C47" w:rsidRPr="00003169">
        <w:rPr>
          <w:sz w:val="24"/>
          <w:szCs w:val="24"/>
        </w:rPr>
        <w:t>, 2017</w:t>
      </w:r>
    </w:p>
    <w:p w14:paraId="7CC21320" w14:textId="77777777" w:rsidR="00542C47" w:rsidRDefault="00542C47" w:rsidP="00542C47"/>
    <w:p w14:paraId="3C64B23A" w14:textId="77777777" w:rsidR="00542C47" w:rsidRPr="00D832F4" w:rsidRDefault="00542C47" w:rsidP="00542C47">
      <w:pPr>
        <w:jc w:val="center"/>
        <w:rPr>
          <w:rFonts w:asciiTheme="minorHAnsi" w:hAnsiTheme="minorHAnsi" w:cs="Tahoma"/>
          <w:sz w:val="28"/>
        </w:rPr>
      </w:pPr>
    </w:p>
    <w:p w14:paraId="7E1641CB" w14:textId="77777777" w:rsidR="00542C47" w:rsidRPr="00D832F4" w:rsidRDefault="00542C47" w:rsidP="00542C47">
      <w:pPr>
        <w:jc w:val="center"/>
        <w:rPr>
          <w:rFonts w:asciiTheme="minorHAnsi" w:hAnsiTheme="minorHAnsi" w:cs="Tahoma"/>
          <w:sz w:val="28"/>
        </w:rPr>
      </w:pPr>
      <w:r w:rsidRPr="00D832F4">
        <w:rPr>
          <w:rFonts w:asciiTheme="minorHAnsi" w:hAnsiTheme="minorHAnsi" w:cs="Tahoma"/>
          <w:sz w:val="28"/>
        </w:rPr>
        <w:t>NTIA/OPCM/ITD</w:t>
      </w:r>
    </w:p>
    <w:p w14:paraId="36E70A13" w14:textId="77777777" w:rsidR="00542C47" w:rsidRPr="00D832F4" w:rsidRDefault="00542C47" w:rsidP="00542C47">
      <w:pPr>
        <w:jc w:val="center"/>
        <w:rPr>
          <w:rFonts w:asciiTheme="minorHAnsi" w:hAnsiTheme="minorHAnsi" w:cs="Tahoma"/>
          <w:sz w:val="28"/>
        </w:rPr>
      </w:pPr>
      <w:r w:rsidRPr="00D832F4">
        <w:rPr>
          <w:rFonts w:asciiTheme="minorHAnsi" w:hAnsiTheme="minorHAnsi" w:cs="Tahoma"/>
          <w:sz w:val="28"/>
        </w:rPr>
        <w:t>1401 Constitution Avenue, NW</w:t>
      </w:r>
    </w:p>
    <w:p w14:paraId="587A4228" w14:textId="77777777" w:rsidR="00542C47" w:rsidRPr="00D832F4" w:rsidRDefault="00542C47" w:rsidP="00542C47">
      <w:pPr>
        <w:jc w:val="center"/>
        <w:rPr>
          <w:rFonts w:asciiTheme="minorHAnsi" w:hAnsiTheme="minorHAnsi" w:cs="Tahoma"/>
          <w:sz w:val="28"/>
        </w:rPr>
      </w:pPr>
      <w:r w:rsidRPr="00D832F4">
        <w:rPr>
          <w:rFonts w:asciiTheme="minorHAnsi" w:hAnsiTheme="minorHAnsi" w:cs="Tahoma"/>
          <w:sz w:val="28"/>
        </w:rPr>
        <w:t>Washington, DC 20230</w:t>
      </w:r>
    </w:p>
    <w:p w14:paraId="6548EEC4" w14:textId="77777777" w:rsidR="00542C47" w:rsidRDefault="00542C47">
      <w:pPr>
        <w:rPr>
          <w:b/>
          <w:smallCaps/>
          <w:sz w:val="28"/>
          <w:szCs w:val="28"/>
        </w:rPr>
      </w:pPr>
      <w:r>
        <w:rPr>
          <w:b/>
          <w:smallCaps/>
          <w:sz w:val="28"/>
          <w:szCs w:val="28"/>
        </w:rPr>
        <w:br w:type="page"/>
      </w:r>
    </w:p>
    <w:p w14:paraId="39FCC72B" w14:textId="77777777" w:rsidR="00D21012" w:rsidRDefault="00D21012" w:rsidP="00D21012">
      <w:pPr>
        <w:rPr>
          <w:b/>
          <w:smallCaps/>
          <w:sz w:val="28"/>
          <w:szCs w:val="28"/>
        </w:rPr>
      </w:pPr>
    </w:p>
    <w:p w14:paraId="3171A107" w14:textId="77777777" w:rsidR="00542C47" w:rsidRDefault="00542C47" w:rsidP="00D21012">
      <w:pPr>
        <w:rPr>
          <w:b/>
          <w:smallCaps/>
          <w:sz w:val="28"/>
          <w:szCs w:val="28"/>
        </w:rPr>
      </w:pPr>
    </w:p>
    <w:p w14:paraId="6F3B4C4D" w14:textId="77777777" w:rsidR="00D21012" w:rsidRDefault="00D21012" w:rsidP="006550DB">
      <w:pPr>
        <w:jc w:val="center"/>
        <w:rPr>
          <w:b/>
          <w:smallCaps/>
          <w:sz w:val="28"/>
          <w:szCs w:val="28"/>
        </w:rPr>
      </w:pPr>
      <w:r w:rsidRPr="003A594F">
        <w:rPr>
          <w:b/>
          <w:smallCaps/>
          <w:sz w:val="28"/>
          <w:szCs w:val="28"/>
        </w:rPr>
        <w:t>Table of Contents</w:t>
      </w:r>
    </w:p>
    <w:p w14:paraId="50EB201B" w14:textId="77777777" w:rsidR="006550DB" w:rsidRPr="003A594F" w:rsidRDefault="006550DB" w:rsidP="006550DB">
      <w:pPr>
        <w:jc w:val="center"/>
        <w:rPr>
          <w:b/>
          <w:smallCaps/>
          <w:sz w:val="28"/>
          <w:szCs w:val="28"/>
        </w:rPr>
      </w:pPr>
    </w:p>
    <w:p w14:paraId="7EC7A8E8" w14:textId="77777777" w:rsidR="00A251A1" w:rsidRPr="00A251A1" w:rsidRDefault="00D21012">
      <w:pPr>
        <w:pStyle w:val="TOC1"/>
        <w:rPr>
          <w:rFonts w:asciiTheme="minorHAnsi" w:eastAsiaTheme="minorEastAsia" w:hAnsiTheme="minorHAnsi" w:cstheme="minorBidi"/>
          <w:smallCaps w:val="0"/>
          <w:sz w:val="22"/>
          <w:szCs w:val="22"/>
          <w:lang w:eastAsia="zh-CN"/>
        </w:rPr>
      </w:pPr>
      <w:r w:rsidRPr="00A251A1">
        <w:rPr>
          <w:color w:val="000000" w:themeColor="text1"/>
        </w:rPr>
        <w:fldChar w:fldCharType="begin"/>
      </w:r>
      <w:r w:rsidRPr="00A251A1">
        <w:rPr>
          <w:color w:val="000000" w:themeColor="text1"/>
        </w:rPr>
        <w:instrText xml:space="preserve"> TOC \o "1-3" \h \z \u </w:instrText>
      </w:r>
      <w:r w:rsidRPr="00A251A1">
        <w:rPr>
          <w:color w:val="000000" w:themeColor="text1"/>
        </w:rPr>
        <w:fldChar w:fldCharType="separate"/>
      </w:r>
      <w:hyperlink w:anchor="_Toc478538414" w:history="1">
        <w:r w:rsidR="00A251A1" w:rsidRPr="00A251A1">
          <w:rPr>
            <w:rStyle w:val="Hyperlink"/>
          </w:rPr>
          <w:t>1.</w:t>
        </w:r>
        <w:r w:rsidR="00A251A1" w:rsidRPr="00A251A1">
          <w:rPr>
            <w:rFonts w:asciiTheme="minorHAnsi" w:eastAsiaTheme="minorEastAsia" w:hAnsiTheme="minorHAnsi" w:cstheme="minorBidi"/>
            <w:smallCaps w:val="0"/>
            <w:sz w:val="22"/>
            <w:szCs w:val="22"/>
            <w:lang w:eastAsia="zh-CN"/>
          </w:rPr>
          <w:tab/>
        </w:r>
        <w:r w:rsidR="00A251A1" w:rsidRPr="00A251A1">
          <w:rPr>
            <w:rStyle w:val="Hyperlink"/>
          </w:rPr>
          <w:t>Introduction</w:t>
        </w:r>
        <w:r w:rsidR="00A251A1" w:rsidRPr="00A251A1">
          <w:rPr>
            <w:webHidden/>
          </w:rPr>
          <w:tab/>
        </w:r>
        <w:r w:rsidR="00A251A1" w:rsidRPr="00A251A1">
          <w:rPr>
            <w:webHidden/>
          </w:rPr>
          <w:fldChar w:fldCharType="begin"/>
        </w:r>
        <w:r w:rsidR="00A251A1" w:rsidRPr="00A251A1">
          <w:rPr>
            <w:webHidden/>
          </w:rPr>
          <w:instrText xml:space="preserve"> PAGEREF _Toc478538414 \h </w:instrText>
        </w:r>
        <w:r w:rsidR="00A251A1" w:rsidRPr="00A251A1">
          <w:rPr>
            <w:webHidden/>
          </w:rPr>
        </w:r>
        <w:r w:rsidR="00A251A1" w:rsidRPr="00A251A1">
          <w:rPr>
            <w:webHidden/>
          </w:rPr>
          <w:fldChar w:fldCharType="separate"/>
        </w:r>
        <w:r w:rsidR="00402760">
          <w:rPr>
            <w:webHidden/>
          </w:rPr>
          <w:t>3</w:t>
        </w:r>
        <w:r w:rsidR="00A251A1" w:rsidRPr="00A251A1">
          <w:rPr>
            <w:webHidden/>
          </w:rPr>
          <w:fldChar w:fldCharType="end"/>
        </w:r>
      </w:hyperlink>
    </w:p>
    <w:p w14:paraId="4CA7CB6F" w14:textId="77777777" w:rsidR="00A251A1" w:rsidRPr="00A251A1" w:rsidRDefault="00222CC8">
      <w:pPr>
        <w:pStyle w:val="TOC1"/>
        <w:rPr>
          <w:rFonts w:asciiTheme="minorHAnsi" w:eastAsiaTheme="minorEastAsia" w:hAnsiTheme="minorHAnsi" w:cstheme="minorBidi"/>
          <w:smallCaps w:val="0"/>
          <w:sz w:val="22"/>
          <w:szCs w:val="22"/>
          <w:lang w:eastAsia="zh-CN"/>
        </w:rPr>
      </w:pPr>
      <w:hyperlink w:anchor="_Toc478538415" w:history="1">
        <w:r w:rsidR="00A251A1" w:rsidRPr="00A251A1">
          <w:rPr>
            <w:rStyle w:val="Hyperlink"/>
          </w:rPr>
          <w:t>2.</w:t>
        </w:r>
        <w:r w:rsidR="00A251A1" w:rsidRPr="00A251A1">
          <w:rPr>
            <w:rFonts w:asciiTheme="minorHAnsi" w:eastAsiaTheme="minorEastAsia" w:hAnsiTheme="minorHAnsi" w:cstheme="minorBidi"/>
            <w:smallCaps w:val="0"/>
            <w:sz w:val="22"/>
            <w:szCs w:val="22"/>
            <w:lang w:eastAsia="zh-CN"/>
          </w:rPr>
          <w:tab/>
        </w:r>
        <w:r w:rsidR="00A251A1" w:rsidRPr="00A251A1">
          <w:rPr>
            <w:rStyle w:val="Hyperlink"/>
          </w:rPr>
          <w:t>Design Assumptions</w:t>
        </w:r>
        <w:r w:rsidR="00A251A1" w:rsidRPr="00A251A1">
          <w:rPr>
            <w:webHidden/>
          </w:rPr>
          <w:tab/>
        </w:r>
        <w:r w:rsidR="00A251A1" w:rsidRPr="00A251A1">
          <w:rPr>
            <w:webHidden/>
          </w:rPr>
          <w:fldChar w:fldCharType="begin"/>
        </w:r>
        <w:r w:rsidR="00A251A1" w:rsidRPr="00A251A1">
          <w:rPr>
            <w:webHidden/>
          </w:rPr>
          <w:instrText xml:space="preserve"> PAGEREF _Toc478538415 \h </w:instrText>
        </w:r>
        <w:r w:rsidR="00A251A1" w:rsidRPr="00A251A1">
          <w:rPr>
            <w:webHidden/>
          </w:rPr>
        </w:r>
        <w:r w:rsidR="00A251A1" w:rsidRPr="00A251A1">
          <w:rPr>
            <w:webHidden/>
          </w:rPr>
          <w:fldChar w:fldCharType="separate"/>
        </w:r>
        <w:r w:rsidR="00402760">
          <w:rPr>
            <w:webHidden/>
          </w:rPr>
          <w:t>3</w:t>
        </w:r>
        <w:r w:rsidR="00A251A1" w:rsidRPr="00A251A1">
          <w:rPr>
            <w:webHidden/>
          </w:rPr>
          <w:fldChar w:fldCharType="end"/>
        </w:r>
      </w:hyperlink>
    </w:p>
    <w:p w14:paraId="5C34449A" w14:textId="77777777" w:rsidR="00A251A1" w:rsidRPr="00A251A1" w:rsidRDefault="00222CC8">
      <w:pPr>
        <w:pStyle w:val="TOC3"/>
        <w:tabs>
          <w:tab w:val="right" w:leader="dot" w:pos="9350"/>
        </w:tabs>
        <w:rPr>
          <w:rFonts w:asciiTheme="minorHAnsi" w:eastAsiaTheme="minorEastAsia" w:hAnsiTheme="minorHAnsi" w:cstheme="minorBidi"/>
          <w:noProof/>
          <w:sz w:val="22"/>
          <w:szCs w:val="22"/>
          <w:lang w:eastAsia="zh-CN"/>
        </w:rPr>
      </w:pPr>
      <w:hyperlink w:anchor="_Toc478538416" w:history="1">
        <w:r w:rsidR="00A251A1" w:rsidRPr="00402760">
          <w:rPr>
            <w:rStyle w:val="Hyperlink"/>
            <w:noProof/>
          </w:rPr>
          <w:t>2.1 Assumptions about WordPress Content</w:t>
        </w:r>
        <w:r w:rsidR="00A251A1" w:rsidRPr="00A251A1">
          <w:rPr>
            <w:noProof/>
            <w:webHidden/>
          </w:rPr>
          <w:tab/>
        </w:r>
        <w:r w:rsidR="00A251A1" w:rsidRPr="00542DC4">
          <w:rPr>
            <w:noProof/>
            <w:webHidden/>
          </w:rPr>
          <w:fldChar w:fldCharType="begin"/>
        </w:r>
        <w:r w:rsidR="00A251A1" w:rsidRPr="00A251A1">
          <w:rPr>
            <w:noProof/>
            <w:webHidden/>
          </w:rPr>
          <w:instrText xml:space="preserve"> PAGEREF _Toc478538416 \h </w:instrText>
        </w:r>
        <w:r w:rsidR="00A251A1" w:rsidRPr="00542DC4">
          <w:rPr>
            <w:noProof/>
            <w:webHidden/>
          </w:rPr>
        </w:r>
        <w:r w:rsidR="00A251A1" w:rsidRPr="00542DC4">
          <w:rPr>
            <w:noProof/>
            <w:webHidden/>
          </w:rPr>
          <w:fldChar w:fldCharType="separate"/>
        </w:r>
        <w:r w:rsidR="00402760">
          <w:rPr>
            <w:noProof/>
            <w:webHidden/>
          </w:rPr>
          <w:t>3</w:t>
        </w:r>
        <w:r w:rsidR="00A251A1" w:rsidRPr="00542DC4">
          <w:rPr>
            <w:noProof/>
            <w:webHidden/>
          </w:rPr>
          <w:fldChar w:fldCharType="end"/>
        </w:r>
      </w:hyperlink>
    </w:p>
    <w:p w14:paraId="5C38BBA2" w14:textId="77777777" w:rsidR="00A251A1" w:rsidRPr="00A251A1" w:rsidRDefault="00222CC8">
      <w:pPr>
        <w:pStyle w:val="TOC3"/>
        <w:tabs>
          <w:tab w:val="right" w:leader="dot" w:pos="9350"/>
        </w:tabs>
        <w:rPr>
          <w:rFonts w:asciiTheme="minorHAnsi" w:eastAsiaTheme="minorEastAsia" w:hAnsiTheme="minorHAnsi" w:cstheme="minorBidi"/>
          <w:noProof/>
          <w:sz w:val="22"/>
          <w:szCs w:val="22"/>
          <w:lang w:eastAsia="zh-CN"/>
        </w:rPr>
      </w:pPr>
      <w:hyperlink w:anchor="_Toc478538417" w:history="1">
        <w:r w:rsidR="00A251A1" w:rsidRPr="00402760">
          <w:rPr>
            <w:rStyle w:val="Hyperlink"/>
            <w:noProof/>
          </w:rPr>
          <w:t>2.2 Assumptions about Teams</w:t>
        </w:r>
        <w:r w:rsidR="00A251A1" w:rsidRPr="00A251A1">
          <w:rPr>
            <w:noProof/>
            <w:webHidden/>
          </w:rPr>
          <w:tab/>
        </w:r>
        <w:r w:rsidR="00A251A1" w:rsidRPr="005B1AB1">
          <w:rPr>
            <w:noProof/>
            <w:webHidden/>
          </w:rPr>
          <w:fldChar w:fldCharType="begin"/>
        </w:r>
        <w:r w:rsidR="00A251A1" w:rsidRPr="00A251A1">
          <w:rPr>
            <w:noProof/>
            <w:webHidden/>
          </w:rPr>
          <w:instrText xml:space="preserve"> PAGEREF _Toc478538417 \h </w:instrText>
        </w:r>
        <w:r w:rsidR="00A251A1" w:rsidRPr="005B1AB1">
          <w:rPr>
            <w:noProof/>
            <w:webHidden/>
          </w:rPr>
        </w:r>
        <w:r w:rsidR="00A251A1" w:rsidRPr="005B1AB1">
          <w:rPr>
            <w:noProof/>
            <w:webHidden/>
          </w:rPr>
          <w:fldChar w:fldCharType="separate"/>
        </w:r>
        <w:r w:rsidR="00402760">
          <w:rPr>
            <w:noProof/>
            <w:webHidden/>
          </w:rPr>
          <w:t>4</w:t>
        </w:r>
        <w:r w:rsidR="00A251A1" w:rsidRPr="005B1AB1">
          <w:rPr>
            <w:noProof/>
            <w:webHidden/>
          </w:rPr>
          <w:fldChar w:fldCharType="end"/>
        </w:r>
      </w:hyperlink>
    </w:p>
    <w:p w14:paraId="07832114" w14:textId="77777777" w:rsidR="00A251A1" w:rsidRPr="00A251A1" w:rsidRDefault="00222CC8">
      <w:pPr>
        <w:pStyle w:val="TOC1"/>
        <w:rPr>
          <w:rFonts w:asciiTheme="minorHAnsi" w:eastAsiaTheme="minorEastAsia" w:hAnsiTheme="minorHAnsi" w:cstheme="minorBidi"/>
          <w:smallCaps w:val="0"/>
          <w:sz w:val="22"/>
          <w:szCs w:val="22"/>
          <w:lang w:eastAsia="zh-CN"/>
        </w:rPr>
      </w:pPr>
      <w:hyperlink w:anchor="_Toc478538418" w:history="1">
        <w:r w:rsidR="00A251A1" w:rsidRPr="00A251A1">
          <w:rPr>
            <w:rStyle w:val="Hyperlink"/>
          </w:rPr>
          <w:t>3.</w:t>
        </w:r>
        <w:r w:rsidR="00A251A1" w:rsidRPr="00A251A1">
          <w:rPr>
            <w:rFonts w:asciiTheme="minorHAnsi" w:eastAsiaTheme="minorEastAsia" w:hAnsiTheme="minorHAnsi" w:cstheme="minorBidi"/>
            <w:smallCaps w:val="0"/>
            <w:sz w:val="22"/>
            <w:szCs w:val="22"/>
            <w:lang w:eastAsia="zh-CN"/>
          </w:rPr>
          <w:tab/>
        </w:r>
        <w:r w:rsidR="00A251A1" w:rsidRPr="00A251A1">
          <w:rPr>
            <w:rStyle w:val="Hyperlink"/>
          </w:rPr>
          <w:t>System Architecture</w:t>
        </w:r>
        <w:r w:rsidR="00A251A1" w:rsidRPr="00A251A1">
          <w:rPr>
            <w:webHidden/>
          </w:rPr>
          <w:tab/>
        </w:r>
        <w:r w:rsidR="00A251A1" w:rsidRPr="005B1AB1">
          <w:rPr>
            <w:webHidden/>
          </w:rPr>
          <w:fldChar w:fldCharType="begin"/>
        </w:r>
        <w:r w:rsidR="00A251A1" w:rsidRPr="00A251A1">
          <w:rPr>
            <w:webHidden/>
          </w:rPr>
          <w:instrText xml:space="preserve"> PAGEREF _Toc478538418 \h </w:instrText>
        </w:r>
        <w:r w:rsidR="00A251A1" w:rsidRPr="005B1AB1">
          <w:rPr>
            <w:webHidden/>
          </w:rPr>
        </w:r>
        <w:r w:rsidR="00A251A1" w:rsidRPr="005B1AB1">
          <w:rPr>
            <w:webHidden/>
          </w:rPr>
          <w:fldChar w:fldCharType="separate"/>
        </w:r>
        <w:r w:rsidR="00402760">
          <w:rPr>
            <w:webHidden/>
          </w:rPr>
          <w:t>4</w:t>
        </w:r>
        <w:r w:rsidR="00A251A1" w:rsidRPr="005B1AB1">
          <w:rPr>
            <w:webHidden/>
          </w:rPr>
          <w:fldChar w:fldCharType="end"/>
        </w:r>
      </w:hyperlink>
    </w:p>
    <w:p w14:paraId="4C98ACF8" w14:textId="77777777" w:rsidR="00A251A1" w:rsidRPr="00A251A1" w:rsidRDefault="00222CC8">
      <w:pPr>
        <w:pStyle w:val="TOC3"/>
        <w:tabs>
          <w:tab w:val="right" w:leader="dot" w:pos="9350"/>
        </w:tabs>
        <w:rPr>
          <w:rFonts w:asciiTheme="minorHAnsi" w:eastAsiaTheme="minorEastAsia" w:hAnsiTheme="minorHAnsi" w:cstheme="minorBidi"/>
          <w:noProof/>
          <w:sz w:val="22"/>
          <w:szCs w:val="22"/>
          <w:lang w:eastAsia="zh-CN"/>
        </w:rPr>
      </w:pPr>
      <w:hyperlink w:anchor="_Toc478538419" w:history="1">
        <w:r w:rsidR="00A251A1" w:rsidRPr="00402760">
          <w:rPr>
            <w:rStyle w:val="Hyperlink"/>
            <w:noProof/>
          </w:rPr>
          <w:t>3.1 Hardware Environment</w:t>
        </w:r>
        <w:r w:rsidR="00A251A1" w:rsidRPr="00A251A1">
          <w:rPr>
            <w:noProof/>
            <w:webHidden/>
          </w:rPr>
          <w:tab/>
        </w:r>
        <w:r w:rsidR="00A251A1" w:rsidRPr="005B1AB1">
          <w:rPr>
            <w:noProof/>
            <w:webHidden/>
          </w:rPr>
          <w:fldChar w:fldCharType="begin"/>
        </w:r>
        <w:r w:rsidR="00A251A1" w:rsidRPr="00A251A1">
          <w:rPr>
            <w:noProof/>
            <w:webHidden/>
          </w:rPr>
          <w:instrText xml:space="preserve"> PAGEREF _Toc478538419 \h </w:instrText>
        </w:r>
        <w:r w:rsidR="00A251A1" w:rsidRPr="005B1AB1">
          <w:rPr>
            <w:noProof/>
            <w:webHidden/>
          </w:rPr>
        </w:r>
        <w:r w:rsidR="00A251A1" w:rsidRPr="005B1AB1">
          <w:rPr>
            <w:noProof/>
            <w:webHidden/>
          </w:rPr>
          <w:fldChar w:fldCharType="separate"/>
        </w:r>
        <w:r w:rsidR="00402760">
          <w:rPr>
            <w:noProof/>
            <w:webHidden/>
          </w:rPr>
          <w:t>4</w:t>
        </w:r>
        <w:r w:rsidR="00A251A1" w:rsidRPr="005B1AB1">
          <w:rPr>
            <w:noProof/>
            <w:webHidden/>
          </w:rPr>
          <w:fldChar w:fldCharType="end"/>
        </w:r>
      </w:hyperlink>
    </w:p>
    <w:p w14:paraId="1830827C" w14:textId="77777777" w:rsidR="00A251A1" w:rsidRPr="00A251A1" w:rsidRDefault="00222CC8">
      <w:pPr>
        <w:pStyle w:val="TOC3"/>
        <w:tabs>
          <w:tab w:val="right" w:leader="dot" w:pos="9350"/>
        </w:tabs>
        <w:rPr>
          <w:rFonts w:asciiTheme="minorHAnsi" w:eastAsiaTheme="minorEastAsia" w:hAnsiTheme="minorHAnsi" w:cstheme="minorBidi"/>
          <w:noProof/>
          <w:sz w:val="22"/>
          <w:szCs w:val="22"/>
          <w:lang w:eastAsia="zh-CN"/>
        </w:rPr>
      </w:pPr>
      <w:hyperlink w:anchor="_Toc478538420" w:history="1">
        <w:r w:rsidR="00A251A1" w:rsidRPr="00402760">
          <w:rPr>
            <w:rStyle w:val="Hyperlink"/>
            <w:noProof/>
          </w:rPr>
          <w:t>3.2 Software Environment</w:t>
        </w:r>
        <w:r w:rsidR="00A251A1" w:rsidRPr="00A251A1">
          <w:rPr>
            <w:noProof/>
            <w:webHidden/>
          </w:rPr>
          <w:tab/>
        </w:r>
        <w:r w:rsidR="00A251A1" w:rsidRPr="005B1AB1">
          <w:rPr>
            <w:noProof/>
            <w:webHidden/>
          </w:rPr>
          <w:fldChar w:fldCharType="begin"/>
        </w:r>
        <w:r w:rsidR="00A251A1" w:rsidRPr="00A251A1">
          <w:rPr>
            <w:noProof/>
            <w:webHidden/>
          </w:rPr>
          <w:instrText xml:space="preserve"> PAGEREF _Toc478538420 \h </w:instrText>
        </w:r>
        <w:r w:rsidR="00A251A1" w:rsidRPr="005B1AB1">
          <w:rPr>
            <w:noProof/>
            <w:webHidden/>
          </w:rPr>
        </w:r>
        <w:r w:rsidR="00A251A1" w:rsidRPr="005B1AB1">
          <w:rPr>
            <w:noProof/>
            <w:webHidden/>
          </w:rPr>
          <w:fldChar w:fldCharType="separate"/>
        </w:r>
        <w:r w:rsidR="00402760">
          <w:rPr>
            <w:noProof/>
            <w:webHidden/>
          </w:rPr>
          <w:t>5</w:t>
        </w:r>
        <w:r w:rsidR="00A251A1" w:rsidRPr="005B1AB1">
          <w:rPr>
            <w:noProof/>
            <w:webHidden/>
          </w:rPr>
          <w:fldChar w:fldCharType="end"/>
        </w:r>
      </w:hyperlink>
    </w:p>
    <w:p w14:paraId="180A811A" w14:textId="77777777" w:rsidR="00A251A1" w:rsidRPr="00A251A1" w:rsidRDefault="00222CC8">
      <w:pPr>
        <w:pStyle w:val="TOC3"/>
        <w:tabs>
          <w:tab w:val="right" w:leader="dot" w:pos="9350"/>
        </w:tabs>
        <w:rPr>
          <w:rFonts w:asciiTheme="minorHAnsi" w:eastAsiaTheme="minorEastAsia" w:hAnsiTheme="minorHAnsi" w:cstheme="minorBidi"/>
          <w:noProof/>
          <w:sz w:val="22"/>
          <w:szCs w:val="22"/>
          <w:lang w:eastAsia="zh-CN"/>
        </w:rPr>
      </w:pPr>
      <w:hyperlink w:anchor="_Toc478538421" w:history="1">
        <w:r w:rsidR="00A251A1" w:rsidRPr="00402760">
          <w:rPr>
            <w:rStyle w:val="Hyperlink"/>
            <w:noProof/>
          </w:rPr>
          <w:t>3.3 System Architecture</w:t>
        </w:r>
        <w:r w:rsidR="00A251A1" w:rsidRPr="00A251A1">
          <w:rPr>
            <w:noProof/>
            <w:webHidden/>
          </w:rPr>
          <w:tab/>
        </w:r>
        <w:r w:rsidR="00A251A1" w:rsidRPr="005B1AB1">
          <w:rPr>
            <w:noProof/>
            <w:webHidden/>
          </w:rPr>
          <w:fldChar w:fldCharType="begin"/>
        </w:r>
        <w:r w:rsidR="00A251A1" w:rsidRPr="00A251A1">
          <w:rPr>
            <w:noProof/>
            <w:webHidden/>
          </w:rPr>
          <w:instrText xml:space="preserve"> PAGEREF _Toc478538421 \h </w:instrText>
        </w:r>
        <w:r w:rsidR="00A251A1" w:rsidRPr="005B1AB1">
          <w:rPr>
            <w:noProof/>
            <w:webHidden/>
          </w:rPr>
        </w:r>
        <w:r w:rsidR="00A251A1" w:rsidRPr="005B1AB1">
          <w:rPr>
            <w:noProof/>
            <w:webHidden/>
          </w:rPr>
          <w:fldChar w:fldCharType="separate"/>
        </w:r>
        <w:r w:rsidR="00402760">
          <w:rPr>
            <w:noProof/>
            <w:webHidden/>
          </w:rPr>
          <w:t>5</w:t>
        </w:r>
        <w:r w:rsidR="00A251A1" w:rsidRPr="005B1AB1">
          <w:rPr>
            <w:noProof/>
            <w:webHidden/>
          </w:rPr>
          <w:fldChar w:fldCharType="end"/>
        </w:r>
      </w:hyperlink>
    </w:p>
    <w:p w14:paraId="660782CF" w14:textId="77777777" w:rsidR="00A251A1" w:rsidRPr="00A251A1" w:rsidRDefault="00222CC8">
      <w:pPr>
        <w:pStyle w:val="TOC3"/>
        <w:tabs>
          <w:tab w:val="right" w:leader="dot" w:pos="9350"/>
        </w:tabs>
        <w:rPr>
          <w:rFonts w:asciiTheme="minorHAnsi" w:eastAsiaTheme="minorEastAsia" w:hAnsiTheme="minorHAnsi" w:cstheme="minorBidi"/>
          <w:noProof/>
          <w:sz w:val="22"/>
          <w:szCs w:val="22"/>
          <w:lang w:eastAsia="zh-CN"/>
        </w:rPr>
      </w:pPr>
      <w:hyperlink w:anchor="_Toc478538422" w:history="1">
        <w:r w:rsidR="00A251A1" w:rsidRPr="00402760">
          <w:rPr>
            <w:rStyle w:val="Hyperlink"/>
            <w:noProof/>
          </w:rPr>
          <w:t>3.4 Website Navigation</w:t>
        </w:r>
        <w:r w:rsidR="00A251A1" w:rsidRPr="00A251A1">
          <w:rPr>
            <w:noProof/>
            <w:webHidden/>
          </w:rPr>
          <w:tab/>
        </w:r>
        <w:r w:rsidR="00A251A1" w:rsidRPr="005B1AB1">
          <w:rPr>
            <w:noProof/>
            <w:webHidden/>
          </w:rPr>
          <w:fldChar w:fldCharType="begin"/>
        </w:r>
        <w:r w:rsidR="00A251A1" w:rsidRPr="00A251A1">
          <w:rPr>
            <w:noProof/>
            <w:webHidden/>
          </w:rPr>
          <w:instrText xml:space="preserve"> PAGEREF _Toc478538422 \h </w:instrText>
        </w:r>
        <w:r w:rsidR="00A251A1" w:rsidRPr="005B1AB1">
          <w:rPr>
            <w:noProof/>
            <w:webHidden/>
          </w:rPr>
        </w:r>
        <w:r w:rsidR="00A251A1" w:rsidRPr="005B1AB1">
          <w:rPr>
            <w:noProof/>
            <w:webHidden/>
          </w:rPr>
          <w:fldChar w:fldCharType="separate"/>
        </w:r>
        <w:r w:rsidR="00402760">
          <w:rPr>
            <w:noProof/>
            <w:webHidden/>
          </w:rPr>
          <w:t>9</w:t>
        </w:r>
        <w:r w:rsidR="00A251A1" w:rsidRPr="005B1AB1">
          <w:rPr>
            <w:noProof/>
            <w:webHidden/>
          </w:rPr>
          <w:fldChar w:fldCharType="end"/>
        </w:r>
      </w:hyperlink>
    </w:p>
    <w:p w14:paraId="49321A29" w14:textId="77777777" w:rsidR="00A251A1" w:rsidRPr="00A251A1" w:rsidRDefault="00222CC8">
      <w:pPr>
        <w:pStyle w:val="TOC1"/>
        <w:rPr>
          <w:rFonts w:asciiTheme="minorHAnsi" w:eastAsiaTheme="minorEastAsia" w:hAnsiTheme="minorHAnsi" w:cstheme="minorBidi"/>
          <w:smallCaps w:val="0"/>
          <w:sz w:val="22"/>
          <w:szCs w:val="22"/>
          <w:lang w:eastAsia="zh-CN"/>
        </w:rPr>
      </w:pPr>
      <w:hyperlink w:anchor="_Toc478538423" w:history="1">
        <w:r w:rsidR="00A251A1" w:rsidRPr="00A251A1">
          <w:rPr>
            <w:rStyle w:val="Hyperlink"/>
          </w:rPr>
          <w:t>Modules Defined in Version 1</w:t>
        </w:r>
        <w:r w:rsidR="00A251A1" w:rsidRPr="00A251A1">
          <w:rPr>
            <w:webHidden/>
          </w:rPr>
          <w:tab/>
        </w:r>
        <w:r w:rsidR="00A251A1" w:rsidRPr="005B1AB1">
          <w:rPr>
            <w:webHidden/>
          </w:rPr>
          <w:fldChar w:fldCharType="begin"/>
        </w:r>
        <w:r w:rsidR="00A251A1" w:rsidRPr="00A251A1">
          <w:rPr>
            <w:webHidden/>
          </w:rPr>
          <w:instrText xml:space="preserve"> PAGEREF _Toc478538423 \h </w:instrText>
        </w:r>
        <w:r w:rsidR="00A251A1" w:rsidRPr="005B1AB1">
          <w:rPr>
            <w:webHidden/>
          </w:rPr>
        </w:r>
        <w:r w:rsidR="00A251A1" w:rsidRPr="005B1AB1">
          <w:rPr>
            <w:webHidden/>
          </w:rPr>
          <w:fldChar w:fldCharType="separate"/>
        </w:r>
        <w:r w:rsidR="00402760">
          <w:rPr>
            <w:webHidden/>
          </w:rPr>
          <w:t>10</w:t>
        </w:r>
        <w:r w:rsidR="00A251A1" w:rsidRPr="005B1AB1">
          <w:rPr>
            <w:webHidden/>
          </w:rPr>
          <w:fldChar w:fldCharType="end"/>
        </w:r>
      </w:hyperlink>
    </w:p>
    <w:p w14:paraId="2222845E" w14:textId="77777777" w:rsidR="00A251A1" w:rsidRPr="00A251A1" w:rsidRDefault="00222CC8">
      <w:pPr>
        <w:pStyle w:val="TOC3"/>
        <w:tabs>
          <w:tab w:val="right" w:leader="dot" w:pos="9350"/>
        </w:tabs>
        <w:rPr>
          <w:rFonts w:asciiTheme="minorHAnsi" w:eastAsiaTheme="minorEastAsia" w:hAnsiTheme="minorHAnsi" w:cstheme="minorBidi"/>
          <w:noProof/>
          <w:sz w:val="22"/>
          <w:szCs w:val="22"/>
          <w:lang w:eastAsia="zh-CN"/>
        </w:rPr>
      </w:pPr>
      <w:hyperlink w:anchor="_Toc478538424" w:history="1">
        <w:r w:rsidR="00A251A1" w:rsidRPr="00402760">
          <w:rPr>
            <w:rStyle w:val="Hyperlink"/>
            <w:noProof/>
          </w:rPr>
          <w:t>3.5 Network Considerations</w:t>
        </w:r>
        <w:r w:rsidR="00A251A1" w:rsidRPr="00A251A1">
          <w:rPr>
            <w:noProof/>
            <w:webHidden/>
          </w:rPr>
          <w:tab/>
        </w:r>
        <w:r w:rsidR="00A251A1" w:rsidRPr="005B1AB1">
          <w:rPr>
            <w:noProof/>
            <w:webHidden/>
          </w:rPr>
          <w:fldChar w:fldCharType="begin"/>
        </w:r>
        <w:r w:rsidR="00A251A1" w:rsidRPr="00A251A1">
          <w:rPr>
            <w:noProof/>
            <w:webHidden/>
          </w:rPr>
          <w:instrText xml:space="preserve"> PAGEREF _Toc478538424 \h </w:instrText>
        </w:r>
        <w:r w:rsidR="00A251A1" w:rsidRPr="005B1AB1">
          <w:rPr>
            <w:noProof/>
            <w:webHidden/>
          </w:rPr>
        </w:r>
        <w:r w:rsidR="00A251A1" w:rsidRPr="005B1AB1">
          <w:rPr>
            <w:noProof/>
            <w:webHidden/>
          </w:rPr>
          <w:fldChar w:fldCharType="separate"/>
        </w:r>
        <w:r w:rsidR="00402760">
          <w:rPr>
            <w:noProof/>
            <w:webHidden/>
          </w:rPr>
          <w:t>11</w:t>
        </w:r>
        <w:r w:rsidR="00A251A1" w:rsidRPr="005B1AB1">
          <w:rPr>
            <w:noProof/>
            <w:webHidden/>
          </w:rPr>
          <w:fldChar w:fldCharType="end"/>
        </w:r>
      </w:hyperlink>
    </w:p>
    <w:p w14:paraId="213CCC16" w14:textId="77777777" w:rsidR="00A251A1" w:rsidRPr="00A251A1" w:rsidRDefault="00222CC8">
      <w:pPr>
        <w:pStyle w:val="TOC3"/>
        <w:tabs>
          <w:tab w:val="right" w:leader="dot" w:pos="9350"/>
        </w:tabs>
        <w:rPr>
          <w:rFonts w:asciiTheme="minorHAnsi" w:eastAsiaTheme="minorEastAsia" w:hAnsiTheme="minorHAnsi" w:cstheme="minorBidi"/>
          <w:noProof/>
          <w:sz w:val="22"/>
          <w:szCs w:val="22"/>
          <w:lang w:eastAsia="zh-CN"/>
        </w:rPr>
      </w:pPr>
      <w:hyperlink w:anchor="_Toc478538425" w:history="1">
        <w:r w:rsidR="00A251A1" w:rsidRPr="00402760">
          <w:rPr>
            <w:rStyle w:val="Hyperlink"/>
            <w:noProof/>
          </w:rPr>
          <w:t>3.6 Deployment Considerations</w:t>
        </w:r>
        <w:r w:rsidR="00A251A1" w:rsidRPr="00A251A1">
          <w:rPr>
            <w:noProof/>
            <w:webHidden/>
          </w:rPr>
          <w:tab/>
        </w:r>
        <w:r w:rsidR="00A251A1" w:rsidRPr="005B1AB1">
          <w:rPr>
            <w:noProof/>
            <w:webHidden/>
          </w:rPr>
          <w:fldChar w:fldCharType="begin"/>
        </w:r>
        <w:r w:rsidR="00A251A1" w:rsidRPr="00A251A1">
          <w:rPr>
            <w:noProof/>
            <w:webHidden/>
          </w:rPr>
          <w:instrText xml:space="preserve"> PAGEREF _Toc478538425 \h </w:instrText>
        </w:r>
        <w:r w:rsidR="00A251A1" w:rsidRPr="005B1AB1">
          <w:rPr>
            <w:noProof/>
            <w:webHidden/>
          </w:rPr>
        </w:r>
        <w:r w:rsidR="00A251A1" w:rsidRPr="005B1AB1">
          <w:rPr>
            <w:noProof/>
            <w:webHidden/>
          </w:rPr>
          <w:fldChar w:fldCharType="separate"/>
        </w:r>
        <w:r w:rsidR="00402760">
          <w:rPr>
            <w:noProof/>
            <w:webHidden/>
          </w:rPr>
          <w:t>12</w:t>
        </w:r>
        <w:r w:rsidR="00A251A1" w:rsidRPr="005B1AB1">
          <w:rPr>
            <w:noProof/>
            <w:webHidden/>
          </w:rPr>
          <w:fldChar w:fldCharType="end"/>
        </w:r>
      </w:hyperlink>
    </w:p>
    <w:p w14:paraId="346E3BD7" w14:textId="77777777" w:rsidR="00A251A1" w:rsidRPr="00A251A1" w:rsidRDefault="00222CC8">
      <w:pPr>
        <w:pStyle w:val="TOC1"/>
        <w:rPr>
          <w:rFonts w:asciiTheme="minorHAnsi" w:eastAsiaTheme="minorEastAsia" w:hAnsiTheme="minorHAnsi" w:cstheme="minorBidi"/>
          <w:smallCaps w:val="0"/>
          <w:sz w:val="22"/>
          <w:szCs w:val="22"/>
          <w:lang w:eastAsia="zh-CN"/>
        </w:rPr>
      </w:pPr>
      <w:hyperlink w:anchor="_Toc478538426" w:history="1">
        <w:r w:rsidR="00A251A1" w:rsidRPr="00A251A1">
          <w:rPr>
            <w:rStyle w:val="Hyperlink"/>
          </w:rPr>
          <w:t>4.</w:t>
        </w:r>
        <w:r w:rsidR="00A251A1" w:rsidRPr="00A251A1">
          <w:rPr>
            <w:rFonts w:asciiTheme="minorHAnsi" w:eastAsiaTheme="minorEastAsia" w:hAnsiTheme="minorHAnsi" w:cstheme="minorBidi"/>
            <w:smallCaps w:val="0"/>
            <w:sz w:val="22"/>
            <w:szCs w:val="22"/>
            <w:lang w:eastAsia="zh-CN"/>
          </w:rPr>
          <w:tab/>
        </w:r>
        <w:r w:rsidR="00A251A1" w:rsidRPr="00A251A1">
          <w:rPr>
            <w:rStyle w:val="Hyperlink"/>
          </w:rPr>
          <w:t>Database Design</w:t>
        </w:r>
        <w:r w:rsidR="00A251A1" w:rsidRPr="00A251A1">
          <w:rPr>
            <w:webHidden/>
          </w:rPr>
          <w:tab/>
        </w:r>
        <w:r w:rsidR="00A251A1" w:rsidRPr="005B1AB1">
          <w:rPr>
            <w:webHidden/>
          </w:rPr>
          <w:fldChar w:fldCharType="begin"/>
        </w:r>
        <w:r w:rsidR="00A251A1" w:rsidRPr="00A251A1">
          <w:rPr>
            <w:webHidden/>
          </w:rPr>
          <w:instrText xml:space="preserve"> PAGEREF _Toc478538426 \h </w:instrText>
        </w:r>
        <w:r w:rsidR="00A251A1" w:rsidRPr="005B1AB1">
          <w:rPr>
            <w:webHidden/>
          </w:rPr>
        </w:r>
        <w:r w:rsidR="00A251A1" w:rsidRPr="005B1AB1">
          <w:rPr>
            <w:webHidden/>
          </w:rPr>
          <w:fldChar w:fldCharType="separate"/>
        </w:r>
        <w:r w:rsidR="00402760">
          <w:rPr>
            <w:webHidden/>
          </w:rPr>
          <w:t>13</w:t>
        </w:r>
        <w:r w:rsidR="00A251A1" w:rsidRPr="005B1AB1">
          <w:rPr>
            <w:webHidden/>
          </w:rPr>
          <w:fldChar w:fldCharType="end"/>
        </w:r>
      </w:hyperlink>
    </w:p>
    <w:p w14:paraId="03FA6467" w14:textId="6FDEA84D" w:rsidR="00A251A1" w:rsidRPr="00A251A1" w:rsidRDefault="00222CC8">
      <w:pPr>
        <w:pStyle w:val="TOC1"/>
        <w:rPr>
          <w:rFonts w:asciiTheme="minorHAnsi" w:eastAsiaTheme="minorEastAsia" w:hAnsiTheme="minorHAnsi" w:cstheme="minorBidi"/>
          <w:smallCaps w:val="0"/>
          <w:sz w:val="22"/>
          <w:szCs w:val="22"/>
          <w:lang w:eastAsia="zh-CN"/>
        </w:rPr>
      </w:pPr>
      <w:hyperlink w:anchor="_Toc478538427" w:history="1">
        <w:r w:rsidR="00A251A1" w:rsidRPr="00A251A1">
          <w:rPr>
            <w:rStyle w:val="Hyperlink"/>
          </w:rPr>
          <w:t>5.</w:t>
        </w:r>
        <w:r w:rsidR="00A251A1" w:rsidRPr="00A251A1">
          <w:rPr>
            <w:rFonts w:asciiTheme="minorHAnsi" w:eastAsiaTheme="minorEastAsia" w:hAnsiTheme="minorHAnsi" w:cstheme="minorBidi"/>
            <w:smallCaps w:val="0"/>
            <w:sz w:val="22"/>
            <w:szCs w:val="22"/>
            <w:lang w:eastAsia="zh-CN"/>
          </w:rPr>
          <w:tab/>
        </w:r>
        <w:r w:rsidR="00A251A1" w:rsidRPr="00A251A1">
          <w:rPr>
            <w:rStyle w:val="Hyperlink"/>
          </w:rPr>
          <w:t>System Security</w:t>
        </w:r>
        <w:r w:rsidR="00A251A1" w:rsidRPr="00A251A1">
          <w:rPr>
            <w:webHidden/>
          </w:rPr>
          <w:tab/>
        </w:r>
        <w:r w:rsidR="00A251A1" w:rsidRPr="005B1AB1">
          <w:rPr>
            <w:webHidden/>
          </w:rPr>
          <w:fldChar w:fldCharType="begin"/>
        </w:r>
        <w:r w:rsidR="00A251A1" w:rsidRPr="00A251A1">
          <w:rPr>
            <w:webHidden/>
          </w:rPr>
          <w:instrText xml:space="preserve"> PAGEREF _Toc478538427 \h </w:instrText>
        </w:r>
        <w:r w:rsidR="00A251A1" w:rsidRPr="005B1AB1">
          <w:rPr>
            <w:webHidden/>
          </w:rPr>
        </w:r>
        <w:r w:rsidR="00A251A1" w:rsidRPr="005B1AB1">
          <w:rPr>
            <w:webHidden/>
          </w:rPr>
          <w:fldChar w:fldCharType="separate"/>
        </w:r>
        <w:r w:rsidR="00402760">
          <w:rPr>
            <w:webHidden/>
          </w:rPr>
          <w:t>17</w:t>
        </w:r>
        <w:r w:rsidR="00A251A1" w:rsidRPr="005B1AB1">
          <w:rPr>
            <w:webHidden/>
          </w:rPr>
          <w:fldChar w:fldCharType="end"/>
        </w:r>
      </w:hyperlink>
    </w:p>
    <w:p w14:paraId="37EA66DC" w14:textId="4BEB7C4C" w:rsidR="00A251A1" w:rsidRPr="00A251A1" w:rsidRDefault="00222CC8">
      <w:pPr>
        <w:pStyle w:val="TOC3"/>
        <w:tabs>
          <w:tab w:val="right" w:leader="dot" w:pos="9350"/>
        </w:tabs>
        <w:rPr>
          <w:rFonts w:asciiTheme="minorHAnsi" w:eastAsiaTheme="minorEastAsia" w:hAnsiTheme="minorHAnsi" w:cstheme="minorBidi"/>
          <w:noProof/>
          <w:sz w:val="22"/>
          <w:szCs w:val="22"/>
          <w:lang w:eastAsia="zh-CN"/>
        </w:rPr>
      </w:pPr>
      <w:hyperlink w:anchor="_Toc478538428" w:history="1">
        <w:r w:rsidR="00A251A1" w:rsidRPr="00402760">
          <w:rPr>
            <w:rStyle w:val="Hyperlink"/>
            <w:noProof/>
          </w:rPr>
          <w:t>5.1 Role-Based Access Control</w:t>
        </w:r>
        <w:r w:rsidR="00A251A1" w:rsidRPr="00A251A1">
          <w:rPr>
            <w:noProof/>
            <w:webHidden/>
          </w:rPr>
          <w:tab/>
        </w:r>
        <w:r w:rsidR="00A251A1" w:rsidRPr="005B1AB1">
          <w:rPr>
            <w:noProof/>
            <w:webHidden/>
          </w:rPr>
          <w:fldChar w:fldCharType="begin"/>
        </w:r>
        <w:r w:rsidR="00A251A1" w:rsidRPr="00A251A1">
          <w:rPr>
            <w:noProof/>
            <w:webHidden/>
          </w:rPr>
          <w:instrText xml:space="preserve"> PAGEREF _Toc478538428 \h </w:instrText>
        </w:r>
        <w:r w:rsidR="00A251A1" w:rsidRPr="005B1AB1">
          <w:rPr>
            <w:noProof/>
            <w:webHidden/>
          </w:rPr>
        </w:r>
        <w:r w:rsidR="00A251A1" w:rsidRPr="005B1AB1">
          <w:rPr>
            <w:noProof/>
            <w:webHidden/>
          </w:rPr>
          <w:fldChar w:fldCharType="separate"/>
        </w:r>
        <w:r w:rsidR="00402760">
          <w:rPr>
            <w:noProof/>
            <w:webHidden/>
          </w:rPr>
          <w:t>17</w:t>
        </w:r>
        <w:r w:rsidR="00A251A1" w:rsidRPr="005B1AB1">
          <w:rPr>
            <w:noProof/>
            <w:webHidden/>
          </w:rPr>
          <w:fldChar w:fldCharType="end"/>
        </w:r>
      </w:hyperlink>
    </w:p>
    <w:p w14:paraId="3678DC8A" w14:textId="240C3FDC" w:rsidR="00A251A1" w:rsidRPr="00A251A1" w:rsidRDefault="00222CC8">
      <w:pPr>
        <w:pStyle w:val="TOC3"/>
        <w:tabs>
          <w:tab w:val="right" w:leader="dot" w:pos="9350"/>
        </w:tabs>
        <w:rPr>
          <w:rFonts w:asciiTheme="minorHAnsi" w:eastAsiaTheme="minorEastAsia" w:hAnsiTheme="minorHAnsi" w:cstheme="minorBidi"/>
          <w:noProof/>
          <w:sz w:val="22"/>
          <w:szCs w:val="22"/>
          <w:lang w:eastAsia="zh-CN"/>
        </w:rPr>
      </w:pPr>
      <w:hyperlink w:anchor="_Toc478538429" w:history="1">
        <w:r w:rsidR="00A251A1" w:rsidRPr="00402760">
          <w:rPr>
            <w:rStyle w:val="Hyperlink"/>
            <w:noProof/>
          </w:rPr>
          <w:t>5.2 Component Access</w:t>
        </w:r>
        <w:r w:rsidR="00A251A1" w:rsidRPr="00A251A1">
          <w:rPr>
            <w:noProof/>
            <w:webHidden/>
          </w:rPr>
          <w:tab/>
        </w:r>
        <w:r w:rsidR="00A251A1" w:rsidRPr="005B1AB1">
          <w:rPr>
            <w:noProof/>
            <w:webHidden/>
          </w:rPr>
          <w:fldChar w:fldCharType="begin"/>
        </w:r>
        <w:r w:rsidR="00A251A1" w:rsidRPr="00A251A1">
          <w:rPr>
            <w:noProof/>
            <w:webHidden/>
          </w:rPr>
          <w:instrText xml:space="preserve"> PAGEREF _Toc478538429 \h </w:instrText>
        </w:r>
        <w:r w:rsidR="00A251A1" w:rsidRPr="005B1AB1">
          <w:rPr>
            <w:noProof/>
            <w:webHidden/>
          </w:rPr>
        </w:r>
        <w:r w:rsidR="00A251A1" w:rsidRPr="005B1AB1">
          <w:rPr>
            <w:noProof/>
            <w:webHidden/>
          </w:rPr>
          <w:fldChar w:fldCharType="separate"/>
        </w:r>
        <w:r w:rsidR="00402760">
          <w:rPr>
            <w:noProof/>
            <w:webHidden/>
          </w:rPr>
          <w:t>18</w:t>
        </w:r>
        <w:r w:rsidR="00A251A1" w:rsidRPr="005B1AB1">
          <w:rPr>
            <w:noProof/>
            <w:webHidden/>
          </w:rPr>
          <w:fldChar w:fldCharType="end"/>
        </w:r>
      </w:hyperlink>
    </w:p>
    <w:p w14:paraId="55B17312" w14:textId="04FAA302" w:rsidR="00A251A1" w:rsidRPr="00A251A1" w:rsidRDefault="00222CC8">
      <w:pPr>
        <w:pStyle w:val="TOC3"/>
        <w:tabs>
          <w:tab w:val="right" w:leader="dot" w:pos="9350"/>
        </w:tabs>
        <w:rPr>
          <w:rFonts w:asciiTheme="minorHAnsi" w:eastAsiaTheme="minorEastAsia" w:hAnsiTheme="minorHAnsi" w:cstheme="minorBidi"/>
          <w:noProof/>
          <w:sz w:val="22"/>
          <w:szCs w:val="22"/>
          <w:lang w:eastAsia="zh-CN"/>
        </w:rPr>
      </w:pPr>
      <w:hyperlink w:anchor="_Toc478538430" w:history="1">
        <w:r w:rsidR="00A251A1" w:rsidRPr="00402760">
          <w:rPr>
            <w:rStyle w:val="Hyperlink"/>
            <w:noProof/>
          </w:rPr>
          <w:t>5.3 Auditing</w:t>
        </w:r>
        <w:r w:rsidR="00A251A1" w:rsidRPr="00A251A1">
          <w:rPr>
            <w:noProof/>
            <w:webHidden/>
          </w:rPr>
          <w:tab/>
        </w:r>
        <w:r w:rsidR="00A251A1" w:rsidRPr="005B1AB1">
          <w:rPr>
            <w:noProof/>
            <w:webHidden/>
          </w:rPr>
          <w:fldChar w:fldCharType="begin"/>
        </w:r>
        <w:r w:rsidR="00A251A1" w:rsidRPr="00A251A1">
          <w:rPr>
            <w:noProof/>
            <w:webHidden/>
          </w:rPr>
          <w:instrText xml:space="preserve"> PAGEREF _Toc478538430 \h </w:instrText>
        </w:r>
        <w:r w:rsidR="00A251A1" w:rsidRPr="005B1AB1">
          <w:rPr>
            <w:noProof/>
            <w:webHidden/>
          </w:rPr>
        </w:r>
        <w:r w:rsidR="00A251A1" w:rsidRPr="005B1AB1">
          <w:rPr>
            <w:noProof/>
            <w:webHidden/>
          </w:rPr>
          <w:fldChar w:fldCharType="separate"/>
        </w:r>
        <w:r w:rsidR="00402760">
          <w:rPr>
            <w:noProof/>
            <w:webHidden/>
          </w:rPr>
          <w:t>18</w:t>
        </w:r>
        <w:r w:rsidR="00A251A1" w:rsidRPr="005B1AB1">
          <w:rPr>
            <w:noProof/>
            <w:webHidden/>
          </w:rPr>
          <w:fldChar w:fldCharType="end"/>
        </w:r>
      </w:hyperlink>
    </w:p>
    <w:p w14:paraId="13986AAF" w14:textId="1E4C2D2A" w:rsidR="00A251A1" w:rsidRPr="00A251A1" w:rsidRDefault="00222CC8">
      <w:pPr>
        <w:pStyle w:val="TOC1"/>
        <w:rPr>
          <w:rFonts w:asciiTheme="minorHAnsi" w:eastAsiaTheme="minorEastAsia" w:hAnsiTheme="minorHAnsi" w:cstheme="minorBidi"/>
          <w:smallCaps w:val="0"/>
          <w:sz w:val="22"/>
          <w:szCs w:val="22"/>
          <w:lang w:eastAsia="zh-CN"/>
        </w:rPr>
      </w:pPr>
      <w:hyperlink w:anchor="_Toc478538431" w:history="1">
        <w:r w:rsidR="00A251A1" w:rsidRPr="00A251A1">
          <w:rPr>
            <w:rStyle w:val="Hyperlink"/>
          </w:rPr>
          <w:t>Appendix I. Terminology</w:t>
        </w:r>
        <w:r w:rsidR="00A251A1" w:rsidRPr="00A251A1">
          <w:rPr>
            <w:webHidden/>
          </w:rPr>
          <w:tab/>
        </w:r>
        <w:r w:rsidR="00A251A1" w:rsidRPr="005B1AB1">
          <w:rPr>
            <w:webHidden/>
          </w:rPr>
          <w:fldChar w:fldCharType="begin"/>
        </w:r>
        <w:r w:rsidR="00A251A1" w:rsidRPr="00A251A1">
          <w:rPr>
            <w:webHidden/>
          </w:rPr>
          <w:instrText xml:space="preserve"> PAGEREF _Toc478538431 \h </w:instrText>
        </w:r>
        <w:r w:rsidR="00A251A1" w:rsidRPr="005B1AB1">
          <w:rPr>
            <w:webHidden/>
          </w:rPr>
        </w:r>
        <w:r w:rsidR="00A251A1" w:rsidRPr="005B1AB1">
          <w:rPr>
            <w:webHidden/>
          </w:rPr>
          <w:fldChar w:fldCharType="separate"/>
        </w:r>
        <w:r w:rsidR="00402760">
          <w:rPr>
            <w:webHidden/>
          </w:rPr>
          <w:t>19</w:t>
        </w:r>
        <w:r w:rsidR="00A251A1" w:rsidRPr="005B1AB1">
          <w:rPr>
            <w:webHidden/>
          </w:rPr>
          <w:fldChar w:fldCharType="end"/>
        </w:r>
      </w:hyperlink>
    </w:p>
    <w:p w14:paraId="3FE64508" w14:textId="6B6D68E4" w:rsidR="00A251A1" w:rsidRPr="00A251A1" w:rsidRDefault="00222CC8">
      <w:pPr>
        <w:pStyle w:val="TOC1"/>
        <w:rPr>
          <w:rFonts w:asciiTheme="minorHAnsi" w:eastAsiaTheme="minorEastAsia" w:hAnsiTheme="minorHAnsi" w:cstheme="minorBidi"/>
          <w:smallCaps w:val="0"/>
          <w:sz w:val="22"/>
          <w:szCs w:val="22"/>
          <w:lang w:eastAsia="zh-CN"/>
        </w:rPr>
      </w:pPr>
      <w:hyperlink w:anchor="_Toc478538433" w:history="1">
        <w:r w:rsidR="00A251A1" w:rsidRPr="00A251A1">
          <w:rPr>
            <w:rStyle w:val="Hyperlink"/>
          </w:rPr>
          <w:t>Appendix II: Custom Taxonomies</w:t>
        </w:r>
        <w:r w:rsidR="00A251A1" w:rsidRPr="00A251A1">
          <w:rPr>
            <w:webHidden/>
          </w:rPr>
          <w:tab/>
        </w:r>
        <w:r w:rsidR="00A251A1" w:rsidRPr="00542DC4">
          <w:rPr>
            <w:webHidden/>
          </w:rPr>
          <w:fldChar w:fldCharType="begin"/>
        </w:r>
        <w:r w:rsidR="00A251A1" w:rsidRPr="00A251A1">
          <w:rPr>
            <w:webHidden/>
          </w:rPr>
          <w:instrText xml:space="preserve"> PAGEREF _Toc478538433 \h </w:instrText>
        </w:r>
        <w:r w:rsidR="00A251A1" w:rsidRPr="00542DC4">
          <w:rPr>
            <w:webHidden/>
          </w:rPr>
        </w:r>
        <w:r w:rsidR="00A251A1" w:rsidRPr="00542DC4">
          <w:rPr>
            <w:webHidden/>
          </w:rPr>
          <w:fldChar w:fldCharType="separate"/>
        </w:r>
        <w:r w:rsidR="00402760">
          <w:rPr>
            <w:webHidden/>
          </w:rPr>
          <w:t>21</w:t>
        </w:r>
        <w:r w:rsidR="00A251A1" w:rsidRPr="00542DC4">
          <w:rPr>
            <w:webHidden/>
          </w:rPr>
          <w:fldChar w:fldCharType="end"/>
        </w:r>
      </w:hyperlink>
    </w:p>
    <w:p w14:paraId="7FF3138D" w14:textId="5F5DDB5A" w:rsidR="00A251A1" w:rsidRPr="00A251A1" w:rsidRDefault="00222CC8">
      <w:pPr>
        <w:pStyle w:val="TOC1"/>
        <w:rPr>
          <w:rFonts w:asciiTheme="minorHAnsi" w:eastAsiaTheme="minorEastAsia" w:hAnsiTheme="minorHAnsi" w:cstheme="minorBidi"/>
          <w:smallCaps w:val="0"/>
          <w:sz w:val="22"/>
          <w:szCs w:val="22"/>
          <w:lang w:eastAsia="zh-CN"/>
        </w:rPr>
      </w:pPr>
      <w:hyperlink w:anchor="_Toc478538434" w:history="1">
        <w:r w:rsidR="00A251A1" w:rsidRPr="00A251A1">
          <w:rPr>
            <w:rStyle w:val="Hyperlink"/>
          </w:rPr>
          <w:t>Appendix III: Custom Post Types and Custom Post Metadata</w:t>
        </w:r>
        <w:r w:rsidR="00A251A1" w:rsidRPr="00A251A1">
          <w:rPr>
            <w:webHidden/>
          </w:rPr>
          <w:tab/>
        </w:r>
        <w:r w:rsidR="00A251A1" w:rsidRPr="005B1AB1">
          <w:rPr>
            <w:webHidden/>
          </w:rPr>
          <w:fldChar w:fldCharType="begin"/>
        </w:r>
        <w:r w:rsidR="00A251A1" w:rsidRPr="00A251A1">
          <w:rPr>
            <w:webHidden/>
          </w:rPr>
          <w:instrText xml:space="preserve"> PAGEREF _Toc478538434 \h </w:instrText>
        </w:r>
        <w:r w:rsidR="00A251A1" w:rsidRPr="005B1AB1">
          <w:rPr>
            <w:webHidden/>
          </w:rPr>
        </w:r>
        <w:r w:rsidR="00A251A1" w:rsidRPr="005B1AB1">
          <w:rPr>
            <w:webHidden/>
          </w:rPr>
          <w:fldChar w:fldCharType="separate"/>
        </w:r>
        <w:r w:rsidR="00402760">
          <w:rPr>
            <w:webHidden/>
          </w:rPr>
          <w:t>23</w:t>
        </w:r>
        <w:r w:rsidR="00A251A1" w:rsidRPr="005B1AB1">
          <w:rPr>
            <w:webHidden/>
          </w:rPr>
          <w:fldChar w:fldCharType="end"/>
        </w:r>
      </w:hyperlink>
    </w:p>
    <w:p w14:paraId="2B420BA6" w14:textId="2EB4F485" w:rsidR="00A251A1" w:rsidRPr="00A251A1" w:rsidRDefault="00222CC8">
      <w:pPr>
        <w:pStyle w:val="TOC2"/>
        <w:tabs>
          <w:tab w:val="right" w:leader="dot" w:pos="9350"/>
        </w:tabs>
        <w:rPr>
          <w:rFonts w:asciiTheme="minorHAnsi" w:eastAsiaTheme="minorEastAsia" w:hAnsiTheme="minorHAnsi" w:cstheme="minorBidi"/>
          <w:noProof/>
          <w:sz w:val="22"/>
          <w:szCs w:val="22"/>
          <w:lang w:eastAsia="zh-CN"/>
        </w:rPr>
      </w:pPr>
      <w:hyperlink w:anchor="_Toc478538435" w:history="1">
        <w:r w:rsidR="00A251A1" w:rsidRPr="00A251A1">
          <w:rPr>
            <w:rStyle w:val="Hyperlink"/>
            <w:noProof/>
          </w:rPr>
          <w:t>The Custom Post Types</w:t>
        </w:r>
        <w:r w:rsidR="00A251A1" w:rsidRPr="00A251A1">
          <w:rPr>
            <w:noProof/>
            <w:webHidden/>
          </w:rPr>
          <w:tab/>
        </w:r>
        <w:r w:rsidR="00A251A1" w:rsidRPr="005B1AB1">
          <w:rPr>
            <w:noProof/>
            <w:webHidden/>
          </w:rPr>
          <w:fldChar w:fldCharType="begin"/>
        </w:r>
        <w:r w:rsidR="00A251A1" w:rsidRPr="00A251A1">
          <w:rPr>
            <w:noProof/>
            <w:webHidden/>
          </w:rPr>
          <w:instrText xml:space="preserve"> PAGEREF _Toc478538435 \h </w:instrText>
        </w:r>
        <w:r w:rsidR="00A251A1" w:rsidRPr="005B1AB1">
          <w:rPr>
            <w:noProof/>
            <w:webHidden/>
          </w:rPr>
        </w:r>
        <w:r w:rsidR="00A251A1" w:rsidRPr="005B1AB1">
          <w:rPr>
            <w:noProof/>
            <w:webHidden/>
          </w:rPr>
          <w:fldChar w:fldCharType="separate"/>
        </w:r>
        <w:r w:rsidR="00402760">
          <w:rPr>
            <w:noProof/>
            <w:webHidden/>
          </w:rPr>
          <w:t>23</w:t>
        </w:r>
        <w:r w:rsidR="00A251A1" w:rsidRPr="005B1AB1">
          <w:rPr>
            <w:noProof/>
            <w:webHidden/>
          </w:rPr>
          <w:fldChar w:fldCharType="end"/>
        </w:r>
      </w:hyperlink>
    </w:p>
    <w:p w14:paraId="1FC5A9DC" w14:textId="6F157093" w:rsidR="00A251A1" w:rsidRPr="00A251A1" w:rsidRDefault="00222CC8">
      <w:pPr>
        <w:pStyle w:val="TOC2"/>
        <w:tabs>
          <w:tab w:val="right" w:leader="dot" w:pos="9350"/>
        </w:tabs>
        <w:rPr>
          <w:rFonts w:asciiTheme="minorHAnsi" w:eastAsiaTheme="minorEastAsia" w:hAnsiTheme="minorHAnsi" w:cstheme="minorBidi"/>
          <w:noProof/>
          <w:sz w:val="22"/>
          <w:szCs w:val="22"/>
          <w:lang w:eastAsia="zh-CN"/>
        </w:rPr>
      </w:pPr>
      <w:hyperlink w:anchor="_Toc478538436" w:history="1">
        <w:r w:rsidR="00A251A1" w:rsidRPr="00A251A1">
          <w:rPr>
            <w:rStyle w:val="Hyperlink"/>
            <w:noProof/>
          </w:rPr>
          <w:t>The Prompt CPT</w:t>
        </w:r>
        <w:r w:rsidR="00A251A1" w:rsidRPr="00A251A1">
          <w:rPr>
            <w:noProof/>
            <w:webHidden/>
          </w:rPr>
          <w:tab/>
        </w:r>
        <w:r w:rsidR="00A251A1" w:rsidRPr="005B1AB1">
          <w:rPr>
            <w:noProof/>
            <w:webHidden/>
          </w:rPr>
          <w:fldChar w:fldCharType="begin"/>
        </w:r>
        <w:r w:rsidR="00A251A1" w:rsidRPr="00A251A1">
          <w:rPr>
            <w:noProof/>
            <w:webHidden/>
          </w:rPr>
          <w:instrText xml:space="preserve"> PAGEREF _Toc478538436 \h </w:instrText>
        </w:r>
        <w:r w:rsidR="00A251A1" w:rsidRPr="005B1AB1">
          <w:rPr>
            <w:noProof/>
            <w:webHidden/>
          </w:rPr>
        </w:r>
        <w:r w:rsidR="00A251A1" w:rsidRPr="005B1AB1">
          <w:rPr>
            <w:noProof/>
            <w:webHidden/>
          </w:rPr>
          <w:fldChar w:fldCharType="separate"/>
        </w:r>
        <w:r w:rsidR="00402760">
          <w:rPr>
            <w:noProof/>
            <w:webHidden/>
          </w:rPr>
          <w:t>23</w:t>
        </w:r>
        <w:r w:rsidR="00A251A1" w:rsidRPr="005B1AB1">
          <w:rPr>
            <w:noProof/>
            <w:webHidden/>
          </w:rPr>
          <w:fldChar w:fldCharType="end"/>
        </w:r>
      </w:hyperlink>
    </w:p>
    <w:p w14:paraId="7D122C7E" w14:textId="248CA493" w:rsidR="00A251A1" w:rsidRPr="00A251A1" w:rsidRDefault="00222CC8">
      <w:pPr>
        <w:pStyle w:val="TOC3"/>
        <w:tabs>
          <w:tab w:val="right" w:leader="dot" w:pos="9350"/>
        </w:tabs>
        <w:rPr>
          <w:rFonts w:asciiTheme="minorHAnsi" w:eastAsiaTheme="minorEastAsia" w:hAnsiTheme="minorHAnsi" w:cstheme="minorBidi"/>
          <w:noProof/>
          <w:sz w:val="22"/>
          <w:szCs w:val="22"/>
          <w:lang w:eastAsia="zh-CN"/>
        </w:rPr>
      </w:pPr>
      <w:hyperlink w:anchor="_Toc478538437" w:history="1">
        <w:r w:rsidR="00A251A1" w:rsidRPr="00A251A1">
          <w:rPr>
            <w:rStyle w:val="Hyperlink"/>
            <w:noProof/>
          </w:rPr>
          <w:t>Prompt Content</w:t>
        </w:r>
        <w:r w:rsidR="00A251A1" w:rsidRPr="00A251A1">
          <w:rPr>
            <w:noProof/>
            <w:webHidden/>
          </w:rPr>
          <w:tab/>
        </w:r>
        <w:r w:rsidR="00A251A1" w:rsidRPr="005B1AB1">
          <w:rPr>
            <w:noProof/>
            <w:webHidden/>
          </w:rPr>
          <w:fldChar w:fldCharType="begin"/>
        </w:r>
        <w:r w:rsidR="00A251A1" w:rsidRPr="00A251A1">
          <w:rPr>
            <w:noProof/>
            <w:webHidden/>
          </w:rPr>
          <w:instrText xml:space="preserve"> PAGEREF _Toc478538437 \h </w:instrText>
        </w:r>
        <w:r w:rsidR="00A251A1" w:rsidRPr="005B1AB1">
          <w:rPr>
            <w:noProof/>
            <w:webHidden/>
          </w:rPr>
        </w:r>
        <w:r w:rsidR="00A251A1" w:rsidRPr="005B1AB1">
          <w:rPr>
            <w:noProof/>
            <w:webHidden/>
          </w:rPr>
          <w:fldChar w:fldCharType="separate"/>
        </w:r>
        <w:r w:rsidR="00402760">
          <w:rPr>
            <w:noProof/>
            <w:webHidden/>
          </w:rPr>
          <w:t>24</w:t>
        </w:r>
        <w:r w:rsidR="00A251A1" w:rsidRPr="005B1AB1">
          <w:rPr>
            <w:noProof/>
            <w:webHidden/>
          </w:rPr>
          <w:fldChar w:fldCharType="end"/>
        </w:r>
      </w:hyperlink>
    </w:p>
    <w:p w14:paraId="3D41DA3B" w14:textId="429267E8" w:rsidR="00A251A1" w:rsidRPr="00A251A1" w:rsidRDefault="00222CC8">
      <w:pPr>
        <w:pStyle w:val="TOC3"/>
        <w:tabs>
          <w:tab w:val="right" w:leader="dot" w:pos="9350"/>
        </w:tabs>
        <w:rPr>
          <w:rFonts w:asciiTheme="minorHAnsi" w:eastAsiaTheme="minorEastAsia" w:hAnsiTheme="minorHAnsi" w:cstheme="minorBidi"/>
          <w:noProof/>
          <w:sz w:val="22"/>
          <w:szCs w:val="22"/>
          <w:lang w:eastAsia="zh-CN"/>
        </w:rPr>
      </w:pPr>
      <w:hyperlink w:anchor="_Toc478538438" w:history="1">
        <w:r w:rsidR="00A251A1" w:rsidRPr="00A251A1">
          <w:rPr>
            <w:rStyle w:val="Hyperlink"/>
            <w:noProof/>
          </w:rPr>
          <w:t>Shortcodes for Data Items</w:t>
        </w:r>
        <w:r w:rsidR="00A251A1" w:rsidRPr="00A251A1">
          <w:rPr>
            <w:noProof/>
            <w:webHidden/>
          </w:rPr>
          <w:tab/>
        </w:r>
        <w:r w:rsidR="00A251A1" w:rsidRPr="005B1AB1">
          <w:rPr>
            <w:noProof/>
            <w:webHidden/>
          </w:rPr>
          <w:fldChar w:fldCharType="begin"/>
        </w:r>
        <w:r w:rsidR="00A251A1" w:rsidRPr="00A251A1">
          <w:rPr>
            <w:noProof/>
            <w:webHidden/>
          </w:rPr>
          <w:instrText xml:space="preserve"> PAGEREF _Toc478538438 \h </w:instrText>
        </w:r>
        <w:r w:rsidR="00A251A1" w:rsidRPr="005B1AB1">
          <w:rPr>
            <w:noProof/>
            <w:webHidden/>
          </w:rPr>
        </w:r>
        <w:r w:rsidR="00A251A1" w:rsidRPr="005B1AB1">
          <w:rPr>
            <w:noProof/>
            <w:webHidden/>
          </w:rPr>
          <w:fldChar w:fldCharType="separate"/>
        </w:r>
        <w:r w:rsidR="00402760">
          <w:rPr>
            <w:noProof/>
            <w:webHidden/>
          </w:rPr>
          <w:t>24</w:t>
        </w:r>
        <w:r w:rsidR="00A251A1" w:rsidRPr="005B1AB1">
          <w:rPr>
            <w:noProof/>
            <w:webHidden/>
          </w:rPr>
          <w:fldChar w:fldCharType="end"/>
        </w:r>
      </w:hyperlink>
    </w:p>
    <w:p w14:paraId="225DD809" w14:textId="05A8F438" w:rsidR="00A251A1" w:rsidRPr="00A251A1" w:rsidRDefault="00222CC8">
      <w:pPr>
        <w:pStyle w:val="TOC3"/>
        <w:tabs>
          <w:tab w:val="right" w:leader="dot" w:pos="9350"/>
        </w:tabs>
        <w:rPr>
          <w:rFonts w:asciiTheme="minorHAnsi" w:eastAsiaTheme="minorEastAsia" w:hAnsiTheme="minorHAnsi" w:cstheme="minorBidi"/>
          <w:noProof/>
          <w:sz w:val="22"/>
          <w:szCs w:val="22"/>
          <w:lang w:eastAsia="zh-CN"/>
        </w:rPr>
      </w:pPr>
      <w:hyperlink w:anchor="_Toc478538439" w:history="1">
        <w:r w:rsidR="00A251A1" w:rsidRPr="00A251A1">
          <w:rPr>
            <w:rStyle w:val="Hyperlink"/>
            <w:noProof/>
          </w:rPr>
          <w:t>Prompt Navigation</w:t>
        </w:r>
        <w:r w:rsidR="00A251A1" w:rsidRPr="00A251A1">
          <w:rPr>
            <w:noProof/>
            <w:webHidden/>
          </w:rPr>
          <w:tab/>
        </w:r>
        <w:r w:rsidR="00A251A1" w:rsidRPr="005B1AB1">
          <w:rPr>
            <w:noProof/>
            <w:webHidden/>
          </w:rPr>
          <w:fldChar w:fldCharType="begin"/>
        </w:r>
        <w:r w:rsidR="00A251A1" w:rsidRPr="00A251A1">
          <w:rPr>
            <w:noProof/>
            <w:webHidden/>
          </w:rPr>
          <w:instrText xml:space="preserve"> PAGEREF _Toc478538439 \h </w:instrText>
        </w:r>
        <w:r w:rsidR="00A251A1" w:rsidRPr="005B1AB1">
          <w:rPr>
            <w:noProof/>
            <w:webHidden/>
          </w:rPr>
        </w:r>
        <w:r w:rsidR="00A251A1" w:rsidRPr="005B1AB1">
          <w:rPr>
            <w:noProof/>
            <w:webHidden/>
          </w:rPr>
          <w:fldChar w:fldCharType="separate"/>
        </w:r>
        <w:r w:rsidR="00402760">
          <w:rPr>
            <w:noProof/>
            <w:webHidden/>
          </w:rPr>
          <w:t>26</w:t>
        </w:r>
        <w:r w:rsidR="00A251A1" w:rsidRPr="005B1AB1">
          <w:rPr>
            <w:noProof/>
            <w:webHidden/>
          </w:rPr>
          <w:fldChar w:fldCharType="end"/>
        </w:r>
      </w:hyperlink>
    </w:p>
    <w:p w14:paraId="05359981" w14:textId="3DADC004" w:rsidR="00A251A1" w:rsidRPr="00A251A1" w:rsidRDefault="00222CC8">
      <w:pPr>
        <w:pStyle w:val="TOC3"/>
        <w:tabs>
          <w:tab w:val="right" w:leader="dot" w:pos="9350"/>
        </w:tabs>
        <w:rPr>
          <w:rFonts w:asciiTheme="minorHAnsi" w:eastAsiaTheme="minorEastAsia" w:hAnsiTheme="minorHAnsi" w:cstheme="minorBidi"/>
          <w:noProof/>
          <w:sz w:val="22"/>
          <w:szCs w:val="22"/>
          <w:lang w:eastAsia="zh-CN"/>
        </w:rPr>
      </w:pPr>
      <w:hyperlink w:anchor="_Toc478538440" w:history="1">
        <w:r w:rsidR="00A251A1" w:rsidRPr="00A251A1">
          <w:rPr>
            <w:rStyle w:val="Hyperlink"/>
            <w:noProof/>
          </w:rPr>
          <w:t>Post Data and Metadata used for Prompts</w:t>
        </w:r>
        <w:r w:rsidR="00A251A1" w:rsidRPr="00A251A1">
          <w:rPr>
            <w:noProof/>
            <w:webHidden/>
          </w:rPr>
          <w:tab/>
        </w:r>
        <w:r w:rsidR="00A251A1" w:rsidRPr="005B1AB1">
          <w:rPr>
            <w:noProof/>
            <w:webHidden/>
          </w:rPr>
          <w:fldChar w:fldCharType="begin"/>
        </w:r>
        <w:r w:rsidR="00A251A1" w:rsidRPr="00A251A1">
          <w:rPr>
            <w:noProof/>
            <w:webHidden/>
          </w:rPr>
          <w:instrText xml:space="preserve"> PAGEREF _Toc478538440 \h </w:instrText>
        </w:r>
        <w:r w:rsidR="00A251A1" w:rsidRPr="005B1AB1">
          <w:rPr>
            <w:noProof/>
            <w:webHidden/>
          </w:rPr>
        </w:r>
        <w:r w:rsidR="00A251A1" w:rsidRPr="005B1AB1">
          <w:rPr>
            <w:noProof/>
            <w:webHidden/>
          </w:rPr>
          <w:fldChar w:fldCharType="separate"/>
        </w:r>
        <w:r w:rsidR="00402760">
          <w:rPr>
            <w:noProof/>
            <w:webHidden/>
          </w:rPr>
          <w:t>26</w:t>
        </w:r>
        <w:r w:rsidR="00A251A1" w:rsidRPr="005B1AB1">
          <w:rPr>
            <w:noProof/>
            <w:webHidden/>
          </w:rPr>
          <w:fldChar w:fldCharType="end"/>
        </w:r>
      </w:hyperlink>
    </w:p>
    <w:p w14:paraId="744EA13C" w14:textId="4DAC31B8" w:rsidR="00A251A1" w:rsidRPr="00A251A1" w:rsidRDefault="00222CC8">
      <w:pPr>
        <w:pStyle w:val="TOC3"/>
        <w:tabs>
          <w:tab w:val="right" w:leader="dot" w:pos="9350"/>
        </w:tabs>
        <w:rPr>
          <w:rFonts w:asciiTheme="minorHAnsi" w:eastAsiaTheme="minorEastAsia" w:hAnsiTheme="minorHAnsi" w:cstheme="minorBidi"/>
          <w:noProof/>
          <w:sz w:val="22"/>
          <w:szCs w:val="22"/>
          <w:lang w:eastAsia="zh-CN"/>
        </w:rPr>
      </w:pPr>
      <w:hyperlink w:anchor="_Toc478538441" w:history="1">
        <w:r w:rsidR="00A251A1" w:rsidRPr="00A251A1">
          <w:rPr>
            <w:rStyle w:val="Hyperlink"/>
            <w:noProof/>
          </w:rPr>
          <w:t>Representing Prompt Answers in WordPress Post Metadata</w:t>
        </w:r>
        <w:r w:rsidR="00A251A1" w:rsidRPr="00A251A1">
          <w:rPr>
            <w:noProof/>
            <w:webHidden/>
          </w:rPr>
          <w:tab/>
        </w:r>
        <w:r w:rsidR="00A251A1" w:rsidRPr="005B1AB1">
          <w:rPr>
            <w:noProof/>
            <w:webHidden/>
          </w:rPr>
          <w:fldChar w:fldCharType="begin"/>
        </w:r>
        <w:r w:rsidR="00A251A1" w:rsidRPr="00A251A1">
          <w:rPr>
            <w:noProof/>
            <w:webHidden/>
          </w:rPr>
          <w:instrText xml:space="preserve"> PAGEREF _Toc478538441 \h </w:instrText>
        </w:r>
        <w:r w:rsidR="00A251A1" w:rsidRPr="005B1AB1">
          <w:rPr>
            <w:noProof/>
            <w:webHidden/>
          </w:rPr>
        </w:r>
        <w:r w:rsidR="00A251A1" w:rsidRPr="005B1AB1">
          <w:rPr>
            <w:noProof/>
            <w:webHidden/>
          </w:rPr>
          <w:fldChar w:fldCharType="separate"/>
        </w:r>
        <w:r w:rsidR="00402760">
          <w:rPr>
            <w:noProof/>
            <w:webHidden/>
          </w:rPr>
          <w:t>26</w:t>
        </w:r>
        <w:r w:rsidR="00A251A1" w:rsidRPr="005B1AB1">
          <w:rPr>
            <w:noProof/>
            <w:webHidden/>
          </w:rPr>
          <w:fldChar w:fldCharType="end"/>
        </w:r>
      </w:hyperlink>
    </w:p>
    <w:p w14:paraId="078C5D8E" w14:textId="61FC38A2" w:rsidR="00A251A1" w:rsidRPr="00A251A1" w:rsidRDefault="00222CC8">
      <w:pPr>
        <w:pStyle w:val="TOC2"/>
        <w:tabs>
          <w:tab w:val="right" w:leader="dot" w:pos="9350"/>
        </w:tabs>
        <w:rPr>
          <w:rFonts w:asciiTheme="minorHAnsi" w:eastAsiaTheme="minorEastAsia" w:hAnsiTheme="minorHAnsi" w:cstheme="minorBidi"/>
          <w:noProof/>
          <w:sz w:val="22"/>
          <w:szCs w:val="22"/>
          <w:lang w:eastAsia="zh-CN"/>
        </w:rPr>
      </w:pPr>
      <w:hyperlink w:anchor="_Toc478538442" w:history="1">
        <w:r w:rsidR="00A251A1" w:rsidRPr="00A251A1">
          <w:rPr>
            <w:rStyle w:val="Hyperlink"/>
            <w:noProof/>
          </w:rPr>
          <w:t>The Response Custom Post Type</w:t>
        </w:r>
        <w:r w:rsidR="00A251A1" w:rsidRPr="00A251A1">
          <w:rPr>
            <w:noProof/>
            <w:webHidden/>
          </w:rPr>
          <w:tab/>
        </w:r>
        <w:r w:rsidR="00A251A1" w:rsidRPr="005B1AB1">
          <w:rPr>
            <w:noProof/>
            <w:webHidden/>
          </w:rPr>
          <w:fldChar w:fldCharType="begin"/>
        </w:r>
        <w:r w:rsidR="00A251A1" w:rsidRPr="00A251A1">
          <w:rPr>
            <w:noProof/>
            <w:webHidden/>
          </w:rPr>
          <w:instrText xml:space="preserve"> PAGEREF _Toc478538442 \h </w:instrText>
        </w:r>
        <w:r w:rsidR="00A251A1" w:rsidRPr="005B1AB1">
          <w:rPr>
            <w:noProof/>
            <w:webHidden/>
          </w:rPr>
        </w:r>
        <w:r w:rsidR="00A251A1" w:rsidRPr="005B1AB1">
          <w:rPr>
            <w:noProof/>
            <w:webHidden/>
          </w:rPr>
          <w:fldChar w:fldCharType="separate"/>
        </w:r>
        <w:r w:rsidR="00402760">
          <w:rPr>
            <w:noProof/>
            <w:webHidden/>
          </w:rPr>
          <w:t>27</w:t>
        </w:r>
        <w:r w:rsidR="00A251A1" w:rsidRPr="005B1AB1">
          <w:rPr>
            <w:noProof/>
            <w:webHidden/>
          </w:rPr>
          <w:fldChar w:fldCharType="end"/>
        </w:r>
      </w:hyperlink>
    </w:p>
    <w:p w14:paraId="2EEDD3A6" w14:textId="2415820F" w:rsidR="00A251A1" w:rsidRPr="00A251A1" w:rsidRDefault="00222CC8">
      <w:pPr>
        <w:pStyle w:val="TOC3"/>
        <w:tabs>
          <w:tab w:val="right" w:leader="dot" w:pos="9350"/>
        </w:tabs>
        <w:rPr>
          <w:rFonts w:asciiTheme="minorHAnsi" w:eastAsiaTheme="minorEastAsia" w:hAnsiTheme="minorHAnsi" w:cstheme="minorBidi"/>
          <w:noProof/>
          <w:sz w:val="22"/>
          <w:szCs w:val="22"/>
          <w:lang w:eastAsia="zh-CN"/>
        </w:rPr>
      </w:pPr>
      <w:hyperlink w:anchor="_Toc478538443" w:history="1">
        <w:r w:rsidR="00A251A1" w:rsidRPr="00A251A1">
          <w:rPr>
            <w:rStyle w:val="Hyperlink"/>
            <w:noProof/>
          </w:rPr>
          <w:t>Wordpress Data attributes for a Response.</w:t>
        </w:r>
        <w:r w:rsidR="00A251A1" w:rsidRPr="00A251A1">
          <w:rPr>
            <w:noProof/>
            <w:webHidden/>
          </w:rPr>
          <w:tab/>
        </w:r>
        <w:r w:rsidR="00A251A1" w:rsidRPr="005B1AB1">
          <w:rPr>
            <w:noProof/>
            <w:webHidden/>
          </w:rPr>
          <w:fldChar w:fldCharType="begin"/>
        </w:r>
        <w:r w:rsidR="00A251A1" w:rsidRPr="00A251A1">
          <w:rPr>
            <w:noProof/>
            <w:webHidden/>
          </w:rPr>
          <w:instrText xml:space="preserve"> PAGEREF _Toc478538443 \h </w:instrText>
        </w:r>
        <w:r w:rsidR="00A251A1" w:rsidRPr="005B1AB1">
          <w:rPr>
            <w:noProof/>
            <w:webHidden/>
          </w:rPr>
        </w:r>
        <w:r w:rsidR="00A251A1" w:rsidRPr="005B1AB1">
          <w:rPr>
            <w:noProof/>
            <w:webHidden/>
          </w:rPr>
          <w:fldChar w:fldCharType="separate"/>
        </w:r>
        <w:r w:rsidR="00402760">
          <w:rPr>
            <w:noProof/>
            <w:webHidden/>
          </w:rPr>
          <w:t>27</w:t>
        </w:r>
        <w:r w:rsidR="00A251A1" w:rsidRPr="005B1AB1">
          <w:rPr>
            <w:noProof/>
            <w:webHidden/>
          </w:rPr>
          <w:fldChar w:fldCharType="end"/>
        </w:r>
      </w:hyperlink>
    </w:p>
    <w:p w14:paraId="74DD5095" w14:textId="682B3FCE" w:rsidR="00A251A1" w:rsidRPr="00A251A1" w:rsidRDefault="00222CC8">
      <w:pPr>
        <w:pStyle w:val="TOC3"/>
        <w:tabs>
          <w:tab w:val="right" w:leader="dot" w:pos="9350"/>
        </w:tabs>
        <w:rPr>
          <w:rFonts w:asciiTheme="minorHAnsi" w:eastAsiaTheme="minorEastAsia" w:hAnsiTheme="minorHAnsi" w:cstheme="minorBidi"/>
          <w:noProof/>
          <w:sz w:val="22"/>
          <w:szCs w:val="22"/>
          <w:lang w:eastAsia="zh-CN"/>
        </w:rPr>
      </w:pPr>
      <w:hyperlink w:anchor="_Toc478538444" w:history="1">
        <w:r w:rsidR="00A251A1" w:rsidRPr="00A251A1">
          <w:rPr>
            <w:rStyle w:val="Hyperlink"/>
            <w:noProof/>
          </w:rPr>
          <w:t>Response Post Metadata Usage</w:t>
        </w:r>
        <w:r w:rsidR="00A251A1" w:rsidRPr="00A251A1">
          <w:rPr>
            <w:noProof/>
            <w:webHidden/>
          </w:rPr>
          <w:tab/>
        </w:r>
        <w:r w:rsidR="00A251A1" w:rsidRPr="005B1AB1">
          <w:rPr>
            <w:noProof/>
            <w:webHidden/>
          </w:rPr>
          <w:fldChar w:fldCharType="begin"/>
        </w:r>
        <w:r w:rsidR="00A251A1" w:rsidRPr="00A251A1">
          <w:rPr>
            <w:noProof/>
            <w:webHidden/>
          </w:rPr>
          <w:instrText xml:space="preserve"> PAGEREF _Toc478538444 \h </w:instrText>
        </w:r>
        <w:r w:rsidR="00A251A1" w:rsidRPr="005B1AB1">
          <w:rPr>
            <w:noProof/>
            <w:webHidden/>
          </w:rPr>
        </w:r>
        <w:r w:rsidR="00A251A1" w:rsidRPr="005B1AB1">
          <w:rPr>
            <w:noProof/>
            <w:webHidden/>
          </w:rPr>
          <w:fldChar w:fldCharType="separate"/>
        </w:r>
        <w:r w:rsidR="00402760">
          <w:rPr>
            <w:noProof/>
            <w:webHidden/>
          </w:rPr>
          <w:t>27</w:t>
        </w:r>
        <w:r w:rsidR="00A251A1" w:rsidRPr="005B1AB1">
          <w:rPr>
            <w:noProof/>
            <w:webHidden/>
          </w:rPr>
          <w:fldChar w:fldCharType="end"/>
        </w:r>
      </w:hyperlink>
    </w:p>
    <w:p w14:paraId="696956B1" w14:textId="5E3BB12E" w:rsidR="00A251A1" w:rsidRPr="00A251A1" w:rsidRDefault="00222CC8">
      <w:pPr>
        <w:pStyle w:val="TOC2"/>
        <w:tabs>
          <w:tab w:val="right" w:leader="dot" w:pos="9350"/>
        </w:tabs>
        <w:rPr>
          <w:rFonts w:asciiTheme="minorHAnsi" w:eastAsiaTheme="minorEastAsia" w:hAnsiTheme="minorHAnsi" w:cstheme="minorBidi"/>
          <w:noProof/>
          <w:sz w:val="22"/>
          <w:szCs w:val="22"/>
          <w:lang w:eastAsia="zh-CN"/>
        </w:rPr>
      </w:pPr>
      <w:hyperlink w:anchor="_Toc478538445" w:history="1">
        <w:r w:rsidR="00A251A1" w:rsidRPr="00A251A1">
          <w:rPr>
            <w:rStyle w:val="Hyperlink"/>
            <w:noProof/>
          </w:rPr>
          <w:t>The Resource (Recommendation) Custom Post Type</w:t>
        </w:r>
        <w:r w:rsidR="00A251A1" w:rsidRPr="00A251A1">
          <w:rPr>
            <w:noProof/>
            <w:webHidden/>
          </w:rPr>
          <w:tab/>
        </w:r>
        <w:r w:rsidR="00A251A1" w:rsidRPr="005B1AB1">
          <w:rPr>
            <w:noProof/>
            <w:webHidden/>
          </w:rPr>
          <w:fldChar w:fldCharType="begin"/>
        </w:r>
        <w:r w:rsidR="00A251A1" w:rsidRPr="00A251A1">
          <w:rPr>
            <w:noProof/>
            <w:webHidden/>
          </w:rPr>
          <w:instrText xml:space="preserve"> PAGEREF _Toc478538445 \h </w:instrText>
        </w:r>
        <w:r w:rsidR="00A251A1" w:rsidRPr="005B1AB1">
          <w:rPr>
            <w:noProof/>
            <w:webHidden/>
          </w:rPr>
        </w:r>
        <w:r w:rsidR="00A251A1" w:rsidRPr="005B1AB1">
          <w:rPr>
            <w:noProof/>
            <w:webHidden/>
          </w:rPr>
          <w:fldChar w:fldCharType="separate"/>
        </w:r>
        <w:r w:rsidR="00402760">
          <w:rPr>
            <w:noProof/>
            <w:webHidden/>
          </w:rPr>
          <w:t>28</w:t>
        </w:r>
        <w:r w:rsidR="00A251A1" w:rsidRPr="005B1AB1">
          <w:rPr>
            <w:noProof/>
            <w:webHidden/>
          </w:rPr>
          <w:fldChar w:fldCharType="end"/>
        </w:r>
      </w:hyperlink>
    </w:p>
    <w:p w14:paraId="092FBA2B" w14:textId="33090867" w:rsidR="00A251A1" w:rsidRPr="00A251A1" w:rsidRDefault="00222CC8">
      <w:pPr>
        <w:pStyle w:val="TOC3"/>
        <w:tabs>
          <w:tab w:val="right" w:leader="dot" w:pos="9350"/>
        </w:tabs>
        <w:rPr>
          <w:rFonts w:asciiTheme="minorHAnsi" w:eastAsiaTheme="minorEastAsia" w:hAnsiTheme="minorHAnsi" w:cstheme="minorBidi"/>
          <w:noProof/>
          <w:sz w:val="22"/>
          <w:szCs w:val="22"/>
          <w:lang w:eastAsia="zh-CN"/>
        </w:rPr>
      </w:pPr>
      <w:hyperlink w:anchor="_Toc478538446" w:history="1">
        <w:r w:rsidR="00A251A1" w:rsidRPr="00A251A1">
          <w:rPr>
            <w:rStyle w:val="Hyperlink"/>
            <w:noProof/>
          </w:rPr>
          <w:t>Resource Post Metadata Usage</w:t>
        </w:r>
        <w:r w:rsidR="00A251A1" w:rsidRPr="00A251A1">
          <w:rPr>
            <w:noProof/>
            <w:webHidden/>
          </w:rPr>
          <w:tab/>
        </w:r>
        <w:r w:rsidR="00A251A1" w:rsidRPr="005B1AB1">
          <w:rPr>
            <w:noProof/>
            <w:webHidden/>
          </w:rPr>
          <w:fldChar w:fldCharType="begin"/>
        </w:r>
        <w:r w:rsidR="00A251A1" w:rsidRPr="00A251A1">
          <w:rPr>
            <w:noProof/>
            <w:webHidden/>
          </w:rPr>
          <w:instrText xml:space="preserve"> PAGEREF _Toc478538446 \h </w:instrText>
        </w:r>
        <w:r w:rsidR="00A251A1" w:rsidRPr="005B1AB1">
          <w:rPr>
            <w:noProof/>
            <w:webHidden/>
          </w:rPr>
        </w:r>
        <w:r w:rsidR="00A251A1" w:rsidRPr="005B1AB1">
          <w:rPr>
            <w:noProof/>
            <w:webHidden/>
          </w:rPr>
          <w:fldChar w:fldCharType="separate"/>
        </w:r>
        <w:r w:rsidR="00402760">
          <w:rPr>
            <w:noProof/>
            <w:webHidden/>
          </w:rPr>
          <w:t>28</w:t>
        </w:r>
        <w:r w:rsidR="00A251A1" w:rsidRPr="005B1AB1">
          <w:rPr>
            <w:noProof/>
            <w:webHidden/>
          </w:rPr>
          <w:fldChar w:fldCharType="end"/>
        </w:r>
      </w:hyperlink>
    </w:p>
    <w:p w14:paraId="0705AC63" w14:textId="7C943753" w:rsidR="00A251A1" w:rsidRPr="00A251A1" w:rsidRDefault="00222CC8">
      <w:pPr>
        <w:pStyle w:val="TOC2"/>
        <w:tabs>
          <w:tab w:val="right" w:leader="dot" w:pos="9350"/>
        </w:tabs>
        <w:rPr>
          <w:rFonts w:asciiTheme="minorHAnsi" w:eastAsiaTheme="minorEastAsia" w:hAnsiTheme="minorHAnsi" w:cstheme="minorBidi"/>
          <w:noProof/>
          <w:sz w:val="22"/>
          <w:szCs w:val="22"/>
          <w:lang w:eastAsia="zh-CN"/>
        </w:rPr>
      </w:pPr>
      <w:hyperlink w:anchor="_Toc478538447" w:history="1">
        <w:r w:rsidR="00A251A1" w:rsidRPr="00A251A1">
          <w:rPr>
            <w:rStyle w:val="Hyperlink"/>
            <w:noProof/>
          </w:rPr>
          <w:t>The Report Element CPT</w:t>
        </w:r>
        <w:r w:rsidR="00A251A1" w:rsidRPr="00A251A1">
          <w:rPr>
            <w:noProof/>
            <w:webHidden/>
          </w:rPr>
          <w:tab/>
        </w:r>
        <w:r w:rsidR="00A251A1" w:rsidRPr="005B1AB1">
          <w:rPr>
            <w:noProof/>
            <w:webHidden/>
          </w:rPr>
          <w:fldChar w:fldCharType="begin"/>
        </w:r>
        <w:r w:rsidR="00A251A1" w:rsidRPr="00A251A1">
          <w:rPr>
            <w:noProof/>
            <w:webHidden/>
          </w:rPr>
          <w:instrText xml:space="preserve"> PAGEREF _Toc478538447 \h </w:instrText>
        </w:r>
        <w:r w:rsidR="00A251A1" w:rsidRPr="005B1AB1">
          <w:rPr>
            <w:noProof/>
            <w:webHidden/>
          </w:rPr>
        </w:r>
        <w:r w:rsidR="00A251A1" w:rsidRPr="005B1AB1">
          <w:rPr>
            <w:noProof/>
            <w:webHidden/>
          </w:rPr>
          <w:fldChar w:fldCharType="separate"/>
        </w:r>
        <w:r w:rsidR="00402760">
          <w:rPr>
            <w:noProof/>
            <w:webHidden/>
          </w:rPr>
          <w:t>28</w:t>
        </w:r>
        <w:r w:rsidR="00A251A1" w:rsidRPr="005B1AB1">
          <w:rPr>
            <w:noProof/>
            <w:webHidden/>
          </w:rPr>
          <w:fldChar w:fldCharType="end"/>
        </w:r>
      </w:hyperlink>
    </w:p>
    <w:p w14:paraId="7FB2FE3E" w14:textId="5D1B582C" w:rsidR="00A251A1" w:rsidRPr="00A251A1" w:rsidRDefault="00222CC8">
      <w:pPr>
        <w:pStyle w:val="TOC1"/>
        <w:rPr>
          <w:rFonts w:asciiTheme="minorHAnsi" w:eastAsiaTheme="minorEastAsia" w:hAnsiTheme="minorHAnsi" w:cstheme="minorBidi"/>
          <w:smallCaps w:val="0"/>
          <w:sz w:val="22"/>
          <w:szCs w:val="22"/>
          <w:lang w:eastAsia="zh-CN"/>
        </w:rPr>
      </w:pPr>
      <w:hyperlink w:anchor="_Toc478538448" w:history="1">
        <w:r w:rsidR="00A251A1" w:rsidRPr="00A251A1">
          <w:rPr>
            <w:rStyle w:val="Hyperlink"/>
          </w:rPr>
          <w:t>Appendix IV: Configuration Options Defined in Version 1</w:t>
        </w:r>
        <w:r w:rsidR="00A251A1" w:rsidRPr="00A251A1">
          <w:rPr>
            <w:webHidden/>
          </w:rPr>
          <w:tab/>
        </w:r>
        <w:r w:rsidR="00A251A1" w:rsidRPr="005B1AB1">
          <w:rPr>
            <w:webHidden/>
          </w:rPr>
          <w:fldChar w:fldCharType="begin"/>
        </w:r>
        <w:r w:rsidR="00A251A1" w:rsidRPr="00A251A1">
          <w:rPr>
            <w:webHidden/>
          </w:rPr>
          <w:instrText xml:space="preserve"> PAGEREF _Toc478538448 \h </w:instrText>
        </w:r>
        <w:r w:rsidR="00A251A1" w:rsidRPr="005B1AB1">
          <w:rPr>
            <w:webHidden/>
          </w:rPr>
        </w:r>
        <w:r w:rsidR="00A251A1" w:rsidRPr="005B1AB1">
          <w:rPr>
            <w:webHidden/>
          </w:rPr>
          <w:fldChar w:fldCharType="separate"/>
        </w:r>
        <w:r w:rsidR="00402760">
          <w:rPr>
            <w:webHidden/>
          </w:rPr>
          <w:t>30</w:t>
        </w:r>
        <w:r w:rsidR="00A251A1" w:rsidRPr="005B1AB1">
          <w:rPr>
            <w:webHidden/>
          </w:rPr>
          <w:fldChar w:fldCharType="end"/>
        </w:r>
      </w:hyperlink>
    </w:p>
    <w:p w14:paraId="10D09E24" w14:textId="7D1274E9" w:rsidR="00A251A1" w:rsidRPr="00A251A1" w:rsidRDefault="00222CC8">
      <w:pPr>
        <w:pStyle w:val="TOC1"/>
        <w:rPr>
          <w:rFonts w:asciiTheme="minorHAnsi" w:eastAsiaTheme="minorEastAsia" w:hAnsiTheme="minorHAnsi" w:cstheme="minorBidi"/>
          <w:smallCaps w:val="0"/>
          <w:sz w:val="22"/>
          <w:szCs w:val="22"/>
          <w:lang w:eastAsia="zh-CN"/>
        </w:rPr>
      </w:pPr>
      <w:hyperlink w:anchor="_Toc478538449" w:history="1">
        <w:r w:rsidR="00A251A1" w:rsidRPr="00A251A1">
          <w:rPr>
            <w:rStyle w:val="Hyperlink"/>
          </w:rPr>
          <w:t>Appendix V:  BCI User Roles and Privileges</w:t>
        </w:r>
        <w:r w:rsidR="00A251A1" w:rsidRPr="00A251A1">
          <w:rPr>
            <w:webHidden/>
          </w:rPr>
          <w:tab/>
        </w:r>
        <w:r w:rsidR="00A251A1" w:rsidRPr="005B1AB1">
          <w:rPr>
            <w:webHidden/>
          </w:rPr>
          <w:fldChar w:fldCharType="begin"/>
        </w:r>
        <w:r w:rsidR="00A251A1" w:rsidRPr="00A251A1">
          <w:rPr>
            <w:webHidden/>
          </w:rPr>
          <w:instrText xml:space="preserve"> PAGEREF _Toc478538449 \h </w:instrText>
        </w:r>
        <w:r w:rsidR="00A251A1" w:rsidRPr="005B1AB1">
          <w:rPr>
            <w:webHidden/>
          </w:rPr>
        </w:r>
        <w:r w:rsidR="00A251A1" w:rsidRPr="005B1AB1">
          <w:rPr>
            <w:webHidden/>
          </w:rPr>
          <w:fldChar w:fldCharType="separate"/>
        </w:r>
        <w:r w:rsidR="00402760">
          <w:rPr>
            <w:webHidden/>
          </w:rPr>
          <w:t>30</w:t>
        </w:r>
        <w:r w:rsidR="00A251A1" w:rsidRPr="005B1AB1">
          <w:rPr>
            <w:webHidden/>
          </w:rPr>
          <w:fldChar w:fldCharType="end"/>
        </w:r>
      </w:hyperlink>
    </w:p>
    <w:p w14:paraId="67B8F80B" w14:textId="77777777" w:rsidR="006550DB" w:rsidRPr="00A251A1" w:rsidRDefault="00D21012" w:rsidP="00D21012">
      <w:pPr>
        <w:pStyle w:val="Heading1"/>
        <w:rPr>
          <w:b w:val="0"/>
        </w:rPr>
      </w:pPr>
      <w:r w:rsidRPr="00A251A1">
        <w:rPr>
          <w:b w:val="0"/>
          <w:color w:val="000000" w:themeColor="text1"/>
        </w:rPr>
        <w:fldChar w:fldCharType="end"/>
      </w:r>
    </w:p>
    <w:p w14:paraId="3E10B67B" w14:textId="77777777" w:rsidR="006550DB" w:rsidRPr="00A251A1" w:rsidRDefault="006550DB" w:rsidP="00D21012">
      <w:pPr>
        <w:pStyle w:val="Heading1"/>
        <w:rPr>
          <w:b w:val="0"/>
        </w:rPr>
      </w:pPr>
    </w:p>
    <w:p w14:paraId="22356986" w14:textId="77777777" w:rsidR="006550DB" w:rsidRDefault="006550DB" w:rsidP="00D21012">
      <w:pPr>
        <w:pStyle w:val="Heading1"/>
      </w:pPr>
    </w:p>
    <w:p w14:paraId="761DEF2D" w14:textId="77777777" w:rsidR="003746D1" w:rsidRDefault="003746D1" w:rsidP="006550DB">
      <w:pPr>
        <w:pStyle w:val="Heading1"/>
        <w:numPr>
          <w:ilvl w:val="0"/>
          <w:numId w:val="8"/>
        </w:numPr>
        <w:ind w:left="360"/>
        <w:rPr>
          <w:smallCaps/>
          <w:sz w:val="28"/>
          <w:szCs w:val="28"/>
        </w:rPr>
      </w:pPr>
      <w:r>
        <w:br w:type="page"/>
      </w:r>
      <w:bookmarkStart w:id="0" w:name="_Toc478538414"/>
      <w:r w:rsidR="008F0478" w:rsidRPr="006550DB">
        <w:rPr>
          <w:smallCaps/>
          <w:sz w:val="28"/>
          <w:szCs w:val="28"/>
        </w:rPr>
        <w:lastRenderedPageBreak/>
        <w:t>Introduction</w:t>
      </w:r>
      <w:bookmarkEnd w:id="0"/>
    </w:p>
    <w:p w14:paraId="756D85B5" w14:textId="77777777" w:rsidR="006550DB" w:rsidRPr="006550DB" w:rsidRDefault="006550DB" w:rsidP="006550DB"/>
    <w:p w14:paraId="05AF7468" w14:textId="329C819E" w:rsidR="00366452" w:rsidRDefault="00366452" w:rsidP="00BA5E3C">
      <w:pPr>
        <w:rPr>
          <w:sz w:val="24"/>
          <w:szCs w:val="24"/>
        </w:rPr>
      </w:pPr>
      <w:r>
        <w:rPr>
          <w:sz w:val="24"/>
          <w:szCs w:val="24"/>
        </w:rPr>
        <w:t xml:space="preserve">The </w:t>
      </w:r>
      <w:r w:rsidRPr="00B6161C">
        <w:rPr>
          <w:sz w:val="24"/>
          <w:szCs w:val="24"/>
        </w:rPr>
        <w:t xml:space="preserve">BroadbandUSA Connectivity Initiative </w:t>
      </w:r>
      <w:r>
        <w:rPr>
          <w:sz w:val="24"/>
          <w:szCs w:val="24"/>
        </w:rPr>
        <w:t>(</w:t>
      </w:r>
      <w:r w:rsidRPr="00B6161C">
        <w:rPr>
          <w:sz w:val="24"/>
          <w:szCs w:val="24"/>
        </w:rPr>
        <w:t>BCI</w:t>
      </w:r>
      <w:r>
        <w:rPr>
          <w:sz w:val="24"/>
          <w:szCs w:val="24"/>
        </w:rPr>
        <w:t xml:space="preserve">) system aims at the users who </w:t>
      </w:r>
      <w:r w:rsidR="00771BF0">
        <w:rPr>
          <w:sz w:val="24"/>
          <w:szCs w:val="24"/>
        </w:rPr>
        <w:t>wish to accelerate their</w:t>
      </w:r>
      <w:r>
        <w:rPr>
          <w:sz w:val="24"/>
          <w:szCs w:val="24"/>
        </w:rPr>
        <w:t xml:space="preserve"> broadband </w:t>
      </w:r>
      <w:r w:rsidR="00DA356A">
        <w:rPr>
          <w:sz w:val="24"/>
          <w:szCs w:val="24"/>
        </w:rPr>
        <w:t>connectivity plan</w:t>
      </w:r>
      <w:r w:rsidR="00771BF0">
        <w:rPr>
          <w:sz w:val="24"/>
          <w:szCs w:val="24"/>
        </w:rPr>
        <w:t>ning</w:t>
      </w:r>
      <w:r>
        <w:rPr>
          <w:sz w:val="24"/>
          <w:szCs w:val="24"/>
        </w:rPr>
        <w:t xml:space="preserve"> </w:t>
      </w:r>
      <w:r w:rsidR="00771BF0">
        <w:rPr>
          <w:sz w:val="24"/>
          <w:szCs w:val="24"/>
        </w:rPr>
        <w:t xml:space="preserve">for </w:t>
      </w:r>
      <w:r>
        <w:rPr>
          <w:sz w:val="24"/>
          <w:szCs w:val="24"/>
        </w:rPr>
        <w:t xml:space="preserve">their geographical region. </w:t>
      </w:r>
      <w:r w:rsidR="004C4DBB">
        <w:rPr>
          <w:sz w:val="24"/>
          <w:szCs w:val="24"/>
        </w:rPr>
        <w:t xml:space="preserve">An assessment consists of a collection of responses to a series of questions on </w:t>
      </w:r>
      <w:r w:rsidR="00D91D45">
        <w:rPr>
          <w:sz w:val="24"/>
          <w:szCs w:val="24"/>
        </w:rPr>
        <w:t>B</w:t>
      </w:r>
      <w:r w:rsidR="008739BA">
        <w:rPr>
          <w:sz w:val="24"/>
          <w:szCs w:val="24"/>
        </w:rPr>
        <w:t xml:space="preserve">roadband </w:t>
      </w:r>
      <w:r w:rsidR="00DA356A">
        <w:rPr>
          <w:sz w:val="24"/>
          <w:szCs w:val="24"/>
        </w:rPr>
        <w:t xml:space="preserve">connectivity plan </w:t>
      </w:r>
      <w:r w:rsidR="004C4DBB">
        <w:rPr>
          <w:sz w:val="24"/>
          <w:szCs w:val="24"/>
        </w:rPr>
        <w:t xml:space="preserve">for a given location.  </w:t>
      </w:r>
      <w:r>
        <w:rPr>
          <w:sz w:val="24"/>
          <w:szCs w:val="24"/>
        </w:rPr>
        <w:t>The system support</w:t>
      </w:r>
      <w:r w:rsidR="00D91D45">
        <w:rPr>
          <w:sz w:val="24"/>
          <w:szCs w:val="24"/>
        </w:rPr>
        <w:t>s</w:t>
      </w:r>
      <w:r>
        <w:rPr>
          <w:sz w:val="24"/>
          <w:szCs w:val="24"/>
        </w:rPr>
        <w:t xml:space="preserve"> assessment for multiple locations. It also incorporates multiple data set and </w:t>
      </w:r>
      <w:r w:rsidR="005F3751">
        <w:rPr>
          <w:sz w:val="24"/>
          <w:szCs w:val="24"/>
        </w:rPr>
        <w:t>resources such as Census shapefile data, FCC t</w:t>
      </w:r>
      <w:r w:rsidR="007E50FD">
        <w:rPr>
          <w:sz w:val="24"/>
          <w:szCs w:val="24"/>
        </w:rPr>
        <w:t xml:space="preserve">abular data and NTIA CPS data to provide recommendations for </w:t>
      </w:r>
      <w:r w:rsidR="005F3751">
        <w:rPr>
          <w:sz w:val="24"/>
          <w:szCs w:val="24"/>
        </w:rPr>
        <w:t>improve</w:t>
      </w:r>
      <w:r w:rsidR="007E50FD">
        <w:rPr>
          <w:sz w:val="24"/>
          <w:szCs w:val="24"/>
        </w:rPr>
        <w:t>ment of</w:t>
      </w:r>
      <w:r w:rsidR="005F3751">
        <w:rPr>
          <w:sz w:val="24"/>
          <w:szCs w:val="24"/>
        </w:rPr>
        <w:t xml:space="preserve"> the assessment. The result of an assessment is provided in a format of report</w:t>
      </w:r>
      <w:r w:rsidR="004C4DBB">
        <w:rPr>
          <w:sz w:val="24"/>
          <w:szCs w:val="24"/>
        </w:rPr>
        <w:t>s</w:t>
      </w:r>
      <w:r w:rsidR="005F3751">
        <w:rPr>
          <w:sz w:val="24"/>
          <w:szCs w:val="24"/>
        </w:rPr>
        <w:t>.</w:t>
      </w:r>
      <w:r>
        <w:rPr>
          <w:sz w:val="24"/>
          <w:szCs w:val="24"/>
        </w:rPr>
        <w:t xml:space="preserve"> </w:t>
      </w:r>
    </w:p>
    <w:p w14:paraId="371172CD" w14:textId="77777777" w:rsidR="00366452" w:rsidRDefault="00366452" w:rsidP="00BA5E3C">
      <w:pPr>
        <w:rPr>
          <w:sz w:val="24"/>
          <w:szCs w:val="24"/>
        </w:rPr>
      </w:pPr>
    </w:p>
    <w:p w14:paraId="336E0514" w14:textId="3F43B485" w:rsidR="00B67A5B" w:rsidRPr="00B6161C" w:rsidRDefault="00B6161C" w:rsidP="00BA5E3C">
      <w:pPr>
        <w:rPr>
          <w:sz w:val="24"/>
          <w:szCs w:val="24"/>
        </w:rPr>
      </w:pPr>
      <w:r w:rsidRPr="00B6161C">
        <w:rPr>
          <w:sz w:val="24"/>
          <w:szCs w:val="24"/>
        </w:rPr>
        <w:t xml:space="preserve">This document </w:t>
      </w:r>
      <w:r>
        <w:rPr>
          <w:sz w:val="24"/>
          <w:szCs w:val="24"/>
        </w:rPr>
        <w:t xml:space="preserve">describes the </w:t>
      </w:r>
      <w:r w:rsidR="00D95370">
        <w:rPr>
          <w:sz w:val="24"/>
          <w:szCs w:val="24"/>
        </w:rPr>
        <w:t>architecture</w:t>
      </w:r>
      <w:r w:rsidR="00F7713D">
        <w:rPr>
          <w:sz w:val="24"/>
          <w:szCs w:val="24"/>
        </w:rPr>
        <w:t xml:space="preserve"> for the BCI system</w:t>
      </w:r>
      <w:r w:rsidRPr="00B6161C">
        <w:rPr>
          <w:sz w:val="24"/>
          <w:szCs w:val="24"/>
        </w:rPr>
        <w:t>.</w:t>
      </w:r>
      <w:r w:rsidR="008568E6">
        <w:rPr>
          <w:sz w:val="24"/>
          <w:szCs w:val="24"/>
        </w:rPr>
        <w:t xml:space="preserve"> </w:t>
      </w:r>
      <w:r w:rsidR="008568E6">
        <w:rPr>
          <w:sz w:val="24"/>
          <w:szCs w:val="24"/>
        </w:rPr>
        <w:fldChar w:fldCharType="begin"/>
      </w:r>
      <w:r w:rsidR="008568E6">
        <w:rPr>
          <w:sz w:val="24"/>
          <w:szCs w:val="24"/>
        </w:rPr>
        <w:instrText xml:space="preserve"> REF _Ref478384664 \h </w:instrText>
      </w:r>
      <w:r w:rsidR="008568E6">
        <w:rPr>
          <w:sz w:val="24"/>
          <w:szCs w:val="24"/>
        </w:rPr>
      </w:r>
      <w:r w:rsidR="008568E6">
        <w:rPr>
          <w:sz w:val="24"/>
          <w:szCs w:val="24"/>
        </w:rPr>
        <w:fldChar w:fldCharType="separate"/>
      </w:r>
      <w:r w:rsidR="008568E6" w:rsidRPr="004E286F">
        <w:rPr>
          <w:smallCaps/>
        </w:rPr>
        <w:t xml:space="preserve">Appendix I. </w:t>
      </w:r>
      <w:r w:rsidR="008568E6">
        <w:rPr>
          <w:smallCaps/>
        </w:rPr>
        <w:t>Terminology</w:t>
      </w:r>
      <w:r w:rsidR="008568E6">
        <w:rPr>
          <w:sz w:val="24"/>
          <w:szCs w:val="24"/>
        </w:rPr>
        <w:fldChar w:fldCharType="end"/>
      </w:r>
      <w:r w:rsidR="008568E6">
        <w:rPr>
          <w:sz w:val="24"/>
          <w:szCs w:val="24"/>
        </w:rPr>
        <w:t xml:space="preserve"> defines the terms used throughout the document.</w:t>
      </w:r>
      <w:r w:rsidR="008568E6" w:rsidRPr="00B6161C">
        <w:rPr>
          <w:sz w:val="24"/>
          <w:szCs w:val="24"/>
        </w:rPr>
        <w:t xml:space="preserve"> </w:t>
      </w:r>
    </w:p>
    <w:p w14:paraId="1EC5AB9B" w14:textId="77777777" w:rsidR="00B67A5B" w:rsidRDefault="00B67A5B" w:rsidP="00BA5E3C">
      <w:pPr>
        <w:rPr>
          <w:sz w:val="24"/>
        </w:rPr>
      </w:pPr>
    </w:p>
    <w:p w14:paraId="20551CE5" w14:textId="77777777" w:rsidR="00AB36BD" w:rsidRPr="001E1DBC" w:rsidRDefault="00AB36BD" w:rsidP="00624829"/>
    <w:p w14:paraId="21196A2A" w14:textId="3DBFC286" w:rsidR="00C92C6E" w:rsidRDefault="00C92C6E" w:rsidP="008336E0">
      <w:pPr>
        <w:pStyle w:val="Heading1"/>
        <w:numPr>
          <w:ilvl w:val="0"/>
          <w:numId w:val="8"/>
        </w:numPr>
        <w:ind w:left="360"/>
        <w:rPr>
          <w:smallCaps/>
          <w:sz w:val="28"/>
          <w:szCs w:val="28"/>
        </w:rPr>
      </w:pPr>
      <w:bookmarkStart w:id="1" w:name="_Toc478538415"/>
      <w:r>
        <w:rPr>
          <w:smallCaps/>
          <w:sz w:val="28"/>
          <w:szCs w:val="28"/>
        </w:rPr>
        <w:t>Design Assumptions</w:t>
      </w:r>
      <w:bookmarkEnd w:id="1"/>
    </w:p>
    <w:p w14:paraId="174531CC" w14:textId="77777777" w:rsidR="00C92C6E" w:rsidRDefault="00C92C6E" w:rsidP="00C92C6E">
      <w:pPr>
        <w:pStyle w:val="Heading2"/>
        <w:jc w:val="left"/>
        <w:rPr>
          <w:rFonts w:ascii="Times New Roman" w:hAnsi="Times New Roman"/>
          <w:b w:val="0"/>
          <w:snapToGrid/>
          <w:color w:val="auto"/>
        </w:rPr>
      </w:pPr>
    </w:p>
    <w:p w14:paraId="63396212" w14:textId="390490FA" w:rsidR="00C92C6E" w:rsidRPr="00A50754" w:rsidRDefault="00C92C6E" w:rsidP="00A50754">
      <w:pPr>
        <w:pStyle w:val="Heading3"/>
        <w:rPr>
          <w:b/>
        </w:rPr>
      </w:pPr>
      <w:bookmarkStart w:id="2" w:name="_Toc478538416"/>
      <w:r w:rsidRPr="00A50754">
        <w:rPr>
          <w:b/>
        </w:rPr>
        <w:t xml:space="preserve">2.1 </w:t>
      </w:r>
      <w:r w:rsidR="00A50754">
        <w:rPr>
          <w:b/>
        </w:rPr>
        <w:t xml:space="preserve">Assumptions </w:t>
      </w:r>
      <w:r w:rsidRPr="00A50754">
        <w:rPr>
          <w:b/>
        </w:rPr>
        <w:t xml:space="preserve">about </w:t>
      </w:r>
      <w:r w:rsidR="007C09D6">
        <w:rPr>
          <w:b/>
        </w:rPr>
        <w:t xml:space="preserve">WordPress </w:t>
      </w:r>
      <w:r w:rsidRPr="00A50754">
        <w:rPr>
          <w:b/>
        </w:rPr>
        <w:t>Content</w:t>
      </w:r>
      <w:bookmarkEnd w:id="2"/>
    </w:p>
    <w:p w14:paraId="2B742DF3" w14:textId="77777777" w:rsidR="00C92C6E" w:rsidRPr="00A50754" w:rsidRDefault="00C92C6E" w:rsidP="00C92C6E">
      <w:pPr>
        <w:pStyle w:val="ListNumber"/>
        <w:rPr>
          <w:rFonts w:ascii="Times New Roman" w:hAnsi="Times New Roman" w:cs="Times New Roman"/>
        </w:rPr>
      </w:pPr>
      <w:r w:rsidRPr="00A50754">
        <w:rPr>
          <w:rFonts w:ascii="Times New Roman" w:hAnsi="Times New Roman" w:cs="Times New Roman"/>
        </w:rPr>
        <w:t>A Module consists of an ordered series of Prompts.</w:t>
      </w:r>
    </w:p>
    <w:p w14:paraId="23137BDA" w14:textId="77777777" w:rsidR="00C92C6E" w:rsidRPr="00A50754" w:rsidRDefault="00C92C6E" w:rsidP="00C92C6E">
      <w:pPr>
        <w:pStyle w:val="ListNumber"/>
        <w:rPr>
          <w:rFonts w:ascii="Times New Roman" w:hAnsi="Times New Roman" w:cs="Times New Roman"/>
        </w:rPr>
      </w:pPr>
      <w:r w:rsidRPr="00A50754">
        <w:rPr>
          <w:rFonts w:ascii="Times New Roman" w:hAnsi="Times New Roman" w:cs="Times New Roman"/>
        </w:rPr>
        <w:t>An actionable Prompt can have a zero or more can have zero or more Responses. Actually, a Prompt is actionable if a Response other than ‘OK’ is allowed. Prompts that simply present information</w:t>
      </w:r>
      <w:r w:rsidRPr="00A50754">
        <w:rPr>
          <w:rFonts w:ascii="Times New Roman" w:eastAsia="PMingLiU" w:hAnsi="Times New Roman" w:cs="Times New Roman"/>
        </w:rPr>
        <w:t xml:space="preserve"> </w:t>
      </w:r>
      <w:r w:rsidRPr="00A50754">
        <w:rPr>
          <w:rFonts w:ascii="Times New Roman" w:hAnsi="Times New Roman" w:cs="Times New Roman"/>
          <w:i/>
        </w:rPr>
        <w:t>are not</w:t>
      </w:r>
      <w:r w:rsidRPr="00A50754">
        <w:rPr>
          <w:rFonts w:ascii="Times New Roman" w:hAnsi="Times New Roman" w:cs="Times New Roman"/>
        </w:rPr>
        <w:t xml:space="preserve"> considered actionable.</w:t>
      </w:r>
    </w:p>
    <w:p w14:paraId="3D8312FE" w14:textId="6BE8DF95" w:rsidR="00C92C6E" w:rsidRPr="00A50754" w:rsidRDefault="007C09D6" w:rsidP="00C92C6E">
      <w:pPr>
        <w:pStyle w:val="ListNumber"/>
        <w:rPr>
          <w:rFonts w:ascii="Times New Roman" w:hAnsi="Times New Roman" w:cs="Times New Roman"/>
        </w:rPr>
      </w:pPr>
      <w:r>
        <w:rPr>
          <w:rFonts w:ascii="Times New Roman" w:hAnsi="Times New Roman" w:cs="Times New Roman"/>
        </w:rPr>
        <w:t xml:space="preserve">A </w:t>
      </w:r>
      <w:r w:rsidR="00C92C6E" w:rsidRPr="00A50754">
        <w:rPr>
          <w:rFonts w:ascii="Times New Roman" w:hAnsi="Times New Roman" w:cs="Times New Roman"/>
        </w:rPr>
        <w:t>Response represents one user’s reply to an actionable Prompt.</w:t>
      </w:r>
    </w:p>
    <w:p w14:paraId="687C67F9" w14:textId="77777777" w:rsidR="00C92C6E" w:rsidRPr="00A50754" w:rsidRDefault="00C92C6E" w:rsidP="00C92C6E">
      <w:pPr>
        <w:pStyle w:val="ListNumber"/>
        <w:rPr>
          <w:rFonts w:ascii="Times New Roman" w:hAnsi="Times New Roman" w:cs="Times New Roman"/>
        </w:rPr>
      </w:pPr>
      <w:r w:rsidRPr="00A50754">
        <w:rPr>
          <w:rFonts w:ascii="Times New Roman" w:hAnsi="Times New Roman" w:cs="Times New Roman"/>
        </w:rPr>
        <w:t>A user can provide only one single Response to a Prompt (one user, one Response).</w:t>
      </w:r>
    </w:p>
    <w:p w14:paraId="07ADA329" w14:textId="77777777" w:rsidR="00C92C6E" w:rsidRPr="00A50754" w:rsidRDefault="00C92C6E" w:rsidP="00C92C6E">
      <w:pPr>
        <w:pStyle w:val="ListNumber"/>
        <w:rPr>
          <w:rFonts w:ascii="Times New Roman" w:hAnsi="Times New Roman" w:cs="Times New Roman"/>
        </w:rPr>
      </w:pPr>
      <w:r w:rsidRPr="00A50754">
        <w:rPr>
          <w:rFonts w:ascii="Times New Roman" w:hAnsi="Times New Roman" w:cs="Times New Roman"/>
        </w:rPr>
        <w:t>Users may edit their Response at any time.</w:t>
      </w:r>
    </w:p>
    <w:p w14:paraId="2B591E5C" w14:textId="3B153E52" w:rsidR="00C92C6E" w:rsidRPr="00A50754" w:rsidRDefault="00C92C6E" w:rsidP="00C92C6E">
      <w:pPr>
        <w:pStyle w:val="ListNumber"/>
        <w:rPr>
          <w:rFonts w:ascii="Times New Roman" w:hAnsi="Times New Roman" w:cs="Times New Roman"/>
        </w:rPr>
      </w:pPr>
      <w:r w:rsidRPr="00A50754">
        <w:rPr>
          <w:rFonts w:ascii="Times New Roman" w:hAnsi="Times New Roman" w:cs="Times New Roman"/>
        </w:rPr>
        <w:t>Each actionable Prompt can have only one single Team Response. Team Responses form the basis for resource recommendations. Team Responses can be edited by any user with ‘Team Editor’ privileges. In our</w:t>
      </w:r>
      <w:r w:rsidRPr="00A50754">
        <w:rPr>
          <w:rFonts w:ascii="Times New Roman" w:eastAsia="PMingLiU" w:hAnsi="Times New Roman" w:cs="Times New Roman"/>
        </w:rPr>
        <w:t xml:space="preserve"> </w:t>
      </w:r>
      <w:r w:rsidRPr="00A50754">
        <w:rPr>
          <w:rFonts w:ascii="Times New Roman" w:hAnsi="Times New Roman" w:cs="Times New Roman"/>
        </w:rPr>
        <w:t>user-model, this include</w:t>
      </w:r>
      <w:r w:rsidR="007C09D6">
        <w:rPr>
          <w:rFonts w:ascii="Times New Roman" w:hAnsi="Times New Roman" w:cs="Times New Roman"/>
        </w:rPr>
        <w:t>s</w:t>
      </w:r>
      <w:r w:rsidRPr="00A50754">
        <w:rPr>
          <w:rFonts w:ascii="Times New Roman" w:hAnsi="Times New Roman" w:cs="Times New Roman"/>
        </w:rPr>
        <w:t xml:space="preserve"> Team Editors and Team Leads. This</w:t>
      </w:r>
      <w:r w:rsidRPr="00A50754">
        <w:rPr>
          <w:rFonts w:ascii="Times New Roman" w:eastAsia="PMingLiU" w:hAnsi="Times New Roman" w:cs="Times New Roman"/>
        </w:rPr>
        <w:t xml:space="preserve"> </w:t>
      </w:r>
      <w:r w:rsidRPr="00A50754">
        <w:rPr>
          <w:rFonts w:ascii="Times New Roman" w:hAnsi="Times New Roman" w:cs="Times New Roman"/>
        </w:rPr>
        <w:t>implementation tempers the one-user, one-Response rule since each Team</w:t>
      </w:r>
      <w:r w:rsidRPr="00A50754">
        <w:rPr>
          <w:rFonts w:ascii="Times New Roman" w:eastAsia="PMingLiU" w:hAnsi="Times New Roman" w:cs="Times New Roman"/>
        </w:rPr>
        <w:t xml:space="preserve"> </w:t>
      </w:r>
      <w:r w:rsidRPr="00A50754">
        <w:rPr>
          <w:rFonts w:ascii="Times New Roman" w:hAnsi="Times New Roman" w:cs="Times New Roman"/>
        </w:rPr>
        <w:t>Editor can provide their own personal Response, and help to edit the Team’s final Response.</w:t>
      </w:r>
    </w:p>
    <w:p w14:paraId="14EE6752" w14:textId="77777777" w:rsidR="00C92C6E" w:rsidRPr="00A50754" w:rsidRDefault="00C92C6E" w:rsidP="00C92C6E">
      <w:pPr>
        <w:pStyle w:val="ListNumber"/>
        <w:rPr>
          <w:rFonts w:ascii="Times New Roman" w:hAnsi="Times New Roman" w:cs="Times New Roman"/>
        </w:rPr>
      </w:pPr>
      <w:r w:rsidRPr="00A50754">
        <w:rPr>
          <w:rFonts w:ascii="Times New Roman" w:hAnsi="Times New Roman" w:cs="Times New Roman"/>
        </w:rPr>
        <w:t>Each Prompt has a well-known result type (e.g. yes/no or check-all-that-apply). The response types are defined by the approved content, and are implemented by the Plugin. This means that adding a new response type means a minor code edit in the current code base.</w:t>
      </w:r>
    </w:p>
    <w:p w14:paraId="18FE7B99" w14:textId="77777777" w:rsidR="00C92C6E" w:rsidRPr="00A50754" w:rsidRDefault="00C92C6E" w:rsidP="00C92C6E">
      <w:pPr>
        <w:pStyle w:val="ListNumber"/>
        <w:rPr>
          <w:rFonts w:ascii="Times New Roman" w:hAnsi="Times New Roman" w:cs="Times New Roman"/>
        </w:rPr>
      </w:pPr>
      <w:r w:rsidRPr="00A50754">
        <w:rPr>
          <w:rFonts w:ascii="Times New Roman" w:hAnsi="Times New Roman" w:cs="Times New Roman"/>
        </w:rPr>
        <w:t>Prompts can contain arbitrary (formatted) text, and can pull in data tables and other visualizations that illustrate the local broadband situation.</w:t>
      </w:r>
    </w:p>
    <w:p w14:paraId="75D86902" w14:textId="77777777" w:rsidR="00C92C6E" w:rsidRPr="00A50754" w:rsidRDefault="00C92C6E" w:rsidP="00C92C6E">
      <w:pPr>
        <w:pStyle w:val="ListNumber"/>
        <w:rPr>
          <w:rFonts w:ascii="Times New Roman" w:hAnsi="Times New Roman" w:cs="Times New Roman"/>
        </w:rPr>
      </w:pPr>
      <w:r w:rsidRPr="00A50754">
        <w:rPr>
          <w:rFonts w:ascii="Times New Roman" w:hAnsi="Times New Roman" w:cs="Times New Roman"/>
        </w:rPr>
        <w:t>At any stage of completion, users can view the Responses for a Module.</w:t>
      </w:r>
    </w:p>
    <w:p w14:paraId="0A41560F" w14:textId="104DF7E2" w:rsidR="00C92C6E" w:rsidRPr="00A50754" w:rsidRDefault="00C92C6E" w:rsidP="00C92C6E">
      <w:pPr>
        <w:pStyle w:val="ListNumber"/>
        <w:rPr>
          <w:rFonts w:ascii="Times New Roman" w:hAnsi="Times New Roman" w:cs="Times New Roman"/>
        </w:rPr>
      </w:pPr>
      <w:r w:rsidRPr="00A50754">
        <w:rPr>
          <w:rFonts w:ascii="Times New Roman" w:hAnsi="Times New Roman" w:cs="Times New Roman"/>
        </w:rPr>
        <w:t>Resources describe possible additional content that a team might wish to consider or implement, based on their Team’s Responses to a</w:t>
      </w:r>
      <w:r w:rsidRPr="00A50754">
        <w:rPr>
          <w:rFonts w:ascii="Times New Roman" w:eastAsia="PMingLiU" w:hAnsi="Times New Roman" w:cs="Times New Roman"/>
        </w:rPr>
        <w:t xml:space="preserve"> </w:t>
      </w:r>
      <w:r w:rsidRPr="00A50754">
        <w:rPr>
          <w:rFonts w:ascii="Times New Roman" w:hAnsi="Times New Roman" w:cs="Times New Roman"/>
        </w:rPr>
        <w:t xml:space="preserve">Module. Internally, resources are linked to the possible Responses of </w:t>
      </w:r>
      <w:r w:rsidR="000561AE">
        <w:rPr>
          <w:rFonts w:ascii="Times New Roman" w:hAnsi="Times New Roman" w:cs="Times New Roman"/>
        </w:rPr>
        <w:t xml:space="preserve">a </w:t>
      </w:r>
      <w:r w:rsidRPr="00A50754">
        <w:rPr>
          <w:rFonts w:ascii="Times New Roman" w:hAnsi="Times New Roman" w:cs="Times New Roman"/>
        </w:rPr>
        <w:t>given Prompt, so they can be very specifically targeted.</w:t>
      </w:r>
    </w:p>
    <w:p w14:paraId="078F3952" w14:textId="77777777" w:rsidR="00C92C6E" w:rsidRPr="00A50754" w:rsidRDefault="00C92C6E" w:rsidP="00C92C6E">
      <w:pPr>
        <w:pStyle w:val="ListNumber"/>
        <w:rPr>
          <w:rFonts w:ascii="Times New Roman" w:hAnsi="Times New Roman" w:cs="Times New Roman"/>
        </w:rPr>
      </w:pPr>
      <w:r w:rsidRPr="00A50754">
        <w:rPr>
          <w:rFonts w:ascii="Times New Roman" w:hAnsi="Times New Roman" w:cs="Times New Roman"/>
        </w:rPr>
        <w:t>Since the content has had to pass multiple rounds of reviews, the Modules, Prompts, and Response-Types are well-known, and can be prepopulated using bulk loading. More importantly, interactively adding new alternatives to multiple-choice Responses is not supported in the current version. This was an implementation choice.</w:t>
      </w:r>
    </w:p>
    <w:p w14:paraId="1C96B74A" w14:textId="77777777" w:rsidR="00C92C6E" w:rsidRPr="00A50754" w:rsidRDefault="00C92C6E" w:rsidP="00C92C6E">
      <w:pPr>
        <w:pStyle w:val="ListNumber"/>
        <w:rPr>
          <w:rFonts w:ascii="Times New Roman" w:hAnsi="Times New Roman" w:cs="Times New Roman"/>
        </w:rPr>
      </w:pPr>
      <w:r w:rsidRPr="00A50754">
        <w:rPr>
          <w:rFonts w:ascii="Times New Roman" w:hAnsi="Times New Roman" w:cs="Times New Roman"/>
        </w:rPr>
        <w:t>The Version 1 prototype supports ‘follow-on’ Prompts that are</w:t>
      </w:r>
      <w:r w:rsidRPr="00A50754">
        <w:rPr>
          <w:rFonts w:ascii="Times New Roman" w:eastAsia="PMingLiU" w:hAnsi="Times New Roman" w:cs="Times New Roman"/>
        </w:rPr>
        <w:t xml:space="preserve"> </w:t>
      </w:r>
      <w:r w:rsidRPr="00A50754">
        <w:rPr>
          <w:rFonts w:ascii="Times New Roman" w:hAnsi="Times New Roman" w:cs="Times New Roman"/>
        </w:rPr>
        <w:t>only displayed base. This feature is not used in the Version 1</w:t>
      </w:r>
      <w:r w:rsidRPr="00A50754">
        <w:rPr>
          <w:rFonts w:ascii="Times New Roman" w:eastAsia="PMingLiU" w:hAnsi="Times New Roman" w:cs="Times New Roman"/>
        </w:rPr>
        <w:t xml:space="preserve"> </w:t>
      </w:r>
      <w:r w:rsidRPr="00A50754">
        <w:rPr>
          <w:rFonts w:ascii="Times New Roman" w:hAnsi="Times New Roman" w:cs="Times New Roman"/>
        </w:rPr>
        <w:t>approved set of Prompts.</w:t>
      </w:r>
    </w:p>
    <w:p w14:paraId="5D0243B5" w14:textId="77777777" w:rsidR="00C92C6E" w:rsidRPr="00A50754" w:rsidRDefault="00C92C6E" w:rsidP="00C92C6E">
      <w:pPr>
        <w:pStyle w:val="ListNumber"/>
        <w:rPr>
          <w:rFonts w:ascii="Times New Roman" w:hAnsi="Times New Roman" w:cs="Times New Roman"/>
        </w:rPr>
      </w:pPr>
      <w:r w:rsidRPr="00A50754">
        <w:rPr>
          <w:rFonts w:ascii="Times New Roman" w:hAnsi="Times New Roman" w:cs="Times New Roman"/>
        </w:rPr>
        <w:lastRenderedPageBreak/>
        <w:t>In order to provide “national data localized” to team members, it</w:t>
      </w:r>
      <w:r w:rsidRPr="00A50754">
        <w:rPr>
          <w:rFonts w:ascii="Times New Roman" w:eastAsia="PMingLiU" w:hAnsi="Times New Roman" w:cs="Times New Roman"/>
        </w:rPr>
        <w:t xml:space="preserve"> </w:t>
      </w:r>
      <w:r w:rsidRPr="00A50754">
        <w:rPr>
          <w:rFonts w:ascii="Times New Roman" w:hAnsi="Times New Roman" w:cs="Times New Roman"/>
        </w:rPr>
        <w:t>should be easy for non-technical editors to include</w:t>
      </w:r>
      <w:r w:rsidRPr="00A50754">
        <w:rPr>
          <w:rFonts w:ascii="Times New Roman" w:eastAsia="PMingLiU" w:hAnsi="Times New Roman" w:cs="Times New Roman"/>
        </w:rPr>
        <w:t xml:space="preserve"> </w:t>
      </w:r>
      <w:r w:rsidRPr="00A50754">
        <w:rPr>
          <w:rFonts w:ascii="Times New Roman" w:hAnsi="Times New Roman" w:cs="Times New Roman"/>
        </w:rPr>
        <w:t>data elements.</w:t>
      </w:r>
    </w:p>
    <w:p w14:paraId="6A01FC83" w14:textId="77777777" w:rsidR="00A50754" w:rsidRPr="00A50754" w:rsidRDefault="00A50754" w:rsidP="00A50754">
      <w:pPr>
        <w:pStyle w:val="ListNumber"/>
        <w:numPr>
          <w:ilvl w:val="0"/>
          <w:numId w:val="0"/>
        </w:numPr>
        <w:ind w:left="360"/>
        <w:rPr>
          <w:rFonts w:ascii="Times New Roman" w:hAnsi="Times New Roman" w:cs="Times New Roman"/>
        </w:rPr>
      </w:pPr>
    </w:p>
    <w:p w14:paraId="1B68D484" w14:textId="46F4F9BB" w:rsidR="00C92C6E" w:rsidRPr="00A50754" w:rsidRDefault="00A50754" w:rsidP="00A50754">
      <w:pPr>
        <w:pStyle w:val="Heading3"/>
        <w:rPr>
          <w:b/>
        </w:rPr>
      </w:pPr>
      <w:bookmarkStart w:id="3" w:name="_Toc478538417"/>
      <w:r w:rsidRPr="00A50754">
        <w:rPr>
          <w:b/>
        </w:rPr>
        <w:t xml:space="preserve">2.2 </w:t>
      </w:r>
      <w:r>
        <w:rPr>
          <w:b/>
        </w:rPr>
        <w:t xml:space="preserve">Assumptions </w:t>
      </w:r>
      <w:r w:rsidR="00C92C6E" w:rsidRPr="00A50754">
        <w:rPr>
          <w:b/>
        </w:rPr>
        <w:t>about Teams</w:t>
      </w:r>
      <w:bookmarkEnd w:id="3"/>
    </w:p>
    <w:p w14:paraId="1FAD91F0" w14:textId="3BDFCB03" w:rsidR="00C92C6E" w:rsidRDefault="00C92C6E" w:rsidP="00C92C6E">
      <w:pPr>
        <w:pStyle w:val="ListNumber"/>
        <w:numPr>
          <w:ilvl w:val="0"/>
          <w:numId w:val="31"/>
        </w:numPr>
        <w:rPr>
          <w:rFonts w:ascii="Times New Roman" w:hAnsi="Times New Roman" w:cs="Times New Roman"/>
        </w:rPr>
      </w:pPr>
      <w:r w:rsidRPr="00A50754">
        <w:rPr>
          <w:rFonts w:ascii="Times New Roman" w:hAnsi="Times New Roman" w:cs="Times New Roman"/>
        </w:rPr>
        <w:t xml:space="preserve">A team consists of one or more individuals who are motivated to use the </w:t>
      </w:r>
      <w:r w:rsidR="007F72C3">
        <w:rPr>
          <w:rFonts w:ascii="Times New Roman" w:hAnsi="Times New Roman" w:cs="Times New Roman"/>
        </w:rPr>
        <w:t>B</w:t>
      </w:r>
      <w:r w:rsidRPr="00A50754">
        <w:rPr>
          <w:rFonts w:ascii="Times New Roman" w:hAnsi="Times New Roman" w:cs="Times New Roman"/>
        </w:rPr>
        <w:t xml:space="preserve">CI tool to accelerate their broadband planning. </w:t>
      </w:r>
    </w:p>
    <w:p w14:paraId="23713479" w14:textId="269E4CFB" w:rsidR="008568E6" w:rsidRPr="00A50754" w:rsidRDefault="008568E6" w:rsidP="00C92C6E">
      <w:pPr>
        <w:pStyle w:val="ListNumber"/>
        <w:numPr>
          <w:ilvl w:val="0"/>
          <w:numId w:val="31"/>
        </w:numPr>
        <w:rPr>
          <w:rFonts w:ascii="Times New Roman" w:hAnsi="Times New Roman" w:cs="Times New Roman"/>
        </w:rPr>
      </w:pPr>
      <w:r>
        <w:rPr>
          <w:rFonts w:ascii="Times New Roman" w:hAnsi="Times New Roman" w:cs="Times New Roman"/>
        </w:rPr>
        <w:t>The members of a team will cooperate to fill out their responses in single collection of Modules and Prompts, called a “Workbook”</w:t>
      </w:r>
    </w:p>
    <w:p w14:paraId="60C470B0" w14:textId="77777777" w:rsidR="00C92C6E" w:rsidRPr="00A50754" w:rsidRDefault="00C92C6E" w:rsidP="00C92C6E">
      <w:pPr>
        <w:pStyle w:val="ListNumber"/>
        <w:rPr>
          <w:rFonts w:ascii="Times New Roman" w:hAnsi="Times New Roman" w:cs="Times New Roman"/>
        </w:rPr>
      </w:pPr>
      <w:r w:rsidRPr="00A50754">
        <w:rPr>
          <w:rFonts w:ascii="Times New Roman" w:hAnsi="Times New Roman" w:cs="Times New Roman"/>
        </w:rPr>
        <w:t>Team members consist of individuals from outside NTIA. Presumably, they will be state- or local-level contributors.</w:t>
      </w:r>
    </w:p>
    <w:p w14:paraId="6B23FB3C" w14:textId="502D911E" w:rsidR="00C92C6E" w:rsidRPr="00A50754" w:rsidRDefault="00C92C6E" w:rsidP="00C92C6E">
      <w:pPr>
        <w:pStyle w:val="ListNumber"/>
        <w:rPr>
          <w:rFonts w:ascii="Times New Roman" w:hAnsi="Times New Roman" w:cs="Times New Roman"/>
        </w:rPr>
      </w:pPr>
      <w:r w:rsidRPr="00A50754">
        <w:rPr>
          <w:rFonts w:ascii="Times New Roman" w:hAnsi="Times New Roman" w:cs="Times New Roman"/>
        </w:rPr>
        <w:t>Each Team has one or more designated leaders who can be made responsible for the composition of the team. Specifically, team leads could invite other persons to join the team, and can assign roles to each person on the team. This feature is currently disabled in Version</w:t>
      </w:r>
      <w:r w:rsidR="00AA18CB">
        <w:rPr>
          <w:rFonts w:ascii="Times New Roman" w:hAnsi="Times New Roman" w:cs="Times New Roman"/>
        </w:rPr>
        <w:t xml:space="preserve"> 1</w:t>
      </w:r>
      <w:r w:rsidRPr="00A50754">
        <w:rPr>
          <w:rFonts w:ascii="Times New Roman" w:hAnsi="Times New Roman" w:cs="Times New Roman"/>
        </w:rPr>
        <w:t>.</w:t>
      </w:r>
    </w:p>
    <w:p w14:paraId="5E6A0AD5" w14:textId="77777777" w:rsidR="00C92C6E" w:rsidRPr="00A50754" w:rsidRDefault="00C92C6E" w:rsidP="00C92C6E">
      <w:pPr>
        <w:pStyle w:val="ListNumber"/>
        <w:rPr>
          <w:rFonts w:ascii="Times New Roman" w:hAnsi="Times New Roman" w:cs="Times New Roman"/>
        </w:rPr>
      </w:pPr>
      <w:r w:rsidRPr="00A50754">
        <w:rPr>
          <w:rFonts w:ascii="Times New Roman" w:hAnsi="Times New Roman" w:cs="Times New Roman"/>
        </w:rPr>
        <w:t xml:space="preserve">Team Leads may or may not wish to play the role of Team Editors; that is, the Team Leads may not be entirely responsible for crafting their team’s Responses to Prompts. For that reason, the role of “Team Editor” is also implemented. </w:t>
      </w:r>
    </w:p>
    <w:p w14:paraId="252E65B9" w14:textId="77777777" w:rsidR="00C92C6E" w:rsidRPr="00A50754" w:rsidRDefault="00C92C6E" w:rsidP="00C92C6E">
      <w:pPr>
        <w:pStyle w:val="ListNumber"/>
        <w:rPr>
          <w:rFonts w:ascii="Times New Roman" w:hAnsi="Times New Roman" w:cs="Times New Roman"/>
        </w:rPr>
      </w:pPr>
      <w:r w:rsidRPr="00A50754">
        <w:rPr>
          <w:rFonts w:ascii="Times New Roman" w:hAnsi="Times New Roman" w:cs="Times New Roman"/>
        </w:rPr>
        <w:t>Teams may include persons who are asked to contribute individual Responses.</w:t>
      </w:r>
    </w:p>
    <w:p w14:paraId="0001239B" w14:textId="77777777" w:rsidR="00C92C6E" w:rsidRPr="00A50754" w:rsidRDefault="00C92C6E" w:rsidP="00C92C6E">
      <w:pPr>
        <w:pStyle w:val="ListNumber"/>
        <w:rPr>
          <w:rFonts w:ascii="Times New Roman" w:hAnsi="Times New Roman" w:cs="Times New Roman"/>
        </w:rPr>
      </w:pPr>
      <w:r w:rsidRPr="00A50754">
        <w:rPr>
          <w:rFonts w:ascii="Times New Roman" w:hAnsi="Times New Roman" w:cs="Times New Roman"/>
        </w:rPr>
        <w:t xml:space="preserve">Teams may include persons who are able to read Responses (and comment on them), without being able to construct Responses. In the current prototype, commenting has not yet been deployed for testing. </w:t>
      </w:r>
    </w:p>
    <w:p w14:paraId="46BFAA07" w14:textId="4D8A8553" w:rsidR="00C92C6E" w:rsidRPr="00A50754" w:rsidRDefault="00C92C6E" w:rsidP="00C92C6E">
      <w:pPr>
        <w:pStyle w:val="ListNumber"/>
        <w:rPr>
          <w:rFonts w:ascii="Times New Roman" w:hAnsi="Times New Roman" w:cs="Times New Roman"/>
        </w:rPr>
      </w:pPr>
      <w:r w:rsidRPr="00A50754">
        <w:rPr>
          <w:rFonts w:ascii="Times New Roman" w:hAnsi="Times New Roman" w:cs="Times New Roman"/>
        </w:rPr>
        <w:t>In Version 2 of the tool, local- and state- Broadband Planning partners may want to participate</w:t>
      </w:r>
      <w:r w:rsidR="000561AE">
        <w:rPr>
          <w:rFonts w:ascii="Times New Roman" w:hAnsi="Times New Roman" w:cs="Times New Roman"/>
        </w:rPr>
        <w:t xml:space="preserve"> i</w:t>
      </w:r>
      <w:r w:rsidRPr="00A50754">
        <w:rPr>
          <w:rFonts w:ascii="Times New Roman" w:hAnsi="Times New Roman" w:cs="Times New Roman"/>
        </w:rPr>
        <w:t>n multiple Teams, and be able to see status information across all of their teams. This role “Community Partner” is limited in Version 1 to participating</w:t>
      </w:r>
      <w:r w:rsidRPr="00A50754">
        <w:rPr>
          <w:rFonts w:ascii="Times New Roman" w:eastAsia="PMingLiU" w:hAnsi="Times New Roman" w:cs="Times New Roman"/>
        </w:rPr>
        <w:t xml:space="preserve"> </w:t>
      </w:r>
      <w:r w:rsidRPr="00A50754">
        <w:rPr>
          <w:rFonts w:ascii="Times New Roman" w:hAnsi="Times New Roman" w:cs="Times New Roman"/>
        </w:rPr>
        <w:t xml:space="preserve">like a “Community Participant”. </w:t>
      </w:r>
    </w:p>
    <w:p w14:paraId="41EABBA4" w14:textId="3F6669D4" w:rsidR="00C92C6E" w:rsidRPr="00A50754" w:rsidRDefault="00C92C6E" w:rsidP="00C92C6E">
      <w:pPr>
        <w:pStyle w:val="ListNumber"/>
        <w:rPr>
          <w:rFonts w:ascii="Times New Roman" w:hAnsi="Times New Roman" w:cs="Times New Roman"/>
        </w:rPr>
      </w:pPr>
      <w:r w:rsidRPr="00A50754">
        <w:rPr>
          <w:rFonts w:ascii="Times New Roman" w:hAnsi="Times New Roman" w:cs="Times New Roman"/>
        </w:rPr>
        <w:t>NTIA users need access to edit con</w:t>
      </w:r>
      <w:r w:rsidR="002C2113">
        <w:rPr>
          <w:rFonts w:ascii="Times New Roman" w:hAnsi="Times New Roman" w:cs="Times New Roman"/>
        </w:rPr>
        <w:t>tent (e.g. Prompts)</w:t>
      </w:r>
      <w:r w:rsidRPr="00A50754">
        <w:rPr>
          <w:rFonts w:ascii="Times New Roman" w:hAnsi="Times New Roman" w:cs="Times New Roman"/>
        </w:rPr>
        <w:t xml:space="preserve"> to support the Team leads (e.g</w:t>
      </w:r>
      <w:r w:rsidR="000561AE">
        <w:rPr>
          <w:rFonts w:ascii="Times New Roman" w:hAnsi="Times New Roman" w:cs="Times New Roman"/>
        </w:rPr>
        <w:t>.,</w:t>
      </w:r>
      <w:r w:rsidRPr="00A50754">
        <w:rPr>
          <w:rFonts w:ascii="Times New Roman" w:hAnsi="Times New Roman" w:cs="Times New Roman"/>
        </w:rPr>
        <w:t xml:space="preserve"> update the Plugin or reset passwords), or just to keep a weather eye on the entire process. NTIA-specific roles include “Assessment Editor”, the normal WordPress Administrator and</w:t>
      </w:r>
      <w:r w:rsidRPr="00A50754">
        <w:rPr>
          <w:rFonts w:ascii="Times New Roman" w:eastAsia="PMingLiU" w:hAnsi="Times New Roman" w:cs="Times New Roman"/>
        </w:rPr>
        <w:t xml:space="preserve"> </w:t>
      </w:r>
      <w:r w:rsidRPr="00A50754">
        <w:rPr>
          <w:rFonts w:ascii="Times New Roman" w:hAnsi="Times New Roman" w:cs="Times New Roman"/>
        </w:rPr>
        <w:t>Network Administrator roles, and an “Assessment Manager” role. The</w:t>
      </w:r>
      <w:r w:rsidRPr="00A50754">
        <w:rPr>
          <w:rFonts w:ascii="Times New Roman" w:eastAsia="PMingLiU" w:hAnsi="Times New Roman" w:cs="Times New Roman"/>
        </w:rPr>
        <w:t xml:space="preserve"> </w:t>
      </w:r>
      <w:r w:rsidRPr="00A50754">
        <w:rPr>
          <w:rFonts w:ascii="Times New Roman" w:hAnsi="Times New Roman" w:cs="Times New Roman"/>
        </w:rPr>
        <w:t>“Assessment Manager” role has not been implemented in Version 1.</w:t>
      </w:r>
    </w:p>
    <w:p w14:paraId="451C708B" w14:textId="77777777" w:rsidR="00A611B2" w:rsidRPr="00A611B2" w:rsidRDefault="00A611B2" w:rsidP="00A611B2"/>
    <w:p w14:paraId="652D55E5" w14:textId="77777777" w:rsidR="00C92C6E" w:rsidRPr="00C92C6E" w:rsidRDefault="00C92C6E" w:rsidP="00C92C6E"/>
    <w:p w14:paraId="7C4250E2" w14:textId="77777777" w:rsidR="006901C5" w:rsidRDefault="00C32CD7" w:rsidP="008336E0">
      <w:pPr>
        <w:pStyle w:val="Heading1"/>
        <w:numPr>
          <w:ilvl w:val="0"/>
          <w:numId w:val="8"/>
        </w:numPr>
        <w:ind w:left="360"/>
        <w:rPr>
          <w:smallCaps/>
          <w:sz w:val="28"/>
          <w:szCs w:val="28"/>
        </w:rPr>
      </w:pPr>
      <w:bookmarkStart w:id="4" w:name="_Toc478538418"/>
      <w:r>
        <w:rPr>
          <w:smallCaps/>
          <w:sz w:val="28"/>
          <w:szCs w:val="28"/>
        </w:rPr>
        <w:t xml:space="preserve">System </w:t>
      </w:r>
      <w:r w:rsidR="00D95370">
        <w:rPr>
          <w:smallCaps/>
          <w:sz w:val="28"/>
          <w:szCs w:val="28"/>
        </w:rPr>
        <w:t>Architecture</w:t>
      </w:r>
      <w:bookmarkEnd w:id="4"/>
    </w:p>
    <w:p w14:paraId="1725EA30" w14:textId="77777777" w:rsidR="00C1251C" w:rsidRDefault="00C1251C" w:rsidP="006901C5">
      <w:pPr>
        <w:rPr>
          <w:color w:val="008000"/>
          <w:sz w:val="24"/>
        </w:rPr>
      </w:pPr>
    </w:p>
    <w:p w14:paraId="2495DF1F" w14:textId="39325B34" w:rsidR="006F725B" w:rsidRPr="000F7394" w:rsidRDefault="00C92C6E" w:rsidP="008F43DB">
      <w:pPr>
        <w:pStyle w:val="Heading3"/>
        <w:rPr>
          <w:b/>
        </w:rPr>
      </w:pPr>
      <w:bookmarkStart w:id="5" w:name="_Toc478538419"/>
      <w:r>
        <w:rPr>
          <w:b/>
        </w:rPr>
        <w:t>3</w:t>
      </w:r>
      <w:r w:rsidR="008F43DB" w:rsidRPr="000F7394">
        <w:rPr>
          <w:b/>
        </w:rPr>
        <w:t xml:space="preserve">.1 </w:t>
      </w:r>
      <w:r w:rsidR="0067418F" w:rsidRPr="000F7394">
        <w:rPr>
          <w:b/>
        </w:rPr>
        <w:t>Hardware</w:t>
      </w:r>
      <w:r w:rsidR="00D54E12" w:rsidRPr="000F7394">
        <w:rPr>
          <w:b/>
        </w:rPr>
        <w:t xml:space="preserve"> Environment</w:t>
      </w:r>
      <w:bookmarkEnd w:id="5"/>
    </w:p>
    <w:p w14:paraId="249D7E22" w14:textId="77777777" w:rsidR="00B42A7F" w:rsidRDefault="00B42A7F" w:rsidP="0067418F">
      <w:pPr>
        <w:rPr>
          <w:sz w:val="24"/>
        </w:rPr>
      </w:pPr>
    </w:p>
    <w:p w14:paraId="48FC97F9" w14:textId="77777777" w:rsidR="00E00A41" w:rsidRDefault="00B42A7F" w:rsidP="0067418F">
      <w:pPr>
        <w:rPr>
          <w:sz w:val="24"/>
        </w:rPr>
      </w:pPr>
      <w:r>
        <w:rPr>
          <w:sz w:val="24"/>
        </w:rPr>
        <w:t xml:space="preserve">The system prototype </w:t>
      </w:r>
      <w:r w:rsidR="00CE6F22">
        <w:rPr>
          <w:sz w:val="24"/>
        </w:rPr>
        <w:t xml:space="preserve">is currently installed on the cloud service cloud.gov, which consists of four servers:    </w:t>
      </w:r>
    </w:p>
    <w:p w14:paraId="1D5EF916" w14:textId="77777777" w:rsidR="00CE6F22" w:rsidRPr="00CE6F22" w:rsidRDefault="00C06336" w:rsidP="00CE6F22">
      <w:pPr>
        <w:numPr>
          <w:ilvl w:val="0"/>
          <w:numId w:val="16"/>
        </w:numPr>
        <w:ind w:left="720"/>
        <w:rPr>
          <w:rFonts w:eastAsia="SimSun"/>
          <w:color w:val="000000" w:themeColor="text1"/>
          <w:sz w:val="24"/>
          <w:szCs w:val="24"/>
        </w:rPr>
      </w:pPr>
      <w:r>
        <w:rPr>
          <w:rFonts w:eastAsia="SimSun"/>
          <w:color w:val="000000" w:themeColor="text1"/>
          <w:sz w:val="24"/>
          <w:szCs w:val="24"/>
        </w:rPr>
        <w:t>Web server</w:t>
      </w:r>
      <w:r w:rsidR="001A70D7">
        <w:rPr>
          <w:rFonts w:eastAsia="SimSun"/>
          <w:color w:val="000000" w:themeColor="text1"/>
          <w:sz w:val="24"/>
          <w:szCs w:val="24"/>
        </w:rPr>
        <w:t>.</w:t>
      </w:r>
      <w:r>
        <w:rPr>
          <w:rFonts w:eastAsia="SimSun"/>
          <w:color w:val="000000" w:themeColor="text1"/>
          <w:sz w:val="24"/>
          <w:szCs w:val="24"/>
        </w:rPr>
        <w:t xml:space="preserve"> </w:t>
      </w:r>
      <w:r w:rsidR="001A70D7">
        <w:rPr>
          <w:rFonts w:eastAsia="SimSun"/>
          <w:color w:val="000000" w:themeColor="text1"/>
          <w:sz w:val="24"/>
          <w:szCs w:val="24"/>
        </w:rPr>
        <w:t xml:space="preserve"> It </w:t>
      </w:r>
      <w:r w:rsidR="00CE6F22" w:rsidRPr="00CE6F22">
        <w:rPr>
          <w:rFonts w:eastAsia="SimSun"/>
          <w:color w:val="000000" w:themeColor="text1"/>
          <w:sz w:val="24"/>
          <w:szCs w:val="24"/>
        </w:rPr>
        <w:t xml:space="preserve">contains httpd server, WordPress, </w:t>
      </w:r>
      <w:r w:rsidR="00202ABC">
        <w:rPr>
          <w:rFonts w:eastAsia="SimSun"/>
          <w:color w:val="000000" w:themeColor="text1"/>
          <w:sz w:val="24"/>
          <w:szCs w:val="24"/>
        </w:rPr>
        <w:t xml:space="preserve">WordPress CLI, </w:t>
      </w:r>
      <w:r w:rsidR="00CE6F22" w:rsidRPr="00CE6F22">
        <w:rPr>
          <w:rFonts w:eastAsia="SimSun"/>
          <w:color w:val="000000" w:themeColor="text1"/>
          <w:sz w:val="24"/>
          <w:szCs w:val="24"/>
        </w:rPr>
        <w:t xml:space="preserve">WordPress CLI scripts, </w:t>
      </w:r>
      <w:r>
        <w:rPr>
          <w:rFonts w:eastAsia="SimSun"/>
          <w:color w:val="000000" w:themeColor="text1"/>
          <w:sz w:val="24"/>
          <w:szCs w:val="24"/>
        </w:rPr>
        <w:t>B</w:t>
      </w:r>
      <w:r w:rsidR="00CE6F22" w:rsidRPr="00CE6F22">
        <w:rPr>
          <w:rFonts w:eastAsia="SimSun"/>
          <w:color w:val="000000" w:themeColor="text1"/>
          <w:sz w:val="24"/>
          <w:szCs w:val="24"/>
        </w:rPr>
        <w:t>CI Tool as custom code (Theme &amp; plugin)</w:t>
      </w:r>
      <w:r w:rsidR="00A008EB">
        <w:rPr>
          <w:rFonts w:eastAsia="SimSun"/>
          <w:color w:val="000000" w:themeColor="text1"/>
          <w:sz w:val="24"/>
          <w:szCs w:val="24"/>
        </w:rPr>
        <w:t>.</w:t>
      </w:r>
    </w:p>
    <w:p w14:paraId="5F867B5C" w14:textId="77777777" w:rsidR="00CE6F22" w:rsidRPr="00CE6F22" w:rsidRDefault="00A008EB" w:rsidP="00CE6F22">
      <w:pPr>
        <w:numPr>
          <w:ilvl w:val="0"/>
          <w:numId w:val="16"/>
        </w:numPr>
        <w:ind w:left="720"/>
        <w:rPr>
          <w:rFonts w:eastAsia="SimSun"/>
          <w:color w:val="000000" w:themeColor="text1"/>
          <w:sz w:val="24"/>
          <w:szCs w:val="24"/>
        </w:rPr>
      </w:pPr>
      <w:r>
        <w:rPr>
          <w:rFonts w:eastAsia="SimSun"/>
          <w:color w:val="000000" w:themeColor="text1"/>
          <w:sz w:val="24"/>
          <w:szCs w:val="24"/>
        </w:rPr>
        <w:t>MySQL server for WordPress</w:t>
      </w:r>
    </w:p>
    <w:p w14:paraId="4537655E" w14:textId="77777777" w:rsidR="00CE6F22" w:rsidRPr="00CE6F22" w:rsidRDefault="00CE6F22" w:rsidP="00CE6F22">
      <w:pPr>
        <w:numPr>
          <w:ilvl w:val="0"/>
          <w:numId w:val="16"/>
        </w:numPr>
        <w:ind w:left="720"/>
        <w:rPr>
          <w:rFonts w:eastAsia="SimSun"/>
          <w:color w:val="000000" w:themeColor="text1"/>
          <w:sz w:val="24"/>
          <w:szCs w:val="24"/>
        </w:rPr>
      </w:pPr>
      <w:r w:rsidRPr="00CE6F22">
        <w:rPr>
          <w:rFonts w:eastAsia="SimSun"/>
          <w:color w:val="000000" w:themeColor="text1"/>
          <w:sz w:val="24"/>
          <w:szCs w:val="24"/>
        </w:rPr>
        <w:t xml:space="preserve">PostGIS database </w:t>
      </w:r>
      <w:r w:rsidR="00B643B6">
        <w:rPr>
          <w:rFonts w:eastAsia="SimSun"/>
          <w:color w:val="000000" w:themeColor="text1"/>
          <w:sz w:val="24"/>
          <w:szCs w:val="24"/>
        </w:rPr>
        <w:t>server</w:t>
      </w:r>
    </w:p>
    <w:p w14:paraId="7938A508" w14:textId="77777777" w:rsidR="00CE6F22" w:rsidRPr="00CE6F22" w:rsidRDefault="00CE6F22" w:rsidP="00CE6F22">
      <w:pPr>
        <w:numPr>
          <w:ilvl w:val="0"/>
          <w:numId w:val="16"/>
        </w:numPr>
        <w:ind w:left="720"/>
        <w:rPr>
          <w:rFonts w:eastAsia="SimSun"/>
          <w:color w:val="000000" w:themeColor="text1"/>
          <w:sz w:val="24"/>
          <w:szCs w:val="24"/>
        </w:rPr>
      </w:pPr>
      <w:r w:rsidRPr="00CE6F22">
        <w:rPr>
          <w:rFonts w:eastAsia="SimSun"/>
          <w:color w:val="000000" w:themeColor="text1"/>
          <w:sz w:val="24"/>
          <w:szCs w:val="24"/>
        </w:rPr>
        <w:t>Data server:  which server does this P</w:t>
      </w:r>
      <w:r w:rsidR="0025739E">
        <w:rPr>
          <w:rFonts w:eastAsia="SimSun"/>
          <w:color w:val="000000" w:themeColor="text1"/>
          <w:sz w:val="24"/>
          <w:szCs w:val="24"/>
        </w:rPr>
        <w:t>erl</w:t>
      </w:r>
      <w:r w:rsidRPr="00CE6F22">
        <w:rPr>
          <w:rFonts w:eastAsia="SimSun"/>
          <w:color w:val="000000" w:themeColor="text1"/>
          <w:sz w:val="24"/>
          <w:szCs w:val="24"/>
        </w:rPr>
        <w:t>-based code reside</w:t>
      </w:r>
    </w:p>
    <w:p w14:paraId="0D20149A" w14:textId="77777777" w:rsidR="00B42A7F" w:rsidRDefault="00B42A7F" w:rsidP="0067418F">
      <w:pPr>
        <w:rPr>
          <w:sz w:val="24"/>
        </w:rPr>
      </w:pPr>
    </w:p>
    <w:p w14:paraId="22C3129E" w14:textId="34F9A1FC" w:rsidR="00B42A7F" w:rsidRDefault="00B42A7F" w:rsidP="0067418F">
      <w:pPr>
        <w:rPr>
          <w:sz w:val="24"/>
        </w:rPr>
      </w:pPr>
      <w:r>
        <w:rPr>
          <w:sz w:val="24"/>
        </w:rPr>
        <w:t>The current NTIA testing environment uses one Linu</w:t>
      </w:r>
      <w:r w:rsidR="00EF7EDD">
        <w:rPr>
          <w:sz w:val="24"/>
        </w:rPr>
        <w:t>x</w:t>
      </w:r>
      <w:r>
        <w:rPr>
          <w:sz w:val="24"/>
        </w:rPr>
        <w:t xml:space="preserve"> server </w:t>
      </w:r>
      <w:r w:rsidR="009E7E7E">
        <w:rPr>
          <w:sz w:val="24"/>
        </w:rPr>
        <w:t>(Red Hat</w:t>
      </w:r>
      <w:r w:rsidR="00EF7EDD">
        <w:rPr>
          <w:sz w:val="24"/>
        </w:rPr>
        <w:t xml:space="preserve"> 6</w:t>
      </w:r>
      <w:r w:rsidR="009E7E7E">
        <w:rPr>
          <w:sz w:val="24"/>
        </w:rPr>
        <w:t>)</w:t>
      </w:r>
      <w:r w:rsidR="000561B7">
        <w:rPr>
          <w:sz w:val="24"/>
        </w:rPr>
        <w:t xml:space="preserve"> </w:t>
      </w:r>
      <w:r>
        <w:rPr>
          <w:sz w:val="24"/>
        </w:rPr>
        <w:t>for all BCI components.</w:t>
      </w:r>
    </w:p>
    <w:p w14:paraId="30ADF37E" w14:textId="77777777" w:rsidR="00202ABC" w:rsidRDefault="00202ABC" w:rsidP="0067418F">
      <w:pPr>
        <w:rPr>
          <w:sz w:val="24"/>
        </w:rPr>
      </w:pPr>
    </w:p>
    <w:p w14:paraId="1C62F62D" w14:textId="7C5A02DF" w:rsidR="008B1F0B" w:rsidRPr="000F7394" w:rsidRDefault="00C92C6E" w:rsidP="008F43DB">
      <w:pPr>
        <w:pStyle w:val="Heading3"/>
        <w:rPr>
          <w:b/>
        </w:rPr>
      </w:pPr>
      <w:bookmarkStart w:id="6" w:name="_Toc478538420"/>
      <w:r>
        <w:rPr>
          <w:b/>
        </w:rPr>
        <w:t>3</w:t>
      </w:r>
      <w:r w:rsidR="008F43DB" w:rsidRPr="000F7394">
        <w:rPr>
          <w:b/>
        </w:rPr>
        <w:t xml:space="preserve">.2 </w:t>
      </w:r>
      <w:r w:rsidR="008B1F0B" w:rsidRPr="000F7394">
        <w:rPr>
          <w:b/>
        </w:rPr>
        <w:t>Software</w:t>
      </w:r>
      <w:r w:rsidR="00D54E12" w:rsidRPr="000F7394">
        <w:rPr>
          <w:b/>
        </w:rPr>
        <w:t xml:space="preserve"> Environment</w:t>
      </w:r>
      <w:bookmarkEnd w:id="6"/>
    </w:p>
    <w:p w14:paraId="1B8AE82D" w14:textId="77777777" w:rsidR="00D95370" w:rsidRDefault="00D95370" w:rsidP="00D95370">
      <w:pPr>
        <w:rPr>
          <w:sz w:val="24"/>
          <w:szCs w:val="24"/>
        </w:rPr>
      </w:pPr>
    </w:p>
    <w:p w14:paraId="3AF9D94B" w14:textId="77777777" w:rsidR="00BB5141" w:rsidRPr="00E71078" w:rsidRDefault="00BB5141" w:rsidP="00D95370">
      <w:pPr>
        <w:numPr>
          <w:ilvl w:val="0"/>
          <w:numId w:val="10"/>
        </w:numPr>
        <w:ind w:left="360"/>
        <w:rPr>
          <w:sz w:val="24"/>
          <w:szCs w:val="24"/>
        </w:rPr>
      </w:pPr>
      <w:r>
        <w:rPr>
          <w:sz w:val="24"/>
          <w:szCs w:val="24"/>
        </w:rPr>
        <w:t>Open source software</w:t>
      </w:r>
    </w:p>
    <w:p w14:paraId="1E11EF02" w14:textId="17F7C7C6" w:rsidR="00D95370" w:rsidRDefault="00D95370" w:rsidP="00E71078">
      <w:pPr>
        <w:ind w:firstLine="360"/>
        <w:rPr>
          <w:sz w:val="24"/>
          <w:szCs w:val="24"/>
        </w:rPr>
      </w:pPr>
      <w:r w:rsidRPr="00D95370">
        <w:rPr>
          <w:sz w:val="24"/>
          <w:szCs w:val="24"/>
        </w:rPr>
        <w:t xml:space="preserve">The </w:t>
      </w:r>
      <w:r w:rsidR="00CE5521">
        <w:rPr>
          <w:sz w:val="24"/>
          <w:szCs w:val="24"/>
        </w:rPr>
        <w:t xml:space="preserve">current </w:t>
      </w:r>
      <w:r>
        <w:rPr>
          <w:sz w:val="24"/>
          <w:szCs w:val="24"/>
        </w:rPr>
        <w:t xml:space="preserve">BCI </w:t>
      </w:r>
      <w:r w:rsidRPr="00D95370">
        <w:rPr>
          <w:sz w:val="24"/>
          <w:szCs w:val="24"/>
        </w:rPr>
        <w:t>system</w:t>
      </w:r>
      <w:r>
        <w:rPr>
          <w:sz w:val="24"/>
          <w:szCs w:val="24"/>
        </w:rPr>
        <w:t xml:space="preserve"> </w:t>
      </w:r>
      <w:r w:rsidR="00921D4B">
        <w:rPr>
          <w:sz w:val="24"/>
          <w:szCs w:val="24"/>
        </w:rPr>
        <w:t>is built on</w:t>
      </w:r>
      <w:r>
        <w:rPr>
          <w:sz w:val="24"/>
          <w:szCs w:val="24"/>
        </w:rPr>
        <w:t xml:space="preserve"> the following open source </w:t>
      </w:r>
      <w:r w:rsidR="00A00507">
        <w:rPr>
          <w:sz w:val="24"/>
          <w:szCs w:val="24"/>
        </w:rPr>
        <w:t>packages:</w:t>
      </w:r>
    </w:p>
    <w:p w14:paraId="310AF49F" w14:textId="3925473E" w:rsidR="00A00507" w:rsidRDefault="00A00507" w:rsidP="00A00507">
      <w:pPr>
        <w:numPr>
          <w:ilvl w:val="0"/>
          <w:numId w:val="9"/>
        </w:numPr>
        <w:rPr>
          <w:sz w:val="24"/>
          <w:szCs w:val="24"/>
        </w:rPr>
      </w:pPr>
      <w:r w:rsidRPr="00A00507">
        <w:rPr>
          <w:sz w:val="24"/>
          <w:szCs w:val="24"/>
        </w:rPr>
        <w:t>WordPress (4.7.</w:t>
      </w:r>
      <w:r w:rsidR="008568E6">
        <w:rPr>
          <w:sz w:val="24"/>
          <w:szCs w:val="24"/>
        </w:rPr>
        <w:t>3</w:t>
      </w:r>
      <w:r w:rsidRPr="00A00507">
        <w:rPr>
          <w:sz w:val="24"/>
          <w:szCs w:val="24"/>
        </w:rPr>
        <w:t xml:space="preserve">): BCI uses it as a </w:t>
      </w:r>
      <w:r w:rsidR="00B42A7F">
        <w:rPr>
          <w:sz w:val="24"/>
          <w:szCs w:val="24"/>
        </w:rPr>
        <w:t xml:space="preserve">tool for </w:t>
      </w:r>
      <w:r w:rsidRPr="00A00507">
        <w:rPr>
          <w:sz w:val="24"/>
          <w:szCs w:val="24"/>
        </w:rPr>
        <w:t xml:space="preserve">Content Management System. </w:t>
      </w:r>
    </w:p>
    <w:p w14:paraId="0C5749E3" w14:textId="77777777" w:rsidR="00A00507" w:rsidRDefault="00A00507" w:rsidP="00A00507">
      <w:pPr>
        <w:numPr>
          <w:ilvl w:val="0"/>
          <w:numId w:val="9"/>
        </w:numPr>
        <w:rPr>
          <w:sz w:val="24"/>
          <w:szCs w:val="24"/>
        </w:rPr>
      </w:pPr>
      <w:r>
        <w:rPr>
          <w:sz w:val="24"/>
          <w:szCs w:val="24"/>
        </w:rPr>
        <w:t>MySQL</w:t>
      </w:r>
      <w:r w:rsidR="001D1EDB">
        <w:rPr>
          <w:sz w:val="24"/>
          <w:szCs w:val="24"/>
        </w:rPr>
        <w:t xml:space="preserve"> (5.5)</w:t>
      </w:r>
      <w:r>
        <w:rPr>
          <w:sz w:val="24"/>
          <w:szCs w:val="24"/>
        </w:rPr>
        <w:t>: WordPress uses it as its backend data storage</w:t>
      </w:r>
      <w:r w:rsidR="001D1EDB">
        <w:rPr>
          <w:sz w:val="24"/>
          <w:szCs w:val="24"/>
        </w:rPr>
        <w:t>.</w:t>
      </w:r>
    </w:p>
    <w:p w14:paraId="0BBA3FF1" w14:textId="77777777" w:rsidR="001D1EDB" w:rsidRDefault="001D1EDB" w:rsidP="00A00507">
      <w:pPr>
        <w:numPr>
          <w:ilvl w:val="0"/>
          <w:numId w:val="9"/>
        </w:numPr>
        <w:rPr>
          <w:sz w:val="24"/>
          <w:szCs w:val="24"/>
        </w:rPr>
      </w:pPr>
      <w:r>
        <w:rPr>
          <w:sz w:val="24"/>
          <w:szCs w:val="24"/>
        </w:rPr>
        <w:t>Red Hat Apache (2.4):  BCI uses it as its web server.</w:t>
      </w:r>
    </w:p>
    <w:p w14:paraId="0333B60E" w14:textId="662ADBE1" w:rsidR="001D1EDB" w:rsidRDefault="001D1EDB" w:rsidP="00A00507">
      <w:pPr>
        <w:numPr>
          <w:ilvl w:val="0"/>
          <w:numId w:val="9"/>
        </w:numPr>
        <w:rPr>
          <w:sz w:val="24"/>
          <w:szCs w:val="24"/>
        </w:rPr>
      </w:pPr>
      <w:r>
        <w:rPr>
          <w:sz w:val="24"/>
          <w:szCs w:val="24"/>
        </w:rPr>
        <w:t>PostGIS (2.</w:t>
      </w:r>
      <w:r w:rsidR="008568E6">
        <w:rPr>
          <w:sz w:val="24"/>
          <w:szCs w:val="24"/>
        </w:rPr>
        <w:t>3.4</w:t>
      </w:r>
      <w:r>
        <w:rPr>
          <w:sz w:val="24"/>
          <w:szCs w:val="24"/>
        </w:rPr>
        <w:t xml:space="preserve">): </w:t>
      </w:r>
      <w:r w:rsidR="00E7193D">
        <w:rPr>
          <w:sz w:val="24"/>
          <w:szCs w:val="24"/>
        </w:rPr>
        <w:t>BCI uses it to manage Graphical Information System (GIS) data.</w:t>
      </w:r>
    </w:p>
    <w:p w14:paraId="71DBDEB8" w14:textId="77777777" w:rsidR="00E7193D" w:rsidRPr="00A00507" w:rsidRDefault="00B42A7F" w:rsidP="00A00507">
      <w:pPr>
        <w:numPr>
          <w:ilvl w:val="0"/>
          <w:numId w:val="9"/>
        </w:numPr>
        <w:rPr>
          <w:sz w:val="24"/>
          <w:szCs w:val="24"/>
        </w:rPr>
      </w:pPr>
      <w:r>
        <w:rPr>
          <w:sz w:val="24"/>
          <w:szCs w:val="24"/>
        </w:rPr>
        <w:t>PostgreSQL (9.6):  PostGIS uses it as its data store.</w:t>
      </w:r>
    </w:p>
    <w:p w14:paraId="1AFC3C6C" w14:textId="77777777" w:rsidR="008B1F0B" w:rsidRDefault="008B1F0B" w:rsidP="008B1F0B">
      <w:pPr>
        <w:rPr>
          <w:sz w:val="24"/>
          <w:szCs w:val="24"/>
        </w:rPr>
      </w:pPr>
    </w:p>
    <w:p w14:paraId="59A6C44A" w14:textId="77777777" w:rsidR="00B42A7F" w:rsidRDefault="00204A59" w:rsidP="00BB5141">
      <w:pPr>
        <w:numPr>
          <w:ilvl w:val="0"/>
          <w:numId w:val="10"/>
        </w:numPr>
        <w:ind w:left="360"/>
        <w:rPr>
          <w:sz w:val="24"/>
          <w:szCs w:val="24"/>
        </w:rPr>
      </w:pPr>
      <w:r>
        <w:rPr>
          <w:sz w:val="24"/>
          <w:szCs w:val="24"/>
        </w:rPr>
        <w:t>System components</w:t>
      </w:r>
    </w:p>
    <w:p w14:paraId="6DC5288A" w14:textId="5E7E4203" w:rsidR="00204A59" w:rsidRDefault="00204A59" w:rsidP="00E71078">
      <w:pPr>
        <w:ind w:firstLine="360"/>
        <w:rPr>
          <w:sz w:val="24"/>
          <w:szCs w:val="24"/>
        </w:rPr>
      </w:pPr>
      <w:r>
        <w:rPr>
          <w:sz w:val="24"/>
          <w:szCs w:val="24"/>
        </w:rPr>
        <w:t xml:space="preserve">The </w:t>
      </w:r>
      <w:r w:rsidR="00E92CD0">
        <w:rPr>
          <w:sz w:val="24"/>
          <w:szCs w:val="24"/>
        </w:rPr>
        <w:t xml:space="preserve">current </w:t>
      </w:r>
      <w:r>
        <w:rPr>
          <w:sz w:val="24"/>
          <w:szCs w:val="24"/>
        </w:rPr>
        <w:t>BCI system consists of the following components:</w:t>
      </w:r>
    </w:p>
    <w:p w14:paraId="3FB13849" w14:textId="77777777" w:rsidR="00E71078" w:rsidRPr="00E71078" w:rsidRDefault="00C44106" w:rsidP="00E71078">
      <w:pPr>
        <w:numPr>
          <w:ilvl w:val="0"/>
          <w:numId w:val="11"/>
        </w:numPr>
        <w:rPr>
          <w:sz w:val="24"/>
          <w:szCs w:val="24"/>
        </w:rPr>
      </w:pPr>
      <w:r>
        <w:rPr>
          <w:sz w:val="24"/>
          <w:szCs w:val="24"/>
        </w:rPr>
        <w:t xml:space="preserve">Apache </w:t>
      </w:r>
      <w:r w:rsidR="00E71078">
        <w:rPr>
          <w:sz w:val="24"/>
          <w:szCs w:val="24"/>
        </w:rPr>
        <w:t>Web Server</w:t>
      </w:r>
      <w:r w:rsidR="00E71078" w:rsidRPr="00E71078">
        <w:rPr>
          <w:sz w:val="24"/>
          <w:szCs w:val="24"/>
        </w:rPr>
        <w:t xml:space="preserve"> </w:t>
      </w:r>
    </w:p>
    <w:p w14:paraId="0CC90FA1" w14:textId="5B6C337B" w:rsidR="00E71078" w:rsidRDefault="00F87309" w:rsidP="00E71078">
      <w:pPr>
        <w:numPr>
          <w:ilvl w:val="0"/>
          <w:numId w:val="11"/>
        </w:numPr>
        <w:rPr>
          <w:sz w:val="24"/>
          <w:szCs w:val="24"/>
        </w:rPr>
      </w:pPr>
      <w:r>
        <w:rPr>
          <w:sz w:val="24"/>
          <w:szCs w:val="24"/>
        </w:rPr>
        <w:t>WordPress with the Multisite Features enabled</w:t>
      </w:r>
    </w:p>
    <w:p w14:paraId="1869556E" w14:textId="77777777" w:rsidR="00391229" w:rsidRPr="00E71078" w:rsidRDefault="00391229" w:rsidP="00E71078">
      <w:pPr>
        <w:numPr>
          <w:ilvl w:val="0"/>
          <w:numId w:val="11"/>
        </w:numPr>
        <w:rPr>
          <w:sz w:val="24"/>
          <w:szCs w:val="24"/>
        </w:rPr>
      </w:pPr>
      <w:r w:rsidRPr="00E71078">
        <w:rPr>
          <w:sz w:val="24"/>
          <w:szCs w:val="24"/>
        </w:rPr>
        <w:t xml:space="preserve">WordPress Plugin:  </w:t>
      </w:r>
    </w:p>
    <w:p w14:paraId="1BFF0A72" w14:textId="77777777" w:rsidR="00391229" w:rsidRDefault="00391229" w:rsidP="00391229">
      <w:pPr>
        <w:numPr>
          <w:ilvl w:val="0"/>
          <w:numId w:val="12"/>
        </w:numPr>
        <w:rPr>
          <w:sz w:val="24"/>
          <w:szCs w:val="24"/>
        </w:rPr>
      </w:pPr>
      <w:r w:rsidRPr="00391229">
        <w:rPr>
          <w:sz w:val="24"/>
          <w:szCs w:val="24"/>
        </w:rPr>
        <w:t>Import/Export plugin</w:t>
      </w:r>
    </w:p>
    <w:p w14:paraId="224074B5" w14:textId="77777777" w:rsidR="00391229" w:rsidRPr="00E71078" w:rsidRDefault="00E71078" w:rsidP="00E01C24">
      <w:pPr>
        <w:numPr>
          <w:ilvl w:val="0"/>
          <w:numId w:val="12"/>
        </w:numPr>
        <w:rPr>
          <w:sz w:val="24"/>
          <w:szCs w:val="24"/>
        </w:rPr>
      </w:pPr>
      <w:r>
        <w:rPr>
          <w:sz w:val="24"/>
          <w:szCs w:val="24"/>
        </w:rPr>
        <w:t>Member plugin</w:t>
      </w:r>
    </w:p>
    <w:p w14:paraId="1DCA0D90" w14:textId="77777777" w:rsidR="007F53D0" w:rsidRPr="007F53D0" w:rsidRDefault="007F53D0" w:rsidP="006E1BF5">
      <w:pPr>
        <w:numPr>
          <w:ilvl w:val="0"/>
          <w:numId w:val="11"/>
        </w:numPr>
        <w:rPr>
          <w:sz w:val="24"/>
          <w:szCs w:val="24"/>
        </w:rPr>
      </w:pPr>
      <w:r w:rsidRPr="00E71078">
        <w:rPr>
          <w:sz w:val="24"/>
          <w:szCs w:val="24"/>
        </w:rPr>
        <w:t>WordPress Command Line Interface (C</w:t>
      </w:r>
      <w:r w:rsidR="00E71078">
        <w:rPr>
          <w:sz w:val="24"/>
          <w:szCs w:val="24"/>
        </w:rPr>
        <w:t>LI)</w:t>
      </w:r>
    </w:p>
    <w:p w14:paraId="6B76FD90" w14:textId="56DBBE08" w:rsidR="007F53D0" w:rsidRPr="007F53D0" w:rsidRDefault="00614856" w:rsidP="006E1BF5">
      <w:pPr>
        <w:numPr>
          <w:ilvl w:val="0"/>
          <w:numId w:val="11"/>
        </w:numPr>
        <w:rPr>
          <w:sz w:val="24"/>
          <w:szCs w:val="24"/>
        </w:rPr>
      </w:pPr>
      <w:r>
        <w:rPr>
          <w:sz w:val="24"/>
          <w:szCs w:val="24"/>
        </w:rPr>
        <w:t xml:space="preserve">WordPress </w:t>
      </w:r>
      <w:r w:rsidR="00924197" w:rsidRPr="00E71078">
        <w:rPr>
          <w:sz w:val="24"/>
          <w:szCs w:val="24"/>
        </w:rPr>
        <w:t xml:space="preserve">CLI </w:t>
      </w:r>
      <w:r w:rsidR="00E71078">
        <w:rPr>
          <w:sz w:val="24"/>
          <w:szCs w:val="24"/>
        </w:rPr>
        <w:t>Management Scripts</w:t>
      </w:r>
    </w:p>
    <w:p w14:paraId="4EEA7C9D" w14:textId="28264CC9" w:rsidR="00445DB3" w:rsidRDefault="007F53D0" w:rsidP="00204A59">
      <w:pPr>
        <w:numPr>
          <w:ilvl w:val="0"/>
          <w:numId w:val="11"/>
        </w:numPr>
        <w:rPr>
          <w:sz w:val="24"/>
          <w:szCs w:val="24"/>
        </w:rPr>
      </w:pPr>
      <w:r>
        <w:rPr>
          <w:sz w:val="24"/>
          <w:szCs w:val="24"/>
        </w:rPr>
        <w:t xml:space="preserve">BCI </w:t>
      </w:r>
      <w:r w:rsidR="0097296C">
        <w:rPr>
          <w:sz w:val="24"/>
          <w:szCs w:val="24"/>
        </w:rPr>
        <w:t xml:space="preserve">(CCI) </w:t>
      </w:r>
      <w:r w:rsidR="00445DB3">
        <w:rPr>
          <w:sz w:val="24"/>
          <w:szCs w:val="24"/>
        </w:rPr>
        <w:t>Tool</w:t>
      </w:r>
      <w:r w:rsidR="00E71078">
        <w:rPr>
          <w:sz w:val="24"/>
          <w:szCs w:val="24"/>
        </w:rPr>
        <w:t>:</w:t>
      </w:r>
    </w:p>
    <w:p w14:paraId="14BB8441" w14:textId="77777777" w:rsidR="00445DB3" w:rsidRDefault="00731737" w:rsidP="00445DB3">
      <w:pPr>
        <w:numPr>
          <w:ilvl w:val="0"/>
          <w:numId w:val="13"/>
        </w:numPr>
        <w:rPr>
          <w:sz w:val="24"/>
          <w:szCs w:val="24"/>
        </w:rPr>
      </w:pPr>
      <w:r>
        <w:rPr>
          <w:sz w:val="24"/>
          <w:szCs w:val="24"/>
        </w:rPr>
        <w:t>Theme</w:t>
      </w:r>
    </w:p>
    <w:p w14:paraId="78CD76B2" w14:textId="77777777" w:rsidR="00830376" w:rsidRPr="00E71078" w:rsidRDefault="00E71078" w:rsidP="0018104B">
      <w:pPr>
        <w:numPr>
          <w:ilvl w:val="0"/>
          <w:numId w:val="13"/>
        </w:numPr>
        <w:rPr>
          <w:sz w:val="24"/>
          <w:szCs w:val="24"/>
        </w:rPr>
      </w:pPr>
      <w:r>
        <w:rPr>
          <w:sz w:val="24"/>
          <w:szCs w:val="24"/>
        </w:rPr>
        <w:t>Plugin</w:t>
      </w:r>
    </w:p>
    <w:p w14:paraId="7D4F76A2" w14:textId="77777777" w:rsidR="0018104B" w:rsidRDefault="00E71078" w:rsidP="006E1BF5">
      <w:pPr>
        <w:numPr>
          <w:ilvl w:val="0"/>
          <w:numId w:val="11"/>
        </w:numPr>
        <w:rPr>
          <w:sz w:val="24"/>
          <w:szCs w:val="24"/>
        </w:rPr>
      </w:pPr>
      <w:r>
        <w:rPr>
          <w:sz w:val="24"/>
          <w:szCs w:val="24"/>
        </w:rPr>
        <w:t>PostGIS Database</w:t>
      </w:r>
    </w:p>
    <w:p w14:paraId="6C871B50" w14:textId="77777777" w:rsidR="00BA66E6" w:rsidRPr="00137441" w:rsidRDefault="0018104B" w:rsidP="00E71078">
      <w:pPr>
        <w:numPr>
          <w:ilvl w:val="0"/>
          <w:numId w:val="11"/>
        </w:numPr>
        <w:rPr>
          <w:sz w:val="24"/>
          <w:szCs w:val="24"/>
        </w:rPr>
      </w:pPr>
      <w:r>
        <w:rPr>
          <w:sz w:val="24"/>
          <w:szCs w:val="24"/>
        </w:rPr>
        <w:t>Data Analysis Component</w:t>
      </w:r>
    </w:p>
    <w:p w14:paraId="7895C90E" w14:textId="02904910" w:rsidR="009544DA" w:rsidRPr="00B67092" w:rsidRDefault="0018104B" w:rsidP="009544DA">
      <w:pPr>
        <w:numPr>
          <w:ilvl w:val="0"/>
          <w:numId w:val="11"/>
        </w:numPr>
        <w:rPr>
          <w:sz w:val="24"/>
        </w:rPr>
      </w:pPr>
      <w:r w:rsidRPr="00137441">
        <w:rPr>
          <w:sz w:val="24"/>
          <w:szCs w:val="24"/>
        </w:rPr>
        <w:t>Data S</w:t>
      </w:r>
      <w:r w:rsidR="00D95046">
        <w:rPr>
          <w:sz w:val="24"/>
          <w:szCs w:val="24"/>
        </w:rPr>
        <w:t xml:space="preserve">erver </w:t>
      </w:r>
      <w:r w:rsidR="00E71078">
        <w:rPr>
          <w:sz w:val="24"/>
          <w:szCs w:val="24"/>
        </w:rPr>
        <w:t>API</w:t>
      </w:r>
    </w:p>
    <w:p w14:paraId="3DFF1507" w14:textId="77777777" w:rsidR="00E71078" w:rsidRDefault="00E71078" w:rsidP="00E71078">
      <w:pPr>
        <w:rPr>
          <w:sz w:val="24"/>
        </w:rPr>
      </w:pPr>
    </w:p>
    <w:p w14:paraId="7DD67446" w14:textId="704A7F8F" w:rsidR="002E21F5" w:rsidRPr="000F7394" w:rsidRDefault="00C92C6E" w:rsidP="002E21F5">
      <w:pPr>
        <w:pStyle w:val="Heading3"/>
        <w:rPr>
          <w:b/>
        </w:rPr>
      </w:pPr>
      <w:bookmarkStart w:id="7" w:name="_Toc478538421"/>
      <w:r>
        <w:rPr>
          <w:b/>
        </w:rPr>
        <w:t>3</w:t>
      </w:r>
      <w:r w:rsidR="002E21F5" w:rsidRPr="000F7394">
        <w:rPr>
          <w:b/>
        </w:rPr>
        <w:t>.</w:t>
      </w:r>
      <w:r w:rsidR="003B6580">
        <w:rPr>
          <w:b/>
        </w:rPr>
        <w:t>3</w:t>
      </w:r>
      <w:r w:rsidR="002E21F5" w:rsidRPr="000F7394">
        <w:rPr>
          <w:b/>
        </w:rPr>
        <w:t xml:space="preserve"> System Architecture</w:t>
      </w:r>
      <w:bookmarkEnd w:id="7"/>
    </w:p>
    <w:p w14:paraId="27378D41" w14:textId="77777777" w:rsidR="008B1F0B" w:rsidRDefault="008B1F0B" w:rsidP="008B1F0B">
      <w:pPr>
        <w:rPr>
          <w:sz w:val="24"/>
        </w:rPr>
      </w:pPr>
    </w:p>
    <w:p w14:paraId="1932B8C7" w14:textId="77777777" w:rsidR="00FD5879" w:rsidRDefault="00FD5879" w:rsidP="008B1F0B">
      <w:pPr>
        <w:rPr>
          <w:sz w:val="24"/>
        </w:rPr>
      </w:pPr>
      <w:r>
        <w:rPr>
          <w:sz w:val="24"/>
        </w:rPr>
        <w:t>The system architecture can be illustrated in the following diagram:</w:t>
      </w:r>
    </w:p>
    <w:p w14:paraId="28878877" w14:textId="77777777" w:rsidR="00FA4740" w:rsidRDefault="00FA4740" w:rsidP="008B1F0B">
      <w:pPr>
        <w:rPr>
          <w:sz w:val="24"/>
        </w:rPr>
      </w:pPr>
    </w:p>
    <w:p w14:paraId="49E76CAE" w14:textId="77777777" w:rsidR="00FD5879" w:rsidRDefault="00FD5879" w:rsidP="008B1F0B">
      <w:pPr>
        <w:rPr>
          <w:sz w:val="24"/>
        </w:rPr>
      </w:pPr>
    </w:p>
    <w:p w14:paraId="4E412680" w14:textId="77777777" w:rsidR="002E21F5" w:rsidRDefault="00FD5879" w:rsidP="008B1F0B">
      <w:pPr>
        <w:rPr>
          <w:sz w:val="24"/>
        </w:rPr>
      </w:pPr>
      <w:r>
        <w:rPr>
          <w:noProof/>
        </w:rPr>
        <w:lastRenderedPageBreak/>
        <w:drawing>
          <wp:inline distT="0" distB="0" distL="0" distR="0" wp14:anchorId="69FBE469" wp14:editId="7F768E9F">
            <wp:extent cx="5484068" cy="49314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_v2.png"/>
                    <pic:cNvPicPr/>
                  </pic:nvPicPr>
                  <pic:blipFill>
                    <a:blip r:embed="rId8">
                      <a:extLst>
                        <a:ext uri="{28A0092B-C50C-407E-A947-70E740481C1C}">
                          <a14:useLocalDpi xmlns:a14="http://schemas.microsoft.com/office/drawing/2010/main" val="0"/>
                        </a:ext>
                      </a:extLst>
                    </a:blip>
                    <a:stretch>
                      <a:fillRect/>
                    </a:stretch>
                  </pic:blipFill>
                  <pic:spPr>
                    <a:xfrm>
                      <a:off x="0" y="0"/>
                      <a:ext cx="5484068" cy="4931410"/>
                    </a:xfrm>
                    <a:prstGeom prst="rect">
                      <a:avLst/>
                    </a:prstGeom>
                  </pic:spPr>
                </pic:pic>
              </a:graphicData>
            </a:graphic>
          </wp:inline>
        </w:drawing>
      </w:r>
    </w:p>
    <w:p w14:paraId="67DD2254" w14:textId="77777777" w:rsidR="00464814" w:rsidRDefault="00464814" w:rsidP="008B1F0B">
      <w:pPr>
        <w:rPr>
          <w:sz w:val="24"/>
        </w:rPr>
      </w:pPr>
    </w:p>
    <w:p w14:paraId="346EEDCB" w14:textId="77777777" w:rsidR="00FD5879" w:rsidRDefault="00FD5879" w:rsidP="008B1F0B">
      <w:pPr>
        <w:rPr>
          <w:sz w:val="24"/>
        </w:rPr>
      </w:pPr>
    </w:p>
    <w:p w14:paraId="1EA550CD" w14:textId="77777777" w:rsidR="0067293E" w:rsidRDefault="0067293E" w:rsidP="008B1F0B">
      <w:pPr>
        <w:rPr>
          <w:sz w:val="24"/>
        </w:rPr>
      </w:pPr>
      <w:r>
        <w:rPr>
          <w:sz w:val="24"/>
        </w:rPr>
        <w:t>The</w:t>
      </w:r>
      <w:r w:rsidR="007E37C3">
        <w:rPr>
          <w:sz w:val="24"/>
        </w:rPr>
        <w:t xml:space="preserve"> components in the diagram are</w:t>
      </w:r>
      <w:r>
        <w:rPr>
          <w:sz w:val="24"/>
        </w:rPr>
        <w:t xml:space="preserve"> described below:</w:t>
      </w:r>
    </w:p>
    <w:p w14:paraId="471989F6" w14:textId="77777777" w:rsidR="0067293E" w:rsidRDefault="0067293E" w:rsidP="008B1F0B">
      <w:pPr>
        <w:rPr>
          <w:sz w:val="24"/>
        </w:rPr>
      </w:pPr>
    </w:p>
    <w:p w14:paraId="39CE72C4" w14:textId="00FE5D2D" w:rsidR="00E71078" w:rsidRDefault="003D1642" w:rsidP="00E71078">
      <w:pPr>
        <w:numPr>
          <w:ilvl w:val="0"/>
          <w:numId w:val="26"/>
        </w:numPr>
        <w:rPr>
          <w:sz w:val="24"/>
          <w:szCs w:val="24"/>
        </w:rPr>
      </w:pPr>
      <w:r>
        <w:rPr>
          <w:b/>
          <w:sz w:val="24"/>
          <w:szCs w:val="24"/>
        </w:rPr>
        <w:t>Web</w:t>
      </w:r>
      <w:r w:rsidR="00E71078" w:rsidRPr="00270B81">
        <w:rPr>
          <w:b/>
          <w:sz w:val="24"/>
          <w:szCs w:val="24"/>
        </w:rPr>
        <w:t xml:space="preserve"> Server</w:t>
      </w:r>
      <w:r w:rsidR="00E71078" w:rsidRPr="00E71078">
        <w:rPr>
          <w:sz w:val="24"/>
          <w:szCs w:val="24"/>
        </w:rPr>
        <w:t>: Red Hat Apache 2.4. web server, configured to serve a WordPress Installation. All external user interactions pass through the webserver to be handled by WordPress components</w:t>
      </w:r>
      <w:r w:rsidR="00E71078">
        <w:rPr>
          <w:sz w:val="24"/>
          <w:szCs w:val="24"/>
        </w:rPr>
        <w:t>.</w:t>
      </w:r>
    </w:p>
    <w:p w14:paraId="40159F39" w14:textId="77777777" w:rsidR="00E71078" w:rsidRPr="00E71078" w:rsidRDefault="00E71078" w:rsidP="00E71078">
      <w:pPr>
        <w:rPr>
          <w:sz w:val="24"/>
          <w:szCs w:val="24"/>
        </w:rPr>
      </w:pPr>
    </w:p>
    <w:p w14:paraId="188A1544" w14:textId="77777777" w:rsidR="0067293E" w:rsidRPr="0067293E" w:rsidRDefault="0067293E" w:rsidP="0067293E">
      <w:pPr>
        <w:numPr>
          <w:ilvl w:val="0"/>
          <w:numId w:val="26"/>
        </w:numPr>
        <w:rPr>
          <w:sz w:val="24"/>
          <w:szCs w:val="24"/>
        </w:rPr>
      </w:pPr>
      <w:r w:rsidRPr="00270B81">
        <w:rPr>
          <w:b/>
          <w:sz w:val="24"/>
          <w:szCs w:val="24"/>
        </w:rPr>
        <w:t>WordPress</w:t>
      </w:r>
      <w:r w:rsidRPr="0067293E">
        <w:rPr>
          <w:sz w:val="24"/>
          <w:szCs w:val="24"/>
        </w:rPr>
        <w:t xml:space="preserve">:  BCI uses it to deliver its dynamic content through Internet and manage its web sites. WordPress works with an Apache web server to manage its web interface. WordPress uses MySQL to store all its data, including all the data users generate. BCI uses the standard WordPress installation with “MultiSite” features enabled.  No change is made to the WordPress code base. </w:t>
      </w:r>
    </w:p>
    <w:p w14:paraId="045E9717" w14:textId="77777777" w:rsidR="0067293E" w:rsidRPr="007F53D0" w:rsidRDefault="0067293E" w:rsidP="0067293E">
      <w:pPr>
        <w:rPr>
          <w:sz w:val="24"/>
          <w:szCs w:val="24"/>
        </w:rPr>
      </w:pPr>
    </w:p>
    <w:p w14:paraId="3BD70879" w14:textId="15423616" w:rsidR="0067293E" w:rsidRDefault="0067293E" w:rsidP="00B95561">
      <w:pPr>
        <w:ind w:firstLine="720"/>
        <w:rPr>
          <w:sz w:val="24"/>
          <w:szCs w:val="24"/>
        </w:rPr>
      </w:pPr>
      <w:r w:rsidRPr="00270B81">
        <w:rPr>
          <w:b/>
          <w:sz w:val="24"/>
          <w:szCs w:val="24"/>
        </w:rPr>
        <w:t>WordPress</w:t>
      </w:r>
      <w:r w:rsidR="008568E6">
        <w:rPr>
          <w:b/>
          <w:sz w:val="24"/>
          <w:szCs w:val="24"/>
        </w:rPr>
        <w:t xml:space="preserve"> </w:t>
      </w:r>
      <w:r w:rsidRPr="00270B81">
        <w:rPr>
          <w:b/>
          <w:sz w:val="24"/>
          <w:szCs w:val="24"/>
        </w:rPr>
        <w:t>Plugin</w:t>
      </w:r>
      <w:r w:rsidR="008568E6">
        <w:rPr>
          <w:b/>
          <w:sz w:val="24"/>
          <w:szCs w:val="24"/>
        </w:rPr>
        <w:t>s</w:t>
      </w:r>
      <w:r>
        <w:rPr>
          <w:sz w:val="24"/>
          <w:szCs w:val="24"/>
        </w:rPr>
        <w:t xml:space="preserve">:  </w:t>
      </w:r>
    </w:p>
    <w:p w14:paraId="436CEFDC" w14:textId="77777777" w:rsidR="0067293E" w:rsidRPr="007A6A21" w:rsidRDefault="0067293E" w:rsidP="007A6A21">
      <w:pPr>
        <w:numPr>
          <w:ilvl w:val="0"/>
          <w:numId w:val="27"/>
        </w:numPr>
        <w:rPr>
          <w:sz w:val="24"/>
          <w:szCs w:val="24"/>
        </w:rPr>
      </w:pPr>
      <w:r w:rsidRPr="007A6A21">
        <w:rPr>
          <w:sz w:val="24"/>
          <w:szCs w:val="24"/>
        </w:rPr>
        <w:t>Import/Export plugin: used to import content</w:t>
      </w:r>
    </w:p>
    <w:p w14:paraId="453AA5F6" w14:textId="77777777" w:rsidR="0067293E" w:rsidRPr="007A6A21" w:rsidRDefault="0067293E" w:rsidP="007A6A21">
      <w:pPr>
        <w:numPr>
          <w:ilvl w:val="0"/>
          <w:numId w:val="27"/>
        </w:numPr>
        <w:rPr>
          <w:sz w:val="24"/>
          <w:szCs w:val="24"/>
        </w:rPr>
      </w:pPr>
      <w:r w:rsidRPr="007A6A21">
        <w:rPr>
          <w:sz w:val="24"/>
          <w:szCs w:val="24"/>
        </w:rPr>
        <w:t>Member plugin:  used only for testing.</w:t>
      </w:r>
    </w:p>
    <w:p w14:paraId="75FD9C71" w14:textId="77777777" w:rsidR="0067293E" w:rsidRPr="00E01C24" w:rsidRDefault="0067293E" w:rsidP="0067293E">
      <w:pPr>
        <w:rPr>
          <w:sz w:val="24"/>
          <w:szCs w:val="24"/>
        </w:rPr>
      </w:pPr>
    </w:p>
    <w:p w14:paraId="1D677F3B" w14:textId="77777777" w:rsidR="0067293E" w:rsidRDefault="0067293E" w:rsidP="00C41638">
      <w:pPr>
        <w:ind w:left="720"/>
        <w:rPr>
          <w:sz w:val="24"/>
          <w:szCs w:val="24"/>
        </w:rPr>
      </w:pPr>
      <w:r w:rsidRPr="00270B81">
        <w:rPr>
          <w:b/>
          <w:sz w:val="24"/>
          <w:szCs w:val="24"/>
        </w:rPr>
        <w:lastRenderedPageBreak/>
        <w:t>WordPress Command Line Interface</w:t>
      </w:r>
      <w:r>
        <w:rPr>
          <w:sz w:val="24"/>
          <w:szCs w:val="24"/>
        </w:rPr>
        <w:t xml:space="preserve"> (CLI):  is a utility that consists of a collection of executable, scriptable commands for building programs that populate BCI Sites and administer a WordPress installation.  Currently it is restricted to running on the same server as the WordPress installation. </w:t>
      </w:r>
    </w:p>
    <w:p w14:paraId="2688CEBB" w14:textId="77777777" w:rsidR="0067293E" w:rsidRPr="007F53D0" w:rsidRDefault="0067293E" w:rsidP="0067293E">
      <w:pPr>
        <w:rPr>
          <w:sz w:val="24"/>
          <w:szCs w:val="24"/>
        </w:rPr>
      </w:pPr>
    </w:p>
    <w:p w14:paraId="696F9CAB" w14:textId="605C8EB6" w:rsidR="003B0319" w:rsidRDefault="003B0319" w:rsidP="003B0319">
      <w:pPr>
        <w:numPr>
          <w:ilvl w:val="0"/>
          <w:numId w:val="26"/>
        </w:numPr>
        <w:rPr>
          <w:sz w:val="24"/>
          <w:szCs w:val="24"/>
        </w:rPr>
      </w:pPr>
      <w:r w:rsidRPr="00270B81">
        <w:rPr>
          <w:b/>
          <w:sz w:val="24"/>
          <w:szCs w:val="24"/>
        </w:rPr>
        <w:t xml:space="preserve">BCI </w:t>
      </w:r>
      <w:r w:rsidR="0097296C">
        <w:rPr>
          <w:b/>
          <w:sz w:val="24"/>
          <w:szCs w:val="24"/>
        </w:rPr>
        <w:t xml:space="preserve">(CCI) </w:t>
      </w:r>
      <w:r w:rsidRPr="00270B81">
        <w:rPr>
          <w:b/>
          <w:sz w:val="24"/>
          <w:szCs w:val="24"/>
        </w:rPr>
        <w:t>Tool (Theme &amp; Plugin)</w:t>
      </w:r>
      <w:r>
        <w:rPr>
          <w:sz w:val="24"/>
          <w:szCs w:val="24"/>
        </w:rPr>
        <w:t>:  built as custom plugins to WordPress, which consists of the following two components:</w:t>
      </w:r>
    </w:p>
    <w:p w14:paraId="1896F190" w14:textId="556DF2AD" w:rsidR="00464814" w:rsidRPr="00464814" w:rsidRDefault="003B0319" w:rsidP="00464814">
      <w:pPr>
        <w:numPr>
          <w:ilvl w:val="0"/>
          <w:numId w:val="28"/>
        </w:numPr>
        <w:tabs>
          <w:tab w:val="left" w:pos="1440"/>
        </w:tabs>
        <w:rPr>
          <w:sz w:val="24"/>
          <w:szCs w:val="24"/>
        </w:rPr>
      </w:pPr>
      <w:r w:rsidRPr="00464814">
        <w:rPr>
          <w:sz w:val="24"/>
          <w:szCs w:val="24"/>
        </w:rPr>
        <w:t xml:space="preserve">Theme: consist of a collection of PHP </w:t>
      </w:r>
      <w:r w:rsidR="000561B7">
        <w:rPr>
          <w:sz w:val="24"/>
          <w:szCs w:val="24"/>
        </w:rPr>
        <w:t xml:space="preserve">(Red Hat PHP 5.6) </w:t>
      </w:r>
      <w:r w:rsidRPr="00464814">
        <w:rPr>
          <w:sz w:val="24"/>
          <w:szCs w:val="24"/>
        </w:rPr>
        <w:t>code, CSS and Ajax to provide “look &amp; feel” for WordPress installation.</w:t>
      </w:r>
    </w:p>
    <w:p w14:paraId="4652E1F6" w14:textId="28219A53" w:rsidR="003B0319" w:rsidRDefault="003B0319" w:rsidP="00464814">
      <w:pPr>
        <w:numPr>
          <w:ilvl w:val="0"/>
          <w:numId w:val="28"/>
        </w:numPr>
        <w:tabs>
          <w:tab w:val="left" w:pos="1440"/>
        </w:tabs>
        <w:rPr>
          <w:sz w:val="24"/>
          <w:szCs w:val="24"/>
        </w:rPr>
      </w:pPr>
      <w:r w:rsidRPr="009970FD">
        <w:rPr>
          <w:sz w:val="24"/>
          <w:szCs w:val="24"/>
        </w:rPr>
        <w:t>Plugin: a package of PHP code used to customize a WordPress installation</w:t>
      </w:r>
      <w:r w:rsidR="009970FD">
        <w:rPr>
          <w:sz w:val="24"/>
          <w:szCs w:val="24"/>
        </w:rPr>
        <w:t>,</w:t>
      </w:r>
      <w:r w:rsidR="009970FD" w:rsidRPr="009970FD">
        <w:rPr>
          <w:sz w:val="24"/>
          <w:szCs w:val="24"/>
        </w:rPr>
        <w:t xml:space="preserve"> to configure and enforce User roles, manage custom post types (like Prompts, and Responses), and configure administrative interfaces so that Team members will have an effective, though bare-bones, management environment.</w:t>
      </w:r>
    </w:p>
    <w:p w14:paraId="44291641" w14:textId="77777777" w:rsidR="00327FBA" w:rsidRPr="009970FD" w:rsidRDefault="00327FBA" w:rsidP="00327FBA">
      <w:pPr>
        <w:tabs>
          <w:tab w:val="left" w:pos="1440"/>
        </w:tabs>
        <w:ind w:left="720"/>
        <w:rPr>
          <w:sz w:val="24"/>
          <w:szCs w:val="24"/>
        </w:rPr>
      </w:pPr>
    </w:p>
    <w:p w14:paraId="124B5D26" w14:textId="77777777" w:rsidR="00327FBA" w:rsidRDefault="00327FBA" w:rsidP="00327FBA">
      <w:pPr>
        <w:pStyle w:val="BodyText"/>
        <w:ind w:left="720"/>
      </w:pPr>
      <w:r w:rsidRPr="00AA7F53">
        <w:t xml:space="preserve">The </w:t>
      </w:r>
      <w:r>
        <w:t>BCI</w:t>
      </w:r>
      <w:r w:rsidRPr="00AA7F53">
        <w:t xml:space="preserve"> Tool i</w:t>
      </w:r>
      <w:r>
        <w:t xml:space="preserve">s structured as a WordPress Web </w:t>
      </w:r>
      <w:r w:rsidRPr="00AA7F53">
        <w:t xml:space="preserve">Application. In essence, the </w:t>
      </w:r>
      <w:r>
        <w:t>BCI</w:t>
      </w:r>
      <w:r w:rsidRPr="00AA7F53">
        <w:t xml:space="preserve"> Plug</w:t>
      </w:r>
      <w:r>
        <w:t xml:space="preserve">in and BCI Theme that implements </w:t>
      </w:r>
      <w:r w:rsidRPr="00AA7F53">
        <w:t xml:space="preserve">the </w:t>
      </w:r>
      <w:r>
        <w:t>BCI</w:t>
      </w:r>
      <w:r w:rsidRPr="00AA7F53">
        <w:t xml:space="preserve"> Tool leverage core components o</w:t>
      </w:r>
      <w:r>
        <w:t xml:space="preserve">f WordPress, while providing an </w:t>
      </w:r>
      <w:r w:rsidRPr="00AA7F53">
        <w:t>alternative interface to the pri</w:t>
      </w:r>
      <w:r>
        <w:t>mary end. The WordPr</w:t>
      </w:r>
      <w:r w:rsidRPr="00AA7F53">
        <w:t>ess admin</w:t>
      </w:r>
      <w:r>
        <w:t>istrative</w:t>
      </w:r>
      <w:r w:rsidRPr="00AA7F53">
        <w:t xml:space="preserve"> interface, however, </w:t>
      </w:r>
      <w:r>
        <w:t xml:space="preserve">is selectively available to NTIA staff (for </w:t>
      </w:r>
      <w:r w:rsidRPr="00AA7F53">
        <w:t>content management) as well as to Tea</w:t>
      </w:r>
      <w:r>
        <w:t xml:space="preserve">m Leads for user management. As </w:t>
      </w:r>
      <w:r w:rsidRPr="00AA7F53">
        <w:t xml:space="preserve">noted, the </w:t>
      </w:r>
      <w:r>
        <w:t>BCI</w:t>
      </w:r>
      <w:r w:rsidRPr="00AA7F53">
        <w:t xml:space="preserve"> tool provides the ability to create and rem</w:t>
      </w:r>
      <w:r>
        <w:t xml:space="preserve">ove users, </w:t>
      </w:r>
      <w:r w:rsidRPr="00AA7F53">
        <w:t>assign user privilege levels a</w:t>
      </w:r>
      <w:r>
        <w:t xml:space="preserve">nd manage user passwords. These </w:t>
      </w:r>
      <w:r w:rsidRPr="00AA7F53">
        <w:t>capabilities, aside from user pri</w:t>
      </w:r>
      <w:r>
        <w:t xml:space="preserve">vilege levels, are based on those </w:t>
      </w:r>
      <w:r w:rsidRPr="00AA7F53">
        <w:t>provided in WordPress.</w:t>
      </w:r>
    </w:p>
    <w:p w14:paraId="744FA494" w14:textId="77777777" w:rsidR="00B67092" w:rsidRDefault="00B67092" w:rsidP="00327FBA">
      <w:pPr>
        <w:pStyle w:val="BodyText"/>
        <w:ind w:left="720"/>
      </w:pPr>
    </w:p>
    <w:p w14:paraId="2A854CDF" w14:textId="77777777" w:rsidR="00B67092" w:rsidRDefault="00B67092" w:rsidP="00B67092">
      <w:pPr>
        <w:pStyle w:val="BodyText"/>
        <w:ind w:left="720"/>
      </w:pPr>
      <w:r>
        <w:t>The BCI Plugin and T</w:t>
      </w:r>
      <w:r w:rsidRPr="00AA7F53">
        <w:t xml:space="preserve">heme follow the normal </w:t>
      </w:r>
      <w:r>
        <w:t xml:space="preserve">WordPress structure for plugins </w:t>
      </w:r>
      <w:r w:rsidRPr="00AA7F53">
        <w:t>and themes: the plugin provides core</w:t>
      </w:r>
      <w:r>
        <w:t xml:space="preserve"> functionality, while the theme </w:t>
      </w:r>
      <w:r w:rsidRPr="00AA7F53">
        <w:t xml:space="preserve">provides the most of the look and feel. </w:t>
      </w:r>
    </w:p>
    <w:p w14:paraId="317E3C34" w14:textId="77777777" w:rsidR="00B67092" w:rsidRDefault="00B67092" w:rsidP="00B67092">
      <w:pPr>
        <w:pStyle w:val="BodyText"/>
        <w:ind w:left="720"/>
      </w:pPr>
    </w:p>
    <w:p w14:paraId="56E2CC3F" w14:textId="77777777" w:rsidR="00B67092" w:rsidRDefault="00B67092" w:rsidP="00B67092">
      <w:pPr>
        <w:pStyle w:val="BodyText"/>
        <w:ind w:left="720"/>
      </w:pPr>
      <w:r w:rsidRPr="00AA7F53">
        <w:t xml:space="preserve">This distinction </w:t>
      </w:r>
      <w:r>
        <w:t xml:space="preserve">currently </w:t>
      </w:r>
      <w:r w:rsidRPr="00AA7F53">
        <w:t>gets muddled in several places</w:t>
      </w:r>
      <w:r>
        <w:t xml:space="preserve"> but can be resolved as the code matures. For example</w:t>
      </w:r>
    </w:p>
    <w:p w14:paraId="55C2606E" w14:textId="77777777" w:rsidR="00B67092" w:rsidRPr="009544DA" w:rsidRDefault="00B67092" w:rsidP="00B67092">
      <w:pPr>
        <w:pStyle w:val="ListParagraph"/>
        <w:numPr>
          <w:ilvl w:val="0"/>
          <w:numId w:val="34"/>
        </w:numPr>
        <w:ind w:left="1440"/>
        <w:rPr>
          <w:sz w:val="24"/>
          <w:szCs w:val="24"/>
        </w:rPr>
      </w:pPr>
      <w:r w:rsidRPr="009544DA">
        <w:rPr>
          <w:sz w:val="24"/>
          <w:szCs w:val="24"/>
        </w:rPr>
        <w:t xml:space="preserve">The plugin often wraps content in HTML </w:t>
      </w:r>
      <w:r w:rsidRPr="009544DA">
        <w:rPr>
          <w:rFonts w:ascii="Courier New" w:hAnsi="Courier New" w:cs="Courier New"/>
          <w:sz w:val="24"/>
          <w:szCs w:val="24"/>
        </w:rPr>
        <w:t>div</w:t>
      </w:r>
      <w:r w:rsidRPr="009544DA">
        <w:rPr>
          <w:sz w:val="24"/>
          <w:szCs w:val="24"/>
        </w:rPr>
        <w:t xml:space="preserve"> elements for later styling. In this case, the style identified in the div is defined in the theme. Such usage is documented in the themes </w:t>
      </w:r>
      <w:r w:rsidRPr="009544DA">
        <w:rPr>
          <w:rFonts w:ascii="Courier New" w:hAnsi="Courier New" w:cs="Courier New"/>
          <w:sz w:val="24"/>
          <w:szCs w:val="24"/>
        </w:rPr>
        <w:t>style.css</w:t>
      </w:r>
      <w:r w:rsidRPr="009544DA">
        <w:rPr>
          <w:sz w:val="24"/>
          <w:szCs w:val="24"/>
        </w:rPr>
        <w:t xml:space="preserve"> file.</w:t>
      </w:r>
    </w:p>
    <w:p w14:paraId="1CFA4A1C" w14:textId="77777777" w:rsidR="00B67092" w:rsidRPr="009544DA" w:rsidRDefault="00B67092" w:rsidP="00B67092">
      <w:pPr>
        <w:pStyle w:val="ListParagraph"/>
        <w:numPr>
          <w:ilvl w:val="0"/>
          <w:numId w:val="34"/>
        </w:numPr>
        <w:ind w:left="1440"/>
        <w:rPr>
          <w:sz w:val="24"/>
          <w:szCs w:val="24"/>
        </w:rPr>
      </w:pPr>
      <w:r w:rsidRPr="009544DA">
        <w:rPr>
          <w:sz w:val="24"/>
          <w:szCs w:val="24"/>
        </w:rPr>
        <w:t>The order of sub elements on Page is occasionally defined in the Plugin.</w:t>
      </w:r>
    </w:p>
    <w:p w14:paraId="2E69C3B2" w14:textId="5387177D" w:rsidR="00B67092" w:rsidRPr="00FE2A98" w:rsidRDefault="00B67092" w:rsidP="00FE2A98">
      <w:pPr>
        <w:pStyle w:val="ListParagraph"/>
        <w:numPr>
          <w:ilvl w:val="0"/>
          <w:numId w:val="34"/>
        </w:numPr>
        <w:ind w:left="1440"/>
        <w:rPr>
          <w:sz w:val="24"/>
          <w:szCs w:val="24"/>
        </w:rPr>
      </w:pPr>
      <w:r w:rsidRPr="009544DA">
        <w:rPr>
          <w:sz w:val="24"/>
          <w:szCs w:val="24"/>
        </w:rPr>
        <w:t>Some Theme pages (primarily the top-level pages) embed content.</w:t>
      </w:r>
    </w:p>
    <w:p w14:paraId="74B384B0" w14:textId="77777777" w:rsidR="003B0319" w:rsidRPr="0018104B" w:rsidRDefault="003B0319" w:rsidP="003B0319">
      <w:pPr>
        <w:rPr>
          <w:sz w:val="24"/>
          <w:szCs w:val="24"/>
        </w:rPr>
      </w:pPr>
    </w:p>
    <w:p w14:paraId="25F64A7A" w14:textId="7B213A5E" w:rsidR="0067293E" w:rsidRPr="00204A59" w:rsidRDefault="00C64FD6" w:rsidP="0067293E">
      <w:pPr>
        <w:numPr>
          <w:ilvl w:val="0"/>
          <w:numId w:val="26"/>
        </w:numPr>
        <w:rPr>
          <w:sz w:val="24"/>
          <w:szCs w:val="24"/>
        </w:rPr>
      </w:pPr>
      <w:r w:rsidRPr="00270B81">
        <w:rPr>
          <w:b/>
          <w:sz w:val="24"/>
          <w:szCs w:val="24"/>
        </w:rPr>
        <w:t xml:space="preserve">WordPress </w:t>
      </w:r>
      <w:r w:rsidR="0067293E" w:rsidRPr="00270B81">
        <w:rPr>
          <w:b/>
          <w:sz w:val="24"/>
          <w:szCs w:val="24"/>
        </w:rPr>
        <w:t>CLI Management Scripts</w:t>
      </w:r>
      <w:r w:rsidR="0067293E">
        <w:rPr>
          <w:sz w:val="24"/>
          <w:szCs w:val="24"/>
        </w:rPr>
        <w:t xml:space="preserve">:  custom scripts written in Linux shell (bash) with calls to WordPress CLI and BCI Data Server. The scripts is used to spin up a new Site within the BCI installation, which also allow access to the BCI Data Server in order populate the content for a </w:t>
      </w:r>
      <w:r w:rsidR="000653C7">
        <w:rPr>
          <w:sz w:val="24"/>
          <w:szCs w:val="24"/>
        </w:rPr>
        <w:t xml:space="preserve">BCI </w:t>
      </w:r>
      <w:r w:rsidR="0067293E">
        <w:rPr>
          <w:sz w:val="24"/>
          <w:szCs w:val="24"/>
        </w:rPr>
        <w:t>Site.</w:t>
      </w:r>
    </w:p>
    <w:p w14:paraId="7493EB94" w14:textId="77777777" w:rsidR="0067293E" w:rsidRPr="007F53D0" w:rsidRDefault="0067293E" w:rsidP="0067293E">
      <w:pPr>
        <w:rPr>
          <w:sz w:val="24"/>
          <w:szCs w:val="24"/>
        </w:rPr>
      </w:pPr>
    </w:p>
    <w:p w14:paraId="69C194FC" w14:textId="77777777" w:rsidR="009456BF" w:rsidRPr="00826DE9" w:rsidRDefault="00826DE9" w:rsidP="0067293E">
      <w:pPr>
        <w:numPr>
          <w:ilvl w:val="0"/>
          <w:numId w:val="26"/>
        </w:numPr>
        <w:rPr>
          <w:sz w:val="24"/>
          <w:szCs w:val="24"/>
        </w:rPr>
      </w:pPr>
      <w:r w:rsidRPr="00270B81">
        <w:rPr>
          <w:b/>
          <w:sz w:val="24"/>
          <w:szCs w:val="24"/>
        </w:rPr>
        <w:t>The NTIA server</w:t>
      </w:r>
      <w:r w:rsidRPr="00826DE9">
        <w:rPr>
          <w:sz w:val="24"/>
          <w:szCs w:val="24"/>
        </w:rPr>
        <w:t xml:space="preserve"> minimally needs to host the Web Server, the WordPress Installation with plugins, the WordPress CLI </w:t>
      </w:r>
      <w:r>
        <w:rPr>
          <w:sz w:val="24"/>
          <w:szCs w:val="24"/>
        </w:rPr>
        <w:t>utility</w:t>
      </w:r>
      <w:r w:rsidRPr="00826DE9">
        <w:rPr>
          <w:sz w:val="24"/>
          <w:szCs w:val="24"/>
        </w:rPr>
        <w:t xml:space="preserve">, </w:t>
      </w:r>
      <w:r>
        <w:rPr>
          <w:sz w:val="24"/>
          <w:szCs w:val="24"/>
        </w:rPr>
        <w:t xml:space="preserve">BCI Tool, </w:t>
      </w:r>
      <w:r w:rsidRPr="00826DE9">
        <w:rPr>
          <w:sz w:val="24"/>
          <w:szCs w:val="24"/>
        </w:rPr>
        <w:t xml:space="preserve">and </w:t>
      </w:r>
      <w:r>
        <w:rPr>
          <w:sz w:val="24"/>
          <w:szCs w:val="24"/>
        </w:rPr>
        <w:t>WordPress CLI Management Scripts</w:t>
      </w:r>
      <w:r w:rsidRPr="00826DE9">
        <w:rPr>
          <w:sz w:val="24"/>
          <w:szCs w:val="24"/>
        </w:rPr>
        <w:t>.</w:t>
      </w:r>
    </w:p>
    <w:p w14:paraId="427D6A14" w14:textId="77777777" w:rsidR="009456BF" w:rsidRPr="009456BF" w:rsidRDefault="009456BF" w:rsidP="009456BF">
      <w:pPr>
        <w:rPr>
          <w:sz w:val="24"/>
          <w:szCs w:val="24"/>
        </w:rPr>
      </w:pPr>
    </w:p>
    <w:p w14:paraId="605B55A2" w14:textId="77777777" w:rsidR="0067293E" w:rsidRDefault="0067293E" w:rsidP="0067293E">
      <w:pPr>
        <w:numPr>
          <w:ilvl w:val="0"/>
          <w:numId w:val="26"/>
        </w:numPr>
        <w:rPr>
          <w:sz w:val="24"/>
          <w:szCs w:val="24"/>
        </w:rPr>
      </w:pPr>
      <w:r w:rsidRPr="00270B81">
        <w:rPr>
          <w:b/>
          <w:sz w:val="24"/>
          <w:szCs w:val="24"/>
        </w:rPr>
        <w:lastRenderedPageBreak/>
        <w:t>PostGIS Database</w:t>
      </w:r>
      <w:r>
        <w:rPr>
          <w:sz w:val="24"/>
          <w:szCs w:val="24"/>
        </w:rPr>
        <w:t>:  composed of the PostgreSQL database server with extensions and tools for managing Graphical Information Systems (GIS) data.  It is loaded with Census shapefile data and FCC tabular data (subscription and deployment).  Currently the NTIA CPS data is managed as a single file on the server where the Data Analysis Component runs.</w:t>
      </w:r>
    </w:p>
    <w:p w14:paraId="2AF115EC" w14:textId="77777777" w:rsidR="0067293E" w:rsidRDefault="0067293E" w:rsidP="0067293E">
      <w:pPr>
        <w:rPr>
          <w:sz w:val="24"/>
          <w:szCs w:val="24"/>
        </w:rPr>
      </w:pPr>
    </w:p>
    <w:p w14:paraId="7DE2D20D" w14:textId="77777777" w:rsidR="0067293E" w:rsidRDefault="0067293E" w:rsidP="00C92C6E">
      <w:pPr>
        <w:ind w:left="720"/>
        <w:rPr>
          <w:sz w:val="24"/>
          <w:szCs w:val="24"/>
        </w:rPr>
      </w:pPr>
      <w:r w:rsidRPr="00270B81">
        <w:rPr>
          <w:b/>
          <w:sz w:val="24"/>
          <w:szCs w:val="24"/>
        </w:rPr>
        <w:t>Data Analysis Component</w:t>
      </w:r>
      <w:r>
        <w:rPr>
          <w:sz w:val="24"/>
          <w:szCs w:val="24"/>
        </w:rPr>
        <w:t>:  composed of a small amount of P</w:t>
      </w:r>
      <w:r w:rsidR="0025739E">
        <w:rPr>
          <w:sz w:val="24"/>
          <w:szCs w:val="24"/>
        </w:rPr>
        <w:t xml:space="preserve">erl code </w:t>
      </w:r>
      <w:r>
        <w:rPr>
          <w:sz w:val="24"/>
          <w:szCs w:val="24"/>
        </w:rPr>
        <w:t xml:space="preserve">and a pair of R (3.3.1) packages that use GIS from the PostGIS database with data drawn from FCC, NTIA and Census to generate table and images. The component reads and writes data to Post GIS. BCI Tool presents the output of the component to the users.  </w:t>
      </w:r>
    </w:p>
    <w:p w14:paraId="01A13C54" w14:textId="77777777" w:rsidR="0067293E" w:rsidRDefault="0067293E" w:rsidP="00C92C6E">
      <w:pPr>
        <w:ind w:left="720"/>
        <w:rPr>
          <w:sz w:val="24"/>
          <w:szCs w:val="24"/>
        </w:rPr>
      </w:pPr>
    </w:p>
    <w:p w14:paraId="219422E2" w14:textId="77777777" w:rsidR="0067293E" w:rsidRPr="00BA66E6" w:rsidRDefault="0067293E" w:rsidP="0067293E">
      <w:pPr>
        <w:spacing w:line="276" w:lineRule="auto"/>
        <w:ind w:firstLine="720"/>
        <w:rPr>
          <w:sz w:val="24"/>
          <w:szCs w:val="24"/>
        </w:rPr>
      </w:pPr>
      <w:r w:rsidRPr="00BA66E6">
        <w:rPr>
          <w:sz w:val="24"/>
          <w:szCs w:val="24"/>
        </w:rPr>
        <w:t>R is used with the following libraries:</w:t>
      </w:r>
    </w:p>
    <w:p w14:paraId="4B0AECB4" w14:textId="77777777" w:rsidR="0067293E" w:rsidRPr="00BA66E6" w:rsidRDefault="0067293E" w:rsidP="0067293E">
      <w:pPr>
        <w:numPr>
          <w:ilvl w:val="1"/>
          <w:numId w:val="23"/>
        </w:numPr>
        <w:spacing w:line="276" w:lineRule="auto"/>
        <w:rPr>
          <w:sz w:val="24"/>
          <w:szCs w:val="24"/>
        </w:rPr>
      </w:pPr>
      <w:r w:rsidRPr="00BA66E6">
        <w:rPr>
          <w:sz w:val="24"/>
          <w:szCs w:val="24"/>
        </w:rPr>
        <w:t>testthat</w:t>
      </w:r>
    </w:p>
    <w:p w14:paraId="7D2787FF" w14:textId="77777777" w:rsidR="0067293E" w:rsidRPr="00BA66E6" w:rsidRDefault="0067293E" w:rsidP="0067293E">
      <w:pPr>
        <w:numPr>
          <w:ilvl w:val="1"/>
          <w:numId w:val="23"/>
        </w:numPr>
        <w:spacing w:line="276" w:lineRule="auto"/>
        <w:rPr>
          <w:sz w:val="24"/>
          <w:szCs w:val="24"/>
        </w:rPr>
      </w:pPr>
      <w:r w:rsidRPr="00BA66E6">
        <w:rPr>
          <w:sz w:val="24"/>
          <w:szCs w:val="24"/>
        </w:rPr>
        <w:t>curl</w:t>
      </w:r>
    </w:p>
    <w:p w14:paraId="7099389F" w14:textId="77777777" w:rsidR="0067293E" w:rsidRPr="00BA66E6" w:rsidRDefault="0067293E" w:rsidP="0067293E">
      <w:pPr>
        <w:numPr>
          <w:ilvl w:val="1"/>
          <w:numId w:val="23"/>
        </w:numPr>
        <w:spacing w:line="276" w:lineRule="auto"/>
        <w:rPr>
          <w:sz w:val="24"/>
          <w:szCs w:val="24"/>
        </w:rPr>
      </w:pPr>
      <w:r w:rsidRPr="00BA66E6">
        <w:rPr>
          <w:sz w:val="24"/>
          <w:szCs w:val="24"/>
        </w:rPr>
        <w:t>DBI &amp; RPostgreSQL</w:t>
      </w:r>
    </w:p>
    <w:p w14:paraId="411E16AF" w14:textId="77777777" w:rsidR="0067293E" w:rsidRPr="00BA66E6" w:rsidRDefault="0067293E" w:rsidP="0067293E">
      <w:pPr>
        <w:numPr>
          <w:ilvl w:val="1"/>
          <w:numId w:val="23"/>
        </w:numPr>
        <w:spacing w:line="276" w:lineRule="auto"/>
        <w:rPr>
          <w:sz w:val="24"/>
          <w:szCs w:val="24"/>
        </w:rPr>
      </w:pPr>
      <w:r w:rsidRPr="00BA66E6">
        <w:rPr>
          <w:sz w:val="24"/>
          <w:szCs w:val="24"/>
        </w:rPr>
        <w:t>ggplot2, ggmap</w:t>
      </w:r>
    </w:p>
    <w:p w14:paraId="3A591935" w14:textId="77777777" w:rsidR="0067293E" w:rsidRPr="00BA66E6" w:rsidRDefault="0067293E" w:rsidP="0067293E">
      <w:pPr>
        <w:numPr>
          <w:ilvl w:val="1"/>
          <w:numId w:val="23"/>
        </w:numPr>
        <w:spacing w:line="276" w:lineRule="auto"/>
        <w:rPr>
          <w:sz w:val="24"/>
          <w:szCs w:val="24"/>
        </w:rPr>
      </w:pPr>
      <w:r w:rsidRPr="00BA66E6">
        <w:rPr>
          <w:sz w:val="24"/>
          <w:szCs w:val="24"/>
        </w:rPr>
        <w:t>mapproj</w:t>
      </w:r>
    </w:p>
    <w:p w14:paraId="0728D3BC" w14:textId="77777777" w:rsidR="0067293E" w:rsidRPr="00BA66E6" w:rsidRDefault="0067293E" w:rsidP="0067293E">
      <w:pPr>
        <w:numPr>
          <w:ilvl w:val="1"/>
          <w:numId w:val="23"/>
        </w:numPr>
        <w:spacing w:line="276" w:lineRule="auto"/>
        <w:rPr>
          <w:sz w:val="24"/>
          <w:szCs w:val="24"/>
        </w:rPr>
      </w:pPr>
      <w:r w:rsidRPr="00BA66E6">
        <w:rPr>
          <w:sz w:val="24"/>
          <w:szCs w:val="24"/>
        </w:rPr>
        <w:t>gpclib</w:t>
      </w:r>
    </w:p>
    <w:p w14:paraId="444F7FBB" w14:textId="77777777" w:rsidR="0067293E" w:rsidRPr="00BA66E6" w:rsidRDefault="0067293E" w:rsidP="0067293E">
      <w:pPr>
        <w:numPr>
          <w:ilvl w:val="1"/>
          <w:numId w:val="23"/>
        </w:numPr>
        <w:spacing w:line="276" w:lineRule="auto"/>
        <w:rPr>
          <w:sz w:val="24"/>
          <w:szCs w:val="24"/>
        </w:rPr>
      </w:pPr>
      <w:r w:rsidRPr="00BA66E6">
        <w:rPr>
          <w:sz w:val="24"/>
          <w:szCs w:val="24"/>
        </w:rPr>
        <w:t>rgeos</w:t>
      </w:r>
    </w:p>
    <w:p w14:paraId="38E3F7C2" w14:textId="77777777" w:rsidR="0067293E" w:rsidRPr="00BA66E6" w:rsidRDefault="0067293E" w:rsidP="0067293E">
      <w:pPr>
        <w:numPr>
          <w:ilvl w:val="1"/>
          <w:numId w:val="23"/>
        </w:numPr>
        <w:spacing w:line="276" w:lineRule="auto"/>
        <w:rPr>
          <w:sz w:val="24"/>
          <w:szCs w:val="24"/>
        </w:rPr>
      </w:pPr>
      <w:r w:rsidRPr="00BA66E6">
        <w:rPr>
          <w:sz w:val="24"/>
          <w:szCs w:val="24"/>
        </w:rPr>
        <w:t>scales</w:t>
      </w:r>
    </w:p>
    <w:p w14:paraId="1CA4AA9D" w14:textId="77777777" w:rsidR="0067293E" w:rsidRPr="00BA66E6" w:rsidRDefault="0067293E" w:rsidP="0067293E">
      <w:pPr>
        <w:numPr>
          <w:ilvl w:val="1"/>
          <w:numId w:val="23"/>
        </w:numPr>
        <w:spacing w:line="276" w:lineRule="auto"/>
        <w:rPr>
          <w:sz w:val="24"/>
          <w:szCs w:val="24"/>
        </w:rPr>
      </w:pPr>
      <w:r w:rsidRPr="00BA66E6">
        <w:rPr>
          <w:sz w:val="24"/>
          <w:szCs w:val="24"/>
        </w:rPr>
        <w:t>plyr</w:t>
      </w:r>
    </w:p>
    <w:p w14:paraId="74321A68" w14:textId="77777777" w:rsidR="0067293E" w:rsidRPr="00BA66E6" w:rsidRDefault="0067293E" w:rsidP="0067293E">
      <w:pPr>
        <w:numPr>
          <w:ilvl w:val="1"/>
          <w:numId w:val="23"/>
        </w:numPr>
        <w:spacing w:line="276" w:lineRule="auto"/>
        <w:rPr>
          <w:sz w:val="24"/>
          <w:szCs w:val="24"/>
        </w:rPr>
      </w:pPr>
      <w:r w:rsidRPr="00BA66E6">
        <w:rPr>
          <w:sz w:val="24"/>
          <w:szCs w:val="24"/>
        </w:rPr>
        <w:t>assertthat</w:t>
      </w:r>
    </w:p>
    <w:p w14:paraId="412BEBA9" w14:textId="77777777" w:rsidR="0067293E" w:rsidRPr="00BA66E6" w:rsidRDefault="0067293E" w:rsidP="0067293E">
      <w:pPr>
        <w:numPr>
          <w:ilvl w:val="1"/>
          <w:numId w:val="23"/>
        </w:numPr>
        <w:spacing w:line="276" w:lineRule="auto"/>
        <w:rPr>
          <w:sz w:val="24"/>
          <w:szCs w:val="24"/>
        </w:rPr>
      </w:pPr>
      <w:r w:rsidRPr="00BA66E6">
        <w:rPr>
          <w:sz w:val="24"/>
          <w:szCs w:val="24"/>
        </w:rPr>
        <w:t>jsonlite</w:t>
      </w:r>
    </w:p>
    <w:p w14:paraId="4CFC912E" w14:textId="77777777" w:rsidR="0067293E" w:rsidRPr="00BA66E6" w:rsidRDefault="0067293E" w:rsidP="0067293E">
      <w:pPr>
        <w:numPr>
          <w:ilvl w:val="1"/>
          <w:numId w:val="23"/>
        </w:numPr>
        <w:spacing w:line="276" w:lineRule="auto"/>
        <w:rPr>
          <w:sz w:val="24"/>
          <w:szCs w:val="24"/>
        </w:rPr>
      </w:pPr>
      <w:r w:rsidRPr="00BA66E6">
        <w:rPr>
          <w:sz w:val="24"/>
          <w:szCs w:val="24"/>
        </w:rPr>
        <w:t>raster</w:t>
      </w:r>
    </w:p>
    <w:p w14:paraId="105A62F0" w14:textId="77777777" w:rsidR="0067293E" w:rsidRDefault="0067293E" w:rsidP="0067293E">
      <w:pPr>
        <w:numPr>
          <w:ilvl w:val="1"/>
          <w:numId w:val="23"/>
        </w:numPr>
        <w:spacing w:line="276" w:lineRule="auto"/>
        <w:rPr>
          <w:sz w:val="24"/>
          <w:szCs w:val="24"/>
        </w:rPr>
      </w:pPr>
      <w:r w:rsidRPr="00BA66E6">
        <w:rPr>
          <w:sz w:val="24"/>
          <w:szCs w:val="24"/>
        </w:rPr>
        <w:t>others….</w:t>
      </w:r>
    </w:p>
    <w:p w14:paraId="4B2B34EF" w14:textId="77777777" w:rsidR="00F76F79" w:rsidRPr="00BA66E6" w:rsidRDefault="00F76F79" w:rsidP="00F76F79">
      <w:pPr>
        <w:spacing w:line="276" w:lineRule="auto"/>
        <w:ind w:left="1440"/>
        <w:rPr>
          <w:sz w:val="24"/>
          <w:szCs w:val="24"/>
        </w:rPr>
      </w:pPr>
    </w:p>
    <w:p w14:paraId="769240C4" w14:textId="77777777" w:rsidR="0067293E" w:rsidRPr="00585E4D" w:rsidRDefault="0067293E" w:rsidP="0067293E">
      <w:pPr>
        <w:ind w:left="720"/>
        <w:rPr>
          <w:sz w:val="24"/>
          <w:szCs w:val="24"/>
        </w:rPr>
      </w:pPr>
      <w:r w:rsidRPr="00585E4D">
        <w:rPr>
          <w:sz w:val="24"/>
          <w:szCs w:val="24"/>
        </w:rPr>
        <w:t>R libraries can be installed at a user-level, but some system-level support libraries are also needed. Here are a few of the key ones; and like all system libraries, they</w:t>
      </w:r>
      <w:r>
        <w:rPr>
          <w:sz w:val="24"/>
          <w:szCs w:val="24"/>
        </w:rPr>
        <w:t xml:space="preserve"> need several more.</w:t>
      </w:r>
    </w:p>
    <w:p w14:paraId="63CB8627" w14:textId="77777777" w:rsidR="0067293E" w:rsidRPr="00585E4D" w:rsidRDefault="0067293E" w:rsidP="0067293E">
      <w:pPr>
        <w:spacing w:line="276" w:lineRule="auto"/>
        <w:ind w:firstLine="720"/>
        <w:rPr>
          <w:sz w:val="24"/>
          <w:szCs w:val="24"/>
        </w:rPr>
      </w:pPr>
      <w:r w:rsidRPr="00585E4D">
        <w:rPr>
          <w:sz w:val="24"/>
          <w:szCs w:val="24"/>
        </w:rPr>
        <w:t>Linux/C libraries to support R:</w:t>
      </w:r>
    </w:p>
    <w:p w14:paraId="11E67630" w14:textId="77777777" w:rsidR="0067293E" w:rsidRPr="00585E4D" w:rsidRDefault="0067293E" w:rsidP="0067293E">
      <w:pPr>
        <w:numPr>
          <w:ilvl w:val="0"/>
          <w:numId w:val="25"/>
        </w:numPr>
        <w:spacing w:line="276" w:lineRule="auto"/>
        <w:rPr>
          <w:sz w:val="24"/>
          <w:szCs w:val="24"/>
        </w:rPr>
      </w:pPr>
      <w:r w:rsidRPr="00585E4D">
        <w:rPr>
          <w:sz w:val="24"/>
          <w:szCs w:val="24"/>
        </w:rPr>
        <w:t>gdal</w:t>
      </w:r>
    </w:p>
    <w:p w14:paraId="5150D81E" w14:textId="77777777" w:rsidR="0067293E" w:rsidRPr="00585E4D" w:rsidRDefault="0067293E" w:rsidP="0067293E">
      <w:pPr>
        <w:numPr>
          <w:ilvl w:val="0"/>
          <w:numId w:val="25"/>
        </w:numPr>
        <w:spacing w:line="276" w:lineRule="auto"/>
        <w:rPr>
          <w:sz w:val="24"/>
          <w:szCs w:val="24"/>
        </w:rPr>
      </w:pPr>
      <w:r w:rsidRPr="00585E4D">
        <w:rPr>
          <w:sz w:val="24"/>
          <w:szCs w:val="24"/>
        </w:rPr>
        <w:t>geos</w:t>
      </w:r>
    </w:p>
    <w:p w14:paraId="257FD815" w14:textId="7A2474CC" w:rsidR="0067293E" w:rsidRPr="00585E4D" w:rsidRDefault="0067293E" w:rsidP="0067293E">
      <w:pPr>
        <w:numPr>
          <w:ilvl w:val="0"/>
          <w:numId w:val="25"/>
        </w:numPr>
        <w:spacing w:line="276" w:lineRule="auto"/>
        <w:rPr>
          <w:sz w:val="24"/>
          <w:szCs w:val="24"/>
        </w:rPr>
      </w:pPr>
      <w:r w:rsidRPr="00585E4D">
        <w:rPr>
          <w:sz w:val="24"/>
          <w:szCs w:val="24"/>
        </w:rPr>
        <w:t>proj</w:t>
      </w:r>
      <w:r w:rsidR="008568E6">
        <w:rPr>
          <w:sz w:val="24"/>
          <w:szCs w:val="24"/>
        </w:rPr>
        <w:t>4</w:t>
      </w:r>
    </w:p>
    <w:p w14:paraId="349167A9" w14:textId="77777777" w:rsidR="0067293E" w:rsidRPr="00585E4D" w:rsidRDefault="0067293E" w:rsidP="0067293E">
      <w:pPr>
        <w:numPr>
          <w:ilvl w:val="0"/>
          <w:numId w:val="25"/>
        </w:numPr>
        <w:spacing w:line="276" w:lineRule="auto"/>
        <w:rPr>
          <w:sz w:val="24"/>
          <w:szCs w:val="24"/>
        </w:rPr>
      </w:pPr>
      <w:r w:rsidRPr="00585E4D">
        <w:rPr>
          <w:sz w:val="24"/>
          <w:szCs w:val="24"/>
        </w:rPr>
        <w:t>others….</w:t>
      </w:r>
    </w:p>
    <w:p w14:paraId="4942838E" w14:textId="77777777" w:rsidR="0067293E" w:rsidRPr="00137441" w:rsidRDefault="0067293E" w:rsidP="0067293E">
      <w:pPr>
        <w:rPr>
          <w:sz w:val="24"/>
          <w:szCs w:val="24"/>
        </w:rPr>
      </w:pPr>
    </w:p>
    <w:p w14:paraId="17BDAB2A" w14:textId="26628835" w:rsidR="0067293E" w:rsidRPr="00137441" w:rsidRDefault="0067293E" w:rsidP="0067293E">
      <w:pPr>
        <w:numPr>
          <w:ilvl w:val="0"/>
          <w:numId w:val="26"/>
        </w:numPr>
        <w:rPr>
          <w:sz w:val="24"/>
          <w:szCs w:val="24"/>
        </w:rPr>
      </w:pPr>
      <w:r w:rsidRPr="00270B81">
        <w:rPr>
          <w:b/>
          <w:sz w:val="24"/>
          <w:szCs w:val="24"/>
        </w:rPr>
        <w:t>Data Server API</w:t>
      </w:r>
      <w:r w:rsidRPr="00137441">
        <w:rPr>
          <w:sz w:val="24"/>
          <w:szCs w:val="24"/>
        </w:rPr>
        <w:t xml:space="preserve">: implemented in </w:t>
      </w:r>
      <w:r w:rsidR="00D22498">
        <w:rPr>
          <w:sz w:val="24"/>
          <w:szCs w:val="24"/>
        </w:rPr>
        <w:t>PERL</w:t>
      </w:r>
      <w:r w:rsidRPr="00137441">
        <w:rPr>
          <w:sz w:val="24"/>
          <w:szCs w:val="24"/>
        </w:rPr>
        <w:t xml:space="preserve">-based framework “Mojolicious”; used to mediate between the Data Analysis Component and the WordPress sites. </w:t>
      </w:r>
      <w:r>
        <w:rPr>
          <w:sz w:val="24"/>
          <w:szCs w:val="24"/>
        </w:rPr>
        <w:t xml:space="preserve">It is introduced in order to separate and serve the data views generated by the Data analysis Component from the rest of the system.  </w:t>
      </w:r>
      <w:r w:rsidRPr="00137441">
        <w:rPr>
          <w:sz w:val="24"/>
          <w:szCs w:val="24"/>
        </w:rPr>
        <w:t xml:space="preserve">The server provides a light-weight implementation of an HTTP-based API.  </w:t>
      </w:r>
    </w:p>
    <w:p w14:paraId="625C3629" w14:textId="77777777" w:rsidR="0067293E" w:rsidRDefault="0067293E" w:rsidP="0067293E">
      <w:pPr>
        <w:rPr>
          <w:sz w:val="24"/>
          <w:szCs w:val="24"/>
        </w:rPr>
      </w:pPr>
    </w:p>
    <w:p w14:paraId="06969CD0" w14:textId="77777777" w:rsidR="0067293E" w:rsidRDefault="0067293E" w:rsidP="0067293E">
      <w:pPr>
        <w:ind w:left="720"/>
        <w:rPr>
          <w:sz w:val="24"/>
          <w:szCs w:val="24"/>
        </w:rPr>
      </w:pPr>
      <w:r w:rsidRPr="00D95046">
        <w:rPr>
          <w:sz w:val="24"/>
          <w:szCs w:val="24"/>
        </w:rPr>
        <w:t xml:space="preserve">The </w:t>
      </w:r>
      <w:r>
        <w:rPr>
          <w:sz w:val="24"/>
          <w:szCs w:val="24"/>
        </w:rPr>
        <w:t>D</w:t>
      </w:r>
      <w:r w:rsidRPr="00D95046">
        <w:rPr>
          <w:sz w:val="24"/>
          <w:szCs w:val="24"/>
        </w:rPr>
        <w:t xml:space="preserve">ata </w:t>
      </w:r>
      <w:r>
        <w:rPr>
          <w:sz w:val="24"/>
          <w:szCs w:val="24"/>
        </w:rPr>
        <w:t>S</w:t>
      </w:r>
      <w:r w:rsidRPr="00D95046">
        <w:rPr>
          <w:sz w:val="24"/>
          <w:szCs w:val="24"/>
        </w:rPr>
        <w:t xml:space="preserve">erver </w:t>
      </w:r>
      <w:r>
        <w:rPr>
          <w:sz w:val="24"/>
          <w:szCs w:val="24"/>
        </w:rPr>
        <w:t>API can be used in either of two</w:t>
      </w:r>
      <w:r w:rsidRPr="00D95046">
        <w:rPr>
          <w:sz w:val="24"/>
          <w:szCs w:val="24"/>
        </w:rPr>
        <w:t xml:space="preserve"> modes</w:t>
      </w:r>
      <w:r>
        <w:rPr>
          <w:sz w:val="24"/>
          <w:szCs w:val="24"/>
        </w:rPr>
        <w:t>:</w:t>
      </w:r>
      <w:r w:rsidRPr="00D95046">
        <w:rPr>
          <w:sz w:val="24"/>
          <w:szCs w:val="24"/>
        </w:rPr>
        <w:t xml:space="preserve"> </w:t>
      </w:r>
    </w:p>
    <w:p w14:paraId="5B0A89D7" w14:textId="6B5FE16D" w:rsidR="0067293E" w:rsidRDefault="0067293E" w:rsidP="00F76F79">
      <w:pPr>
        <w:numPr>
          <w:ilvl w:val="0"/>
          <w:numId w:val="29"/>
        </w:numPr>
        <w:rPr>
          <w:sz w:val="24"/>
          <w:szCs w:val="24"/>
        </w:rPr>
      </w:pPr>
      <w:r w:rsidRPr="00F76F79">
        <w:rPr>
          <w:sz w:val="24"/>
          <w:szCs w:val="24"/>
        </w:rPr>
        <w:lastRenderedPageBreak/>
        <w:t xml:space="preserve">If the Data Server API can be exposed to end users, then images, such as maps, stored in the Postgres server are retrieved by direct access. This is the mode used in testing in the Cloud. </w:t>
      </w:r>
    </w:p>
    <w:p w14:paraId="13D010E7" w14:textId="77777777" w:rsidR="004D6AFC" w:rsidRPr="00F76F79" w:rsidRDefault="004D6AFC" w:rsidP="004D6AFC">
      <w:pPr>
        <w:ind w:left="1080"/>
        <w:rPr>
          <w:sz w:val="24"/>
          <w:szCs w:val="24"/>
        </w:rPr>
      </w:pPr>
    </w:p>
    <w:p w14:paraId="23D17B7A" w14:textId="281CA79A" w:rsidR="0067293E" w:rsidRPr="00D22498" w:rsidRDefault="0067293E" w:rsidP="00D22498">
      <w:pPr>
        <w:numPr>
          <w:ilvl w:val="0"/>
          <w:numId w:val="29"/>
        </w:numPr>
        <w:rPr>
          <w:sz w:val="24"/>
          <w:szCs w:val="24"/>
        </w:rPr>
      </w:pPr>
      <w:r w:rsidRPr="00D22498">
        <w:rPr>
          <w:sz w:val="24"/>
          <w:szCs w:val="24"/>
        </w:rPr>
        <w:t xml:space="preserve">When the Data Server API has to be hidden from users, the images </w:t>
      </w:r>
      <w:r w:rsidR="00D22498" w:rsidRPr="00D22498">
        <w:rPr>
          <w:sz w:val="24"/>
          <w:szCs w:val="24"/>
        </w:rPr>
        <w:t xml:space="preserve">and tables </w:t>
      </w:r>
      <w:r w:rsidRPr="00D22498">
        <w:rPr>
          <w:sz w:val="24"/>
          <w:szCs w:val="24"/>
        </w:rPr>
        <w:t xml:space="preserve">for a given locality are pre-loaded into the WordPress Media Library. This takes a small amount of time when the site is created, or when the images need to be updated. </w:t>
      </w:r>
      <w:r w:rsidR="00D22498" w:rsidRPr="00D22498">
        <w:rPr>
          <w:sz w:val="24"/>
          <w:szCs w:val="24"/>
        </w:rPr>
        <w:t xml:space="preserve">The software can be configured manage either images or tables via configuration parameters. There are two parameters; one for tables and the other for images. See </w:t>
      </w:r>
      <w:r w:rsidR="00D22498" w:rsidRPr="00D22498">
        <w:rPr>
          <w:sz w:val="24"/>
          <w:szCs w:val="24"/>
        </w:rPr>
        <w:fldChar w:fldCharType="begin"/>
      </w:r>
      <w:r w:rsidR="00D22498" w:rsidRPr="00D22498">
        <w:rPr>
          <w:sz w:val="24"/>
          <w:szCs w:val="24"/>
        </w:rPr>
        <w:instrText xml:space="preserve"> REF _Ref477437947 \h </w:instrText>
      </w:r>
      <w:r w:rsidR="00D22498">
        <w:rPr>
          <w:sz w:val="24"/>
          <w:szCs w:val="24"/>
        </w:rPr>
        <w:instrText xml:space="preserve"> \* MERGEFORMAT </w:instrText>
      </w:r>
      <w:r w:rsidR="00D22498" w:rsidRPr="00D22498">
        <w:rPr>
          <w:sz w:val="24"/>
          <w:szCs w:val="24"/>
        </w:rPr>
      </w:r>
      <w:r w:rsidR="00D22498" w:rsidRPr="00D22498">
        <w:rPr>
          <w:sz w:val="24"/>
          <w:szCs w:val="24"/>
        </w:rPr>
        <w:fldChar w:fldCharType="separate"/>
      </w:r>
      <w:r w:rsidR="00003635" w:rsidRPr="00003635">
        <w:rPr>
          <w:sz w:val="24"/>
          <w:szCs w:val="24"/>
        </w:rPr>
        <w:t xml:space="preserve">Appendix II: </w:t>
      </w:r>
      <w:r w:rsidR="00D22498" w:rsidRPr="00D22498">
        <w:rPr>
          <w:sz w:val="24"/>
          <w:szCs w:val="24"/>
        </w:rPr>
        <w:fldChar w:fldCharType="end"/>
      </w:r>
      <w:r w:rsidR="00D22498" w:rsidRPr="00D22498">
        <w:rPr>
          <w:sz w:val="24"/>
          <w:szCs w:val="24"/>
        </w:rPr>
        <w:t xml:space="preserve">. When both are set to use the media library, the settings for the Data API are ignored, and the data server itself does not need to be running. </w:t>
      </w:r>
      <w:r w:rsidR="00D22498" w:rsidRPr="00D22498">
        <w:rPr>
          <w:sz w:val="24"/>
          <w:szCs w:val="24"/>
        </w:rPr>
        <w:fldChar w:fldCharType="begin"/>
      </w:r>
      <w:r w:rsidR="00D22498" w:rsidRPr="00D22498">
        <w:rPr>
          <w:sz w:val="24"/>
          <w:szCs w:val="24"/>
        </w:rPr>
        <w:instrText xml:space="preserve"> REF _Ref477437947 \h </w:instrText>
      </w:r>
      <w:r w:rsidR="00D22498">
        <w:rPr>
          <w:sz w:val="24"/>
          <w:szCs w:val="24"/>
        </w:rPr>
        <w:instrText xml:space="preserve"> \* MERGEFORMAT </w:instrText>
      </w:r>
      <w:r w:rsidR="00D22498" w:rsidRPr="00D22498">
        <w:rPr>
          <w:sz w:val="24"/>
          <w:szCs w:val="24"/>
        </w:rPr>
      </w:r>
      <w:r w:rsidR="00D22498" w:rsidRPr="00D22498">
        <w:rPr>
          <w:sz w:val="24"/>
          <w:szCs w:val="24"/>
        </w:rPr>
        <w:fldChar w:fldCharType="separate"/>
      </w:r>
      <w:r w:rsidR="00003635" w:rsidRPr="00003635">
        <w:rPr>
          <w:sz w:val="24"/>
          <w:szCs w:val="24"/>
        </w:rPr>
        <w:t xml:space="preserve">Appendix II: </w:t>
      </w:r>
      <w:r w:rsidR="00D22498" w:rsidRPr="00D22498">
        <w:rPr>
          <w:sz w:val="24"/>
          <w:szCs w:val="24"/>
        </w:rPr>
        <w:fldChar w:fldCharType="end"/>
      </w:r>
      <w:r w:rsidR="00D22498" w:rsidRPr="00D22498">
        <w:rPr>
          <w:sz w:val="24"/>
          <w:szCs w:val="24"/>
        </w:rPr>
        <w:t>documents the settings and their usage.</w:t>
      </w:r>
    </w:p>
    <w:p w14:paraId="4475D93B" w14:textId="77777777" w:rsidR="00D22498" w:rsidRPr="00D22498" w:rsidRDefault="00D22498" w:rsidP="00D22498">
      <w:pPr>
        <w:rPr>
          <w:sz w:val="24"/>
          <w:szCs w:val="24"/>
        </w:rPr>
      </w:pPr>
    </w:p>
    <w:p w14:paraId="367ABF8D" w14:textId="2B1B9DDC" w:rsidR="0067293E" w:rsidRPr="00D95046" w:rsidRDefault="0067293E" w:rsidP="0067293E">
      <w:pPr>
        <w:ind w:left="720"/>
        <w:rPr>
          <w:sz w:val="24"/>
          <w:szCs w:val="24"/>
        </w:rPr>
      </w:pPr>
      <w:r w:rsidRPr="00D95046">
        <w:rPr>
          <w:sz w:val="24"/>
          <w:szCs w:val="24"/>
        </w:rPr>
        <w:t xml:space="preserve">The Data Server </w:t>
      </w:r>
      <w:r>
        <w:rPr>
          <w:sz w:val="24"/>
          <w:szCs w:val="24"/>
        </w:rPr>
        <w:t xml:space="preserve">API is written in </w:t>
      </w:r>
      <w:r w:rsidR="00D22498">
        <w:rPr>
          <w:sz w:val="24"/>
          <w:szCs w:val="24"/>
        </w:rPr>
        <w:t>PERL</w:t>
      </w:r>
      <w:r>
        <w:rPr>
          <w:sz w:val="24"/>
          <w:szCs w:val="24"/>
        </w:rPr>
        <w:t xml:space="preserve"> </w:t>
      </w:r>
      <w:r w:rsidRPr="00D95046">
        <w:rPr>
          <w:sz w:val="24"/>
          <w:szCs w:val="24"/>
        </w:rPr>
        <w:t xml:space="preserve">using the DBD::Pg, JSON::PP, and Mojolicious::Lite packages. On the NTIA server, Red Hat PERL 5.24 with DBD::Pg and JSON:PP </w:t>
      </w:r>
      <w:r>
        <w:rPr>
          <w:sz w:val="24"/>
          <w:szCs w:val="24"/>
        </w:rPr>
        <w:t xml:space="preserve">is </w:t>
      </w:r>
      <w:r w:rsidRPr="00D95046">
        <w:rPr>
          <w:sz w:val="24"/>
          <w:szCs w:val="24"/>
        </w:rPr>
        <w:t xml:space="preserve">installed from Red Hat modules, and Mojolicious </w:t>
      </w:r>
      <w:r>
        <w:rPr>
          <w:sz w:val="24"/>
          <w:szCs w:val="24"/>
        </w:rPr>
        <w:t xml:space="preserve">is </w:t>
      </w:r>
      <w:r w:rsidRPr="00D95046">
        <w:rPr>
          <w:sz w:val="24"/>
          <w:szCs w:val="24"/>
        </w:rPr>
        <w:t>installed via CPAN.</w:t>
      </w:r>
    </w:p>
    <w:p w14:paraId="1E1361F6" w14:textId="77777777" w:rsidR="00FD5879" w:rsidRDefault="007E37C3" w:rsidP="008B1F0B">
      <w:pPr>
        <w:rPr>
          <w:sz w:val="24"/>
        </w:rPr>
      </w:pPr>
      <w:r>
        <w:rPr>
          <w:sz w:val="24"/>
        </w:rPr>
        <w:t xml:space="preserve"> </w:t>
      </w:r>
    </w:p>
    <w:p w14:paraId="59DBD832" w14:textId="7C380D5C" w:rsidR="0097296C" w:rsidRPr="0097296C" w:rsidRDefault="00C92C6E" w:rsidP="0097296C">
      <w:pPr>
        <w:pStyle w:val="Heading3"/>
        <w:rPr>
          <w:b/>
        </w:rPr>
      </w:pPr>
      <w:bookmarkStart w:id="8" w:name="_Toc478538422"/>
      <w:r>
        <w:rPr>
          <w:b/>
        </w:rPr>
        <w:t>3</w:t>
      </w:r>
      <w:r w:rsidR="0097296C">
        <w:rPr>
          <w:b/>
        </w:rPr>
        <w:t xml:space="preserve">.4 </w:t>
      </w:r>
      <w:r w:rsidR="0097296C" w:rsidRPr="0097296C">
        <w:rPr>
          <w:b/>
        </w:rPr>
        <w:t>Website Navigation</w:t>
      </w:r>
      <w:bookmarkEnd w:id="8"/>
      <w:r w:rsidR="0097296C" w:rsidRPr="0097296C">
        <w:rPr>
          <w:b/>
        </w:rPr>
        <w:t xml:space="preserve"> </w:t>
      </w:r>
    </w:p>
    <w:p w14:paraId="6201EE92" w14:textId="77777777" w:rsidR="0097296C" w:rsidRDefault="0097296C" w:rsidP="0097296C">
      <w:pPr>
        <w:rPr>
          <w:sz w:val="24"/>
        </w:rPr>
      </w:pPr>
    </w:p>
    <w:p w14:paraId="0077E365" w14:textId="542AB69A" w:rsidR="0097296C" w:rsidRDefault="0097296C" w:rsidP="0097296C">
      <w:pPr>
        <w:rPr>
          <w:sz w:val="24"/>
        </w:rPr>
      </w:pPr>
      <w:r>
        <w:rPr>
          <w:sz w:val="24"/>
        </w:rPr>
        <w:t>The following diagram describes the navigation of the BCI website.</w:t>
      </w:r>
    </w:p>
    <w:p w14:paraId="05AC2155" w14:textId="77777777" w:rsidR="0097296C" w:rsidRDefault="0097296C" w:rsidP="0097296C">
      <w:pPr>
        <w:rPr>
          <w:sz w:val="24"/>
        </w:rPr>
      </w:pPr>
    </w:p>
    <w:p w14:paraId="37875A8C" w14:textId="3BAC419F" w:rsidR="0097296C" w:rsidRDefault="0097296C" w:rsidP="0097296C">
      <w:r>
        <w:object w:dxaOrig="9084" w:dyaOrig="7185" w14:anchorId="05D446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25pt;height:359.25pt" o:ole="">
            <v:imagedata r:id="rId9" o:title=""/>
          </v:shape>
          <o:OLEObject Type="Embed" ProgID="Visio.Drawing.11" ShapeID="_x0000_i1025" DrawAspect="Content" ObjectID="_1578308441" r:id="rId10"/>
        </w:object>
      </w:r>
    </w:p>
    <w:p w14:paraId="5A5E37DE" w14:textId="77777777" w:rsidR="0097296C" w:rsidRDefault="0097296C" w:rsidP="0097296C">
      <w:pPr>
        <w:rPr>
          <w:sz w:val="24"/>
        </w:rPr>
      </w:pPr>
    </w:p>
    <w:p w14:paraId="5532E7E4" w14:textId="63A1C200" w:rsidR="00834EB6" w:rsidRDefault="00834EB6" w:rsidP="0097296C">
      <w:pPr>
        <w:rPr>
          <w:sz w:val="24"/>
        </w:rPr>
      </w:pPr>
      <w:r>
        <w:rPr>
          <w:sz w:val="24"/>
        </w:rPr>
        <w:t xml:space="preserve">The Define my Team Tab in the diagram contains </w:t>
      </w:r>
      <w:r w:rsidR="00FA142D">
        <w:rPr>
          <w:sz w:val="24"/>
        </w:rPr>
        <w:t>1</w:t>
      </w:r>
      <w:r w:rsidR="009C7AF1">
        <w:rPr>
          <w:sz w:val="24"/>
        </w:rPr>
        <w:t xml:space="preserve"> module</w:t>
      </w:r>
      <w:r>
        <w:rPr>
          <w:sz w:val="24"/>
        </w:rPr>
        <w:t xml:space="preserve"> </w:t>
      </w:r>
      <w:r w:rsidR="009C7AF1">
        <w:rPr>
          <w:sz w:val="24"/>
        </w:rPr>
        <w:t xml:space="preserve">while the Assessment, Adoption, and </w:t>
      </w:r>
      <w:r>
        <w:rPr>
          <w:sz w:val="24"/>
        </w:rPr>
        <w:t>Community Tabs contain 4 modules</w:t>
      </w:r>
      <w:r w:rsidR="00FA142D">
        <w:rPr>
          <w:sz w:val="24"/>
        </w:rPr>
        <w:t xml:space="preserve"> </w:t>
      </w:r>
      <w:r w:rsidR="008568E6">
        <w:rPr>
          <w:sz w:val="24"/>
        </w:rPr>
        <w:t xml:space="preserve">each </w:t>
      </w:r>
      <w:r w:rsidR="00FA142D">
        <w:rPr>
          <w:sz w:val="24"/>
        </w:rPr>
        <w:t>(see below for module definitions)</w:t>
      </w:r>
      <w:r>
        <w:rPr>
          <w:sz w:val="24"/>
        </w:rPr>
        <w:t xml:space="preserve">. </w:t>
      </w:r>
    </w:p>
    <w:p w14:paraId="63530B24" w14:textId="77777777" w:rsidR="00FA142D" w:rsidRDefault="00FA142D" w:rsidP="0097296C">
      <w:pPr>
        <w:rPr>
          <w:sz w:val="24"/>
        </w:rPr>
      </w:pPr>
    </w:p>
    <w:p w14:paraId="2A1FE676" w14:textId="46A4BF2B" w:rsidR="00FA142D" w:rsidRDefault="00FA142D" w:rsidP="00FA142D">
      <w:pPr>
        <w:pStyle w:val="Heading1"/>
      </w:pPr>
      <w:bookmarkStart w:id="9" w:name="_Ref477176121"/>
      <w:bookmarkStart w:id="10" w:name="_Toc478538423"/>
      <w:r>
        <w:t>Modules Defined in Version 1</w:t>
      </w:r>
      <w:bookmarkEnd w:id="9"/>
      <w:bookmarkEnd w:id="10"/>
    </w:p>
    <w:p w14:paraId="24D90E8A" w14:textId="77777777" w:rsidR="00FA142D" w:rsidRDefault="00FA142D" w:rsidP="00FA142D"/>
    <w:tbl>
      <w:tblPr>
        <w:tblStyle w:val="GridTable4-Accent11"/>
        <w:tblW w:w="0" w:type="auto"/>
        <w:tblLook w:val="04A0" w:firstRow="1" w:lastRow="0" w:firstColumn="1" w:lastColumn="0" w:noHBand="0" w:noVBand="1"/>
      </w:tblPr>
      <w:tblGrid>
        <w:gridCol w:w="3109"/>
        <w:gridCol w:w="3155"/>
        <w:gridCol w:w="3312"/>
      </w:tblGrid>
      <w:tr w:rsidR="00FA142D" w:rsidRPr="002129B7" w14:paraId="6456F83F" w14:textId="77777777" w:rsidTr="004E28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7" w:type="dxa"/>
          </w:tcPr>
          <w:p w14:paraId="360F9D86" w14:textId="77777777" w:rsidR="00FA142D" w:rsidRPr="002129B7" w:rsidRDefault="00FA142D" w:rsidP="004E286F">
            <w:pPr>
              <w:pStyle w:val="PlainText"/>
              <w:rPr>
                <w:rFonts w:ascii="Courier New" w:hAnsi="Courier New" w:cs="Courier New"/>
              </w:rPr>
            </w:pPr>
            <w:r>
              <w:rPr>
                <w:rFonts w:ascii="Courier New" w:hAnsi="Courier New" w:cs="Courier New"/>
              </w:rPr>
              <w:t>Aspect</w:t>
            </w:r>
          </w:p>
        </w:tc>
        <w:tc>
          <w:tcPr>
            <w:tcW w:w="3357" w:type="dxa"/>
          </w:tcPr>
          <w:p w14:paraId="101AEBE8" w14:textId="77777777" w:rsidR="00FA142D" w:rsidRPr="002129B7" w:rsidRDefault="00FA142D" w:rsidP="004E286F">
            <w:pPr>
              <w:pStyle w:val="PlainText"/>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Module</w:t>
            </w:r>
          </w:p>
        </w:tc>
        <w:tc>
          <w:tcPr>
            <w:tcW w:w="3358" w:type="dxa"/>
          </w:tcPr>
          <w:p w14:paraId="73D8EF08" w14:textId="77777777" w:rsidR="00FA142D" w:rsidRPr="002129B7" w:rsidRDefault="00FA142D" w:rsidP="004E286F">
            <w:pPr>
              <w:pStyle w:val="PlainText"/>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Internal Identifier</w:t>
            </w:r>
          </w:p>
        </w:tc>
      </w:tr>
      <w:tr w:rsidR="00FA142D" w:rsidRPr="002129B7" w14:paraId="3CB84C71" w14:textId="77777777" w:rsidTr="004E2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7" w:type="dxa"/>
          </w:tcPr>
          <w:p w14:paraId="777E69EA" w14:textId="77777777" w:rsidR="00FA142D" w:rsidRPr="002129B7" w:rsidRDefault="00FA142D" w:rsidP="004E286F">
            <w:pPr>
              <w:pStyle w:val="PlainText"/>
              <w:rPr>
                <w:rFonts w:ascii="Courier New" w:hAnsi="Courier New" w:cs="Courier New"/>
              </w:rPr>
            </w:pPr>
            <w:r w:rsidRPr="002129B7">
              <w:rPr>
                <w:rFonts w:ascii="Courier New" w:hAnsi="Courier New" w:cs="Courier New"/>
              </w:rPr>
              <w:t>Community</w:t>
            </w:r>
          </w:p>
        </w:tc>
        <w:tc>
          <w:tcPr>
            <w:tcW w:w="3357" w:type="dxa"/>
          </w:tcPr>
          <w:p w14:paraId="47B23ED4" w14:textId="77777777" w:rsidR="00FA142D" w:rsidRPr="002129B7" w:rsidRDefault="00FA142D" w:rsidP="004E286F">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c>
          <w:tcPr>
            <w:tcW w:w="3358" w:type="dxa"/>
          </w:tcPr>
          <w:p w14:paraId="1C211892" w14:textId="77777777" w:rsidR="00FA142D" w:rsidRPr="002129B7" w:rsidRDefault="00FA142D" w:rsidP="004E286F">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129B7">
              <w:rPr>
                <w:rFonts w:ascii="Courier New" w:hAnsi="Courier New" w:cs="Courier New"/>
              </w:rPr>
              <w:t>community</w:t>
            </w:r>
          </w:p>
        </w:tc>
      </w:tr>
      <w:tr w:rsidR="00FA142D" w:rsidRPr="002129B7" w14:paraId="05730B19" w14:textId="77777777" w:rsidTr="004E286F">
        <w:tc>
          <w:tcPr>
            <w:cnfStyle w:val="001000000000" w:firstRow="0" w:lastRow="0" w:firstColumn="1" w:lastColumn="0" w:oddVBand="0" w:evenVBand="0" w:oddHBand="0" w:evenHBand="0" w:firstRowFirstColumn="0" w:firstRowLastColumn="0" w:lastRowFirstColumn="0" w:lastRowLastColumn="0"/>
            <w:tcW w:w="3357" w:type="dxa"/>
          </w:tcPr>
          <w:p w14:paraId="055955C2" w14:textId="77777777" w:rsidR="00FA142D" w:rsidRPr="002129B7" w:rsidRDefault="00FA142D" w:rsidP="004E286F">
            <w:pPr>
              <w:pStyle w:val="PlainText"/>
              <w:rPr>
                <w:rFonts w:ascii="Courier New" w:hAnsi="Courier New" w:cs="Courier New"/>
              </w:rPr>
            </w:pPr>
          </w:p>
        </w:tc>
        <w:tc>
          <w:tcPr>
            <w:tcW w:w="3357" w:type="dxa"/>
          </w:tcPr>
          <w:p w14:paraId="4F3BAAA0" w14:textId="77777777" w:rsidR="00FA142D" w:rsidRPr="002129B7" w:rsidRDefault="00FA142D" w:rsidP="004E286F">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2129B7">
              <w:rPr>
                <w:rFonts w:ascii="Courier New" w:hAnsi="Courier New" w:cs="Courier New"/>
              </w:rPr>
              <w:t>Leadership</w:t>
            </w:r>
          </w:p>
        </w:tc>
        <w:tc>
          <w:tcPr>
            <w:tcW w:w="3358" w:type="dxa"/>
          </w:tcPr>
          <w:p w14:paraId="3F0D89FA" w14:textId="77777777" w:rsidR="00FA142D" w:rsidRPr="002129B7" w:rsidRDefault="00FA142D" w:rsidP="004E286F">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2129B7">
              <w:rPr>
                <w:rFonts w:ascii="Courier New" w:hAnsi="Courier New" w:cs="Courier New"/>
              </w:rPr>
              <w:t>leadership</w:t>
            </w:r>
          </w:p>
        </w:tc>
      </w:tr>
      <w:tr w:rsidR="00FA142D" w:rsidRPr="002129B7" w14:paraId="1C095DA5" w14:textId="77777777" w:rsidTr="004E2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7" w:type="dxa"/>
          </w:tcPr>
          <w:p w14:paraId="297D784E" w14:textId="77777777" w:rsidR="00FA142D" w:rsidRPr="002129B7" w:rsidRDefault="00FA142D" w:rsidP="004E286F">
            <w:pPr>
              <w:pStyle w:val="PlainText"/>
              <w:rPr>
                <w:rFonts w:ascii="Courier New" w:hAnsi="Courier New" w:cs="Courier New"/>
              </w:rPr>
            </w:pPr>
          </w:p>
        </w:tc>
        <w:tc>
          <w:tcPr>
            <w:tcW w:w="3357" w:type="dxa"/>
          </w:tcPr>
          <w:p w14:paraId="4D7D00FB" w14:textId="77777777" w:rsidR="00FA142D" w:rsidRPr="002129B7" w:rsidRDefault="00FA142D" w:rsidP="004E286F">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129B7">
              <w:rPr>
                <w:rFonts w:ascii="Courier New" w:hAnsi="Courier New" w:cs="Courier New"/>
              </w:rPr>
              <w:t>Community Priorities</w:t>
            </w:r>
          </w:p>
        </w:tc>
        <w:tc>
          <w:tcPr>
            <w:tcW w:w="3358" w:type="dxa"/>
          </w:tcPr>
          <w:p w14:paraId="4F9B834F" w14:textId="77777777" w:rsidR="00FA142D" w:rsidRPr="002129B7" w:rsidRDefault="00FA142D" w:rsidP="004E286F">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129B7">
              <w:rPr>
                <w:rFonts w:ascii="Courier New" w:hAnsi="Courier New" w:cs="Courier New"/>
              </w:rPr>
              <w:t>community_priorities</w:t>
            </w:r>
          </w:p>
        </w:tc>
      </w:tr>
      <w:tr w:rsidR="00FA142D" w:rsidRPr="002129B7" w14:paraId="09486A38" w14:textId="77777777" w:rsidTr="004E286F">
        <w:tc>
          <w:tcPr>
            <w:cnfStyle w:val="001000000000" w:firstRow="0" w:lastRow="0" w:firstColumn="1" w:lastColumn="0" w:oddVBand="0" w:evenVBand="0" w:oddHBand="0" w:evenHBand="0" w:firstRowFirstColumn="0" w:firstRowLastColumn="0" w:lastRowFirstColumn="0" w:lastRowLastColumn="0"/>
            <w:tcW w:w="3357" w:type="dxa"/>
          </w:tcPr>
          <w:p w14:paraId="2E5A44A8" w14:textId="77777777" w:rsidR="00FA142D" w:rsidRPr="002129B7" w:rsidRDefault="00FA142D" w:rsidP="004E286F">
            <w:pPr>
              <w:pStyle w:val="PlainText"/>
              <w:rPr>
                <w:rFonts w:ascii="Courier New" w:hAnsi="Courier New" w:cs="Courier New"/>
              </w:rPr>
            </w:pPr>
          </w:p>
        </w:tc>
        <w:tc>
          <w:tcPr>
            <w:tcW w:w="3357" w:type="dxa"/>
          </w:tcPr>
          <w:p w14:paraId="58089FF8" w14:textId="77777777" w:rsidR="00FA142D" w:rsidRPr="002129B7" w:rsidRDefault="00FA142D" w:rsidP="004E286F">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2129B7">
              <w:rPr>
                <w:rFonts w:ascii="Courier New" w:hAnsi="Courier New" w:cs="Courier New"/>
              </w:rPr>
              <w:t>Policy and Environment</w:t>
            </w:r>
          </w:p>
        </w:tc>
        <w:tc>
          <w:tcPr>
            <w:tcW w:w="3358" w:type="dxa"/>
          </w:tcPr>
          <w:p w14:paraId="5DEDDD1C" w14:textId="77777777" w:rsidR="00FA142D" w:rsidRPr="002129B7" w:rsidRDefault="00FA142D" w:rsidP="004E286F">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2129B7">
              <w:rPr>
                <w:rFonts w:ascii="Courier New" w:hAnsi="Courier New" w:cs="Courier New"/>
              </w:rPr>
              <w:t>policy_and_environment</w:t>
            </w:r>
          </w:p>
        </w:tc>
      </w:tr>
      <w:tr w:rsidR="00FA142D" w:rsidRPr="002129B7" w14:paraId="0C440094" w14:textId="77777777" w:rsidTr="004E286F">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357" w:type="dxa"/>
          </w:tcPr>
          <w:p w14:paraId="3A1FA12A" w14:textId="77777777" w:rsidR="00FA142D" w:rsidRPr="002129B7" w:rsidRDefault="00FA142D" w:rsidP="004E286F">
            <w:pPr>
              <w:pStyle w:val="PlainText"/>
              <w:rPr>
                <w:rFonts w:ascii="Courier New" w:hAnsi="Courier New" w:cs="Courier New"/>
              </w:rPr>
            </w:pPr>
          </w:p>
        </w:tc>
        <w:tc>
          <w:tcPr>
            <w:tcW w:w="3357" w:type="dxa"/>
          </w:tcPr>
          <w:p w14:paraId="6A769249" w14:textId="77777777" w:rsidR="00FA142D" w:rsidRPr="002129B7" w:rsidRDefault="00FA142D" w:rsidP="004E286F">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129B7">
              <w:rPr>
                <w:rFonts w:ascii="Courier New" w:hAnsi="Courier New" w:cs="Courier New"/>
              </w:rPr>
              <w:t>Stakeholders</w:t>
            </w:r>
          </w:p>
        </w:tc>
        <w:tc>
          <w:tcPr>
            <w:tcW w:w="3358" w:type="dxa"/>
          </w:tcPr>
          <w:p w14:paraId="61D6E60A" w14:textId="77777777" w:rsidR="00FA142D" w:rsidRPr="002129B7" w:rsidRDefault="00FA142D" w:rsidP="004E286F">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129B7">
              <w:rPr>
                <w:rFonts w:ascii="Courier New" w:hAnsi="Courier New" w:cs="Courier New"/>
              </w:rPr>
              <w:t>stakeholders</w:t>
            </w:r>
          </w:p>
        </w:tc>
      </w:tr>
      <w:tr w:rsidR="00FA142D" w:rsidRPr="002129B7" w14:paraId="25FFCC2C" w14:textId="77777777" w:rsidTr="004E286F">
        <w:tc>
          <w:tcPr>
            <w:cnfStyle w:val="001000000000" w:firstRow="0" w:lastRow="0" w:firstColumn="1" w:lastColumn="0" w:oddVBand="0" w:evenVBand="0" w:oddHBand="0" w:evenHBand="0" w:firstRowFirstColumn="0" w:firstRowLastColumn="0" w:lastRowFirstColumn="0" w:lastRowLastColumn="0"/>
            <w:tcW w:w="3357" w:type="dxa"/>
          </w:tcPr>
          <w:p w14:paraId="27D6D34E" w14:textId="77777777" w:rsidR="00FA142D" w:rsidRPr="002129B7" w:rsidRDefault="00FA142D" w:rsidP="004E286F">
            <w:pPr>
              <w:pStyle w:val="PlainText"/>
              <w:rPr>
                <w:rFonts w:ascii="Courier New" w:hAnsi="Courier New" w:cs="Courier New"/>
              </w:rPr>
            </w:pPr>
            <w:r w:rsidRPr="002129B7">
              <w:rPr>
                <w:rFonts w:ascii="Courier New" w:hAnsi="Courier New" w:cs="Courier New"/>
              </w:rPr>
              <w:t>Access</w:t>
            </w:r>
          </w:p>
        </w:tc>
        <w:tc>
          <w:tcPr>
            <w:tcW w:w="3357" w:type="dxa"/>
          </w:tcPr>
          <w:p w14:paraId="7775313F" w14:textId="77777777" w:rsidR="00FA142D" w:rsidRPr="002129B7" w:rsidRDefault="00FA142D" w:rsidP="004E286F">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3358" w:type="dxa"/>
          </w:tcPr>
          <w:p w14:paraId="65EF3CE3" w14:textId="77777777" w:rsidR="00FA142D" w:rsidRPr="002129B7" w:rsidRDefault="00FA142D" w:rsidP="004E286F">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2129B7">
              <w:rPr>
                <w:rFonts w:ascii="Courier New" w:hAnsi="Courier New" w:cs="Courier New"/>
              </w:rPr>
              <w:t>access</w:t>
            </w:r>
          </w:p>
        </w:tc>
      </w:tr>
      <w:tr w:rsidR="00FA142D" w:rsidRPr="002129B7" w14:paraId="784FFD29" w14:textId="77777777" w:rsidTr="004E2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7" w:type="dxa"/>
          </w:tcPr>
          <w:p w14:paraId="6148898D" w14:textId="77777777" w:rsidR="00FA142D" w:rsidRPr="002129B7" w:rsidRDefault="00FA142D" w:rsidP="004E286F">
            <w:pPr>
              <w:pStyle w:val="PlainText"/>
              <w:rPr>
                <w:rFonts w:ascii="Courier New" w:hAnsi="Courier New" w:cs="Courier New"/>
              </w:rPr>
            </w:pPr>
          </w:p>
        </w:tc>
        <w:tc>
          <w:tcPr>
            <w:tcW w:w="3357" w:type="dxa"/>
          </w:tcPr>
          <w:p w14:paraId="36D1D0B2" w14:textId="77777777" w:rsidR="00FA142D" w:rsidRPr="002129B7" w:rsidRDefault="00FA142D" w:rsidP="004E286F">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129B7">
              <w:rPr>
                <w:rFonts w:ascii="Courier New" w:hAnsi="Courier New" w:cs="Courier New"/>
              </w:rPr>
              <w:t>Broadband Access</w:t>
            </w:r>
          </w:p>
        </w:tc>
        <w:tc>
          <w:tcPr>
            <w:tcW w:w="3358" w:type="dxa"/>
          </w:tcPr>
          <w:p w14:paraId="2A401AC7" w14:textId="77777777" w:rsidR="00FA142D" w:rsidRPr="002129B7" w:rsidRDefault="00FA142D" w:rsidP="004E286F">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129B7">
              <w:rPr>
                <w:rFonts w:ascii="Courier New" w:hAnsi="Courier New" w:cs="Courier New"/>
              </w:rPr>
              <w:t>broadband_access</w:t>
            </w:r>
          </w:p>
        </w:tc>
      </w:tr>
      <w:tr w:rsidR="00FA142D" w:rsidRPr="002129B7" w14:paraId="13373FE2" w14:textId="77777777" w:rsidTr="004E286F">
        <w:tc>
          <w:tcPr>
            <w:cnfStyle w:val="001000000000" w:firstRow="0" w:lastRow="0" w:firstColumn="1" w:lastColumn="0" w:oddVBand="0" w:evenVBand="0" w:oddHBand="0" w:evenHBand="0" w:firstRowFirstColumn="0" w:firstRowLastColumn="0" w:lastRowFirstColumn="0" w:lastRowLastColumn="0"/>
            <w:tcW w:w="3357" w:type="dxa"/>
          </w:tcPr>
          <w:p w14:paraId="2FB008EE" w14:textId="77777777" w:rsidR="00FA142D" w:rsidRPr="002129B7" w:rsidRDefault="00FA142D" w:rsidP="004E286F">
            <w:pPr>
              <w:pStyle w:val="PlainText"/>
              <w:rPr>
                <w:rFonts w:ascii="Courier New" w:hAnsi="Courier New" w:cs="Courier New"/>
              </w:rPr>
            </w:pPr>
          </w:p>
        </w:tc>
        <w:tc>
          <w:tcPr>
            <w:tcW w:w="3357" w:type="dxa"/>
          </w:tcPr>
          <w:p w14:paraId="0F534FD5" w14:textId="77777777" w:rsidR="00FA142D" w:rsidRPr="002129B7" w:rsidRDefault="00FA142D" w:rsidP="004E286F">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2129B7">
              <w:rPr>
                <w:rFonts w:ascii="Courier New" w:hAnsi="Courier New" w:cs="Courier New"/>
              </w:rPr>
              <w:t>Mobile Access</w:t>
            </w:r>
          </w:p>
        </w:tc>
        <w:tc>
          <w:tcPr>
            <w:tcW w:w="3358" w:type="dxa"/>
          </w:tcPr>
          <w:p w14:paraId="0A2A48CB" w14:textId="77777777" w:rsidR="00FA142D" w:rsidRPr="002129B7" w:rsidRDefault="00FA142D" w:rsidP="004E286F">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2129B7">
              <w:rPr>
                <w:rFonts w:ascii="Courier New" w:hAnsi="Courier New" w:cs="Courier New"/>
              </w:rPr>
              <w:t>mobile_access</w:t>
            </w:r>
          </w:p>
        </w:tc>
      </w:tr>
      <w:tr w:rsidR="00FA142D" w:rsidRPr="002129B7" w14:paraId="602AF112" w14:textId="77777777" w:rsidTr="004E2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7" w:type="dxa"/>
          </w:tcPr>
          <w:p w14:paraId="499A740D" w14:textId="77777777" w:rsidR="00FA142D" w:rsidRPr="002129B7" w:rsidRDefault="00FA142D" w:rsidP="004E286F">
            <w:pPr>
              <w:pStyle w:val="PlainText"/>
              <w:rPr>
                <w:rFonts w:ascii="Courier New" w:hAnsi="Courier New" w:cs="Courier New"/>
              </w:rPr>
            </w:pPr>
          </w:p>
        </w:tc>
        <w:tc>
          <w:tcPr>
            <w:tcW w:w="3357" w:type="dxa"/>
          </w:tcPr>
          <w:p w14:paraId="45630458" w14:textId="77777777" w:rsidR="00FA142D" w:rsidRPr="002129B7" w:rsidRDefault="00FA142D" w:rsidP="004E286F">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129B7">
              <w:rPr>
                <w:rFonts w:ascii="Courier New" w:hAnsi="Courier New" w:cs="Courier New"/>
              </w:rPr>
              <w:t>Provider Engagement</w:t>
            </w:r>
          </w:p>
        </w:tc>
        <w:tc>
          <w:tcPr>
            <w:tcW w:w="3358" w:type="dxa"/>
          </w:tcPr>
          <w:p w14:paraId="02AA73D9" w14:textId="77777777" w:rsidR="00FA142D" w:rsidRPr="002129B7" w:rsidRDefault="00FA142D" w:rsidP="004E286F">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129B7">
              <w:rPr>
                <w:rFonts w:ascii="Courier New" w:hAnsi="Courier New" w:cs="Courier New"/>
              </w:rPr>
              <w:t>provider_engagement</w:t>
            </w:r>
          </w:p>
        </w:tc>
      </w:tr>
      <w:tr w:rsidR="00FA142D" w:rsidRPr="002129B7" w14:paraId="3C98AB85" w14:textId="77777777" w:rsidTr="004E286F">
        <w:tc>
          <w:tcPr>
            <w:cnfStyle w:val="001000000000" w:firstRow="0" w:lastRow="0" w:firstColumn="1" w:lastColumn="0" w:oddVBand="0" w:evenVBand="0" w:oddHBand="0" w:evenHBand="0" w:firstRowFirstColumn="0" w:firstRowLastColumn="0" w:lastRowFirstColumn="0" w:lastRowLastColumn="0"/>
            <w:tcW w:w="3357" w:type="dxa"/>
          </w:tcPr>
          <w:p w14:paraId="6A6F23F1" w14:textId="77777777" w:rsidR="00FA142D" w:rsidRPr="002129B7" w:rsidRDefault="00FA142D" w:rsidP="004E286F">
            <w:pPr>
              <w:pStyle w:val="PlainText"/>
              <w:rPr>
                <w:rFonts w:ascii="Courier New" w:hAnsi="Courier New" w:cs="Courier New"/>
              </w:rPr>
            </w:pPr>
          </w:p>
        </w:tc>
        <w:tc>
          <w:tcPr>
            <w:tcW w:w="3357" w:type="dxa"/>
          </w:tcPr>
          <w:p w14:paraId="44C2D4AE" w14:textId="77777777" w:rsidR="00FA142D" w:rsidRPr="002129B7" w:rsidRDefault="00FA142D" w:rsidP="004E286F">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2129B7">
              <w:rPr>
                <w:rFonts w:ascii="Courier New" w:hAnsi="Courier New" w:cs="Courier New"/>
              </w:rPr>
              <w:t>Public Assets</w:t>
            </w:r>
          </w:p>
        </w:tc>
        <w:tc>
          <w:tcPr>
            <w:tcW w:w="3358" w:type="dxa"/>
          </w:tcPr>
          <w:p w14:paraId="0165E1EB" w14:textId="77777777" w:rsidR="00FA142D" w:rsidRPr="002129B7" w:rsidRDefault="00FA142D" w:rsidP="004E286F">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2129B7">
              <w:rPr>
                <w:rFonts w:ascii="Courier New" w:hAnsi="Courier New" w:cs="Courier New"/>
              </w:rPr>
              <w:t>public_assets</w:t>
            </w:r>
          </w:p>
        </w:tc>
      </w:tr>
      <w:tr w:rsidR="00FA142D" w:rsidRPr="002129B7" w14:paraId="70FC2835" w14:textId="77777777" w:rsidTr="004E2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7" w:type="dxa"/>
          </w:tcPr>
          <w:p w14:paraId="47F8DB2B" w14:textId="77777777" w:rsidR="00FA142D" w:rsidRPr="002129B7" w:rsidRDefault="00FA142D" w:rsidP="004E286F">
            <w:pPr>
              <w:pStyle w:val="PlainText"/>
              <w:rPr>
                <w:rFonts w:ascii="Courier New" w:hAnsi="Courier New" w:cs="Courier New"/>
              </w:rPr>
            </w:pPr>
            <w:r w:rsidRPr="002129B7">
              <w:rPr>
                <w:rFonts w:ascii="Courier New" w:hAnsi="Courier New" w:cs="Courier New"/>
              </w:rPr>
              <w:t>Adoption</w:t>
            </w:r>
          </w:p>
        </w:tc>
        <w:tc>
          <w:tcPr>
            <w:tcW w:w="3357" w:type="dxa"/>
          </w:tcPr>
          <w:p w14:paraId="30FCDB5C" w14:textId="77777777" w:rsidR="00FA142D" w:rsidRPr="002129B7" w:rsidRDefault="00FA142D" w:rsidP="004E286F">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c>
          <w:tcPr>
            <w:tcW w:w="3358" w:type="dxa"/>
          </w:tcPr>
          <w:p w14:paraId="6F7830FC" w14:textId="77777777" w:rsidR="00FA142D" w:rsidRPr="002129B7" w:rsidRDefault="00FA142D" w:rsidP="004E286F">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129B7">
              <w:rPr>
                <w:rFonts w:ascii="Courier New" w:hAnsi="Courier New" w:cs="Courier New"/>
              </w:rPr>
              <w:t>adoption</w:t>
            </w:r>
          </w:p>
        </w:tc>
      </w:tr>
      <w:tr w:rsidR="00FA142D" w:rsidRPr="002129B7" w14:paraId="23DDF9B8" w14:textId="77777777" w:rsidTr="004E286F">
        <w:trPr>
          <w:trHeight w:val="332"/>
        </w:trPr>
        <w:tc>
          <w:tcPr>
            <w:cnfStyle w:val="001000000000" w:firstRow="0" w:lastRow="0" w:firstColumn="1" w:lastColumn="0" w:oddVBand="0" w:evenVBand="0" w:oddHBand="0" w:evenHBand="0" w:firstRowFirstColumn="0" w:firstRowLastColumn="0" w:lastRowFirstColumn="0" w:lastRowLastColumn="0"/>
            <w:tcW w:w="3357" w:type="dxa"/>
          </w:tcPr>
          <w:p w14:paraId="149F726A" w14:textId="77777777" w:rsidR="00FA142D" w:rsidRPr="002129B7" w:rsidRDefault="00FA142D" w:rsidP="004E286F">
            <w:pPr>
              <w:pStyle w:val="PlainText"/>
              <w:rPr>
                <w:rFonts w:ascii="Courier New" w:hAnsi="Courier New" w:cs="Courier New"/>
              </w:rPr>
            </w:pPr>
          </w:p>
        </w:tc>
        <w:tc>
          <w:tcPr>
            <w:tcW w:w="3357" w:type="dxa"/>
          </w:tcPr>
          <w:p w14:paraId="43F51B68" w14:textId="77777777" w:rsidR="00FA142D" w:rsidRPr="002129B7" w:rsidRDefault="00FA142D" w:rsidP="004E286F">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2129B7">
              <w:rPr>
                <w:rFonts w:ascii="Courier New" w:hAnsi="Courier New" w:cs="Courier New"/>
              </w:rPr>
              <w:t>Adoption and Use</w:t>
            </w:r>
          </w:p>
        </w:tc>
        <w:tc>
          <w:tcPr>
            <w:tcW w:w="3358" w:type="dxa"/>
          </w:tcPr>
          <w:p w14:paraId="2D2948E3" w14:textId="77777777" w:rsidR="00FA142D" w:rsidRPr="002129B7" w:rsidRDefault="00FA142D" w:rsidP="004E286F">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2129B7">
              <w:rPr>
                <w:rFonts w:ascii="Courier New" w:hAnsi="Courier New" w:cs="Courier New"/>
              </w:rPr>
              <w:t>Adoption</w:t>
            </w:r>
            <w:r>
              <w:rPr>
                <w:rFonts w:ascii="Courier New" w:hAnsi="Courier New" w:cs="Courier New"/>
              </w:rPr>
              <w:t>_and_use</w:t>
            </w:r>
          </w:p>
        </w:tc>
      </w:tr>
      <w:tr w:rsidR="00FA142D" w:rsidRPr="002129B7" w14:paraId="24538063" w14:textId="77777777" w:rsidTr="004E2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7" w:type="dxa"/>
          </w:tcPr>
          <w:p w14:paraId="15C1C5BD" w14:textId="77777777" w:rsidR="00FA142D" w:rsidRPr="002129B7" w:rsidRDefault="00FA142D" w:rsidP="004E286F">
            <w:pPr>
              <w:pStyle w:val="PlainText"/>
              <w:rPr>
                <w:rFonts w:ascii="Courier New" w:hAnsi="Courier New" w:cs="Courier New"/>
              </w:rPr>
            </w:pPr>
          </w:p>
        </w:tc>
        <w:tc>
          <w:tcPr>
            <w:tcW w:w="3357" w:type="dxa"/>
          </w:tcPr>
          <w:p w14:paraId="45CB987C" w14:textId="77777777" w:rsidR="00FA142D" w:rsidRPr="002129B7" w:rsidRDefault="00FA142D" w:rsidP="004E286F">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129B7">
              <w:rPr>
                <w:rFonts w:ascii="Courier New" w:hAnsi="Courier New" w:cs="Courier New"/>
              </w:rPr>
              <w:t>Digital Inclusio</w:t>
            </w:r>
          </w:p>
        </w:tc>
        <w:tc>
          <w:tcPr>
            <w:tcW w:w="3358" w:type="dxa"/>
          </w:tcPr>
          <w:p w14:paraId="2EA5A90F" w14:textId="77777777" w:rsidR="00FA142D" w:rsidRPr="002129B7" w:rsidRDefault="00FA142D" w:rsidP="004E286F">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di</w:t>
            </w:r>
            <w:r w:rsidRPr="002129B7">
              <w:rPr>
                <w:rFonts w:ascii="Courier New" w:hAnsi="Courier New" w:cs="Courier New"/>
              </w:rPr>
              <w:t>gital</w:t>
            </w:r>
            <w:r>
              <w:rPr>
                <w:rFonts w:ascii="Courier New" w:hAnsi="Courier New" w:cs="Courier New"/>
              </w:rPr>
              <w:t>_inclusion</w:t>
            </w:r>
          </w:p>
        </w:tc>
      </w:tr>
      <w:tr w:rsidR="00FA142D" w:rsidRPr="002129B7" w14:paraId="7825BD71" w14:textId="77777777" w:rsidTr="004E286F">
        <w:tc>
          <w:tcPr>
            <w:cnfStyle w:val="001000000000" w:firstRow="0" w:lastRow="0" w:firstColumn="1" w:lastColumn="0" w:oddVBand="0" w:evenVBand="0" w:oddHBand="0" w:evenHBand="0" w:firstRowFirstColumn="0" w:firstRowLastColumn="0" w:lastRowFirstColumn="0" w:lastRowLastColumn="0"/>
            <w:tcW w:w="3357" w:type="dxa"/>
          </w:tcPr>
          <w:p w14:paraId="32712AEF" w14:textId="77777777" w:rsidR="00FA142D" w:rsidRPr="002129B7" w:rsidRDefault="00FA142D" w:rsidP="004E286F">
            <w:pPr>
              <w:pStyle w:val="PlainText"/>
              <w:rPr>
                <w:rFonts w:ascii="Courier New" w:hAnsi="Courier New" w:cs="Courier New"/>
              </w:rPr>
            </w:pPr>
          </w:p>
        </w:tc>
        <w:tc>
          <w:tcPr>
            <w:tcW w:w="3357" w:type="dxa"/>
          </w:tcPr>
          <w:p w14:paraId="3A88EBEA" w14:textId="77777777" w:rsidR="00FA142D" w:rsidRPr="002129B7" w:rsidRDefault="00FA142D" w:rsidP="004E286F">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2129B7">
              <w:rPr>
                <w:rFonts w:ascii="Courier New" w:hAnsi="Courier New" w:cs="Courier New"/>
              </w:rPr>
              <w:t>Digital Skills</w:t>
            </w:r>
          </w:p>
        </w:tc>
        <w:tc>
          <w:tcPr>
            <w:tcW w:w="3358" w:type="dxa"/>
          </w:tcPr>
          <w:p w14:paraId="31CF48B9" w14:textId="77777777" w:rsidR="00FA142D" w:rsidRPr="002129B7" w:rsidRDefault="00FA142D" w:rsidP="004E286F">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2129B7">
              <w:rPr>
                <w:rFonts w:ascii="Courier New" w:hAnsi="Courier New" w:cs="Courier New"/>
              </w:rPr>
              <w:t>digital_skills</w:t>
            </w:r>
          </w:p>
        </w:tc>
      </w:tr>
      <w:tr w:rsidR="00FA142D" w:rsidRPr="002129B7" w14:paraId="1D8B9716" w14:textId="77777777" w:rsidTr="004E286F">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357" w:type="dxa"/>
          </w:tcPr>
          <w:p w14:paraId="5AE188E4" w14:textId="77777777" w:rsidR="00FA142D" w:rsidRPr="002129B7" w:rsidRDefault="00FA142D" w:rsidP="004E286F">
            <w:pPr>
              <w:pStyle w:val="PlainText"/>
              <w:rPr>
                <w:rFonts w:ascii="Courier New" w:hAnsi="Courier New" w:cs="Courier New"/>
              </w:rPr>
            </w:pPr>
          </w:p>
        </w:tc>
        <w:tc>
          <w:tcPr>
            <w:tcW w:w="3357" w:type="dxa"/>
          </w:tcPr>
          <w:p w14:paraId="194D81F3" w14:textId="77777777" w:rsidR="00FA142D" w:rsidRPr="002129B7" w:rsidRDefault="00FA142D" w:rsidP="004E286F">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129B7">
              <w:rPr>
                <w:rFonts w:ascii="Courier New" w:hAnsi="Courier New" w:cs="Courier New"/>
              </w:rPr>
              <w:t>Devices</w:t>
            </w:r>
          </w:p>
        </w:tc>
        <w:tc>
          <w:tcPr>
            <w:tcW w:w="3358" w:type="dxa"/>
          </w:tcPr>
          <w:p w14:paraId="4D7F0910" w14:textId="77777777" w:rsidR="00FA142D" w:rsidRPr="002129B7" w:rsidRDefault="00FA142D" w:rsidP="004E286F">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129B7">
              <w:rPr>
                <w:rFonts w:ascii="Courier New" w:hAnsi="Courier New" w:cs="Courier New"/>
              </w:rPr>
              <w:t>devices</w:t>
            </w:r>
          </w:p>
        </w:tc>
      </w:tr>
      <w:tr w:rsidR="00FA142D" w:rsidRPr="002129B7" w14:paraId="5089C0CF" w14:textId="77777777" w:rsidTr="004E286F">
        <w:trPr>
          <w:trHeight w:val="278"/>
        </w:trPr>
        <w:tc>
          <w:tcPr>
            <w:cnfStyle w:val="001000000000" w:firstRow="0" w:lastRow="0" w:firstColumn="1" w:lastColumn="0" w:oddVBand="0" w:evenVBand="0" w:oddHBand="0" w:evenHBand="0" w:firstRowFirstColumn="0" w:firstRowLastColumn="0" w:lastRowFirstColumn="0" w:lastRowLastColumn="0"/>
            <w:tcW w:w="3357" w:type="dxa"/>
          </w:tcPr>
          <w:p w14:paraId="0F2FEC87" w14:textId="6798F58C" w:rsidR="00FA142D" w:rsidRPr="002129B7" w:rsidRDefault="00FA142D" w:rsidP="00FA142D">
            <w:pPr>
              <w:pStyle w:val="PlainText"/>
              <w:rPr>
                <w:rFonts w:ascii="Courier New" w:hAnsi="Courier New" w:cs="Courier New"/>
              </w:rPr>
            </w:pPr>
            <w:r>
              <w:rPr>
                <w:rFonts w:ascii="Courier New" w:hAnsi="Courier New" w:cs="Courier New"/>
              </w:rPr>
              <w:t>Define my Team</w:t>
            </w:r>
          </w:p>
        </w:tc>
        <w:tc>
          <w:tcPr>
            <w:tcW w:w="3357" w:type="dxa"/>
          </w:tcPr>
          <w:p w14:paraId="3C91C019" w14:textId="77777777" w:rsidR="00FA142D" w:rsidRPr="002129B7" w:rsidRDefault="00FA142D" w:rsidP="004E286F">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3358" w:type="dxa"/>
          </w:tcPr>
          <w:p w14:paraId="3E835CBE" w14:textId="77777777" w:rsidR="00FA142D" w:rsidRPr="002129B7" w:rsidRDefault="00FA142D" w:rsidP="004E286F">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2129B7">
              <w:rPr>
                <w:rFonts w:ascii="Courier New" w:hAnsi="Courier New" w:cs="Courier New"/>
              </w:rPr>
              <w:t>get_started</w:t>
            </w:r>
          </w:p>
        </w:tc>
      </w:tr>
      <w:tr w:rsidR="00FA142D" w:rsidRPr="002129B7" w14:paraId="7B09EBB7" w14:textId="77777777" w:rsidTr="004E286F">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3357" w:type="dxa"/>
          </w:tcPr>
          <w:p w14:paraId="4FB6B298" w14:textId="77777777" w:rsidR="00FA142D" w:rsidRPr="002129B7" w:rsidRDefault="00FA142D" w:rsidP="004E286F">
            <w:pPr>
              <w:pStyle w:val="PlainText"/>
              <w:rPr>
                <w:rFonts w:ascii="Courier New" w:hAnsi="Courier New" w:cs="Courier New"/>
              </w:rPr>
            </w:pPr>
          </w:p>
        </w:tc>
        <w:tc>
          <w:tcPr>
            <w:tcW w:w="3357" w:type="dxa"/>
          </w:tcPr>
          <w:p w14:paraId="2EEE528D" w14:textId="77777777" w:rsidR="00FA142D" w:rsidRPr="002129B7" w:rsidRDefault="00FA142D" w:rsidP="004E286F">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c>
          <w:tcPr>
            <w:tcW w:w="3358" w:type="dxa"/>
          </w:tcPr>
          <w:p w14:paraId="07E1C331" w14:textId="77777777" w:rsidR="00FA142D" w:rsidRPr="002129B7" w:rsidRDefault="00FA142D" w:rsidP="004E286F">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bl>
    <w:p w14:paraId="03DF572C" w14:textId="77777777" w:rsidR="00FA142D" w:rsidRDefault="00FA142D" w:rsidP="0097296C">
      <w:pPr>
        <w:rPr>
          <w:sz w:val="24"/>
        </w:rPr>
      </w:pPr>
    </w:p>
    <w:p w14:paraId="16984D27" w14:textId="77777777" w:rsidR="00340E71" w:rsidRDefault="00340E71" w:rsidP="00340E71">
      <w:pPr>
        <w:pStyle w:val="BodyText"/>
        <w:rPr>
          <w:szCs w:val="24"/>
        </w:rPr>
      </w:pPr>
      <w:r w:rsidRPr="00A611B2">
        <w:rPr>
          <w:szCs w:val="24"/>
        </w:rPr>
        <w:t>WordPress Pages are basic elements used represent a single page within a blog/workbook. Pages have an associated ‘page template’, which indicates a template within the Theme that should be used to display the contents of the Page.</w:t>
      </w:r>
    </w:p>
    <w:p w14:paraId="0169CE73" w14:textId="77777777" w:rsidR="00340E71" w:rsidRPr="00A611B2" w:rsidRDefault="00340E71" w:rsidP="00340E71">
      <w:pPr>
        <w:pStyle w:val="BodyText"/>
        <w:rPr>
          <w:szCs w:val="24"/>
        </w:rPr>
      </w:pPr>
    </w:p>
    <w:p w14:paraId="6BD4877D" w14:textId="0F8F2421" w:rsidR="00340E71" w:rsidRPr="00A611B2" w:rsidRDefault="00340E71" w:rsidP="00340E71">
      <w:pPr>
        <w:pStyle w:val="BodyText"/>
        <w:rPr>
          <w:szCs w:val="24"/>
        </w:rPr>
      </w:pPr>
      <w:r w:rsidRPr="00A611B2">
        <w:rPr>
          <w:szCs w:val="24"/>
        </w:rPr>
        <w:t>The CCI Tool leveraged the notion of Pages to define the CCI Modules. Modules in CCI are no</w:t>
      </w:r>
      <w:r>
        <w:rPr>
          <w:szCs w:val="24"/>
        </w:rPr>
        <w:t>t defined by custom post types.</w:t>
      </w:r>
    </w:p>
    <w:p w14:paraId="535EBAB3" w14:textId="77777777" w:rsidR="00340E71" w:rsidRPr="00A611B2" w:rsidRDefault="00340E71" w:rsidP="00340E71">
      <w:pPr>
        <w:pStyle w:val="ListNumber"/>
        <w:numPr>
          <w:ilvl w:val="0"/>
          <w:numId w:val="38"/>
        </w:numPr>
        <w:rPr>
          <w:rFonts w:ascii="Times New Roman" w:hAnsi="Times New Roman" w:cs="Times New Roman"/>
        </w:rPr>
      </w:pPr>
      <w:r w:rsidRPr="00A611B2">
        <w:rPr>
          <w:rFonts w:ascii="Times New Roman" w:hAnsi="Times New Roman" w:cs="Times New Roman"/>
        </w:rPr>
        <w:t>Each module is defined by an element in the Module category, as</w:t>
      </w:r>
      <w:r w:rsidRPr="00A611B2">
        <w:rPr>
          <w:rFonts w:ascii="Times New Roman" w:eastAsia="PMingLiU" w:hAnsi="Times New Roman" w:cs="Times New Roman"/>
        </w:rPr>
        <w:br/>
      </w:r>
      <w:r w:rsidRPr="00A611B2">
        <w:rPr>
          <w:rFonts w:ascii="Times New Roman" w:hAnsi="Times New Roman" w:cs="Times New Roman"/>
        </w:rPr>
        <w:t xml:space="preserve">defined above. </w:t>
      </w:r>
    </w:p>
    <w:p w14:paraId="742D3B44" w14:textId="77777777" w:rsidR="00340E71" w:rsidRPr="00A611B2" w:rsidRDefault="00340E71" w:rsidP="00340E71">
      <w:pPr>
        <w:pStyle w:val="ListNumber"/>
        <w:numPr>
          <w:ilvl w:val="0"/>
          <w:numId w:val="38"/>
        </w:numPr>
        <w:rPr>
          <w:rFonts w:ascii="Times New Roman" w:hAnsi="Times New Roman" w:cs="Times New Roman"/>
        </w:rPr>
      </w:pPr>
      <w:r w:rsidRPr="00A611B2">
        <w:rPr>
          <w:rFonts w:ascii="Times New Roman" w:hAnsi="Times New Roman" w:cs="Times New Roman"/>
        </w:rPr>
        <w:t>Each Prompt in a Module has the module category, and an order (as</w:t>
      </w:r>
      <w:r w:rsidRPr="00A611B2">
        <w:rPr>
          <w:rFonts w:ascii="Times New Roman" w:eastAsia="PMingLiU" w:hAnsi="Times New Roman" w:cs="Times New Roman"/>
        </w:rPr>
        <w:t xml:space="preserve"> </w:t>
      </w:r>
      <w:r w:rsidRPr="00A611B2">
        <w:rPr>
          <w:rFonts w:ascii="Times New Roman" w:hAnsi="Times New Roman" w:cs="Times New Roman"/>
        </w:rPr>
        <w:t>specified by the menu_order field. Thus the sequence of Prompts in a module is easily determined.</w:t>
      </w:r>
    </w:p>
    <w:p w14:paraId="0647A288" w14:textId="77777777" w:rsidR="00340E71" w:rsidRPr="00A611B2" w:rsidRDefault="00340E71" w:rsidP="00340E71">
      <w:pPr>
        <w:pStyle w:val="ListNumber"/>
        <w:numPr>
          <w:ilvl w:val="0"/>
          <w:numId w:val="38"/>
        </w:numPr>
        <w:rPr>
          <w:rFonts w:ascii="Times New Roman" w:hAnsi="Times New Roman" w:cs="Times New Roman"/>
        </w:rPr>
      </w:pPr>
      <w:r w:rsidRPr="00A611B2">
        <w:rPr>
          <w:rFonts w:ascii="Times New Roman" w:hAnsi="Times New Roman" w:cs="Times New Roman"/>
        </w:rPr>
        <w:t>The Page that displays the sequence of Prompts is nothing more than</w:t>
      </w:r>
      <w:r w:rsidRPr="00A611B2">
        <w:rPr>
          <w:rFonts w:ascii="Times New Roman" w:eastAsia="PMingLiU" w:hAnsi="Times New Roman" w:cs="Times New Roman"/>
        </w:rPr>
        <w:t xml:space="preserve"> </w:t>
      </w:r>
      <w:r w:rsidRPr="00A611B2">
        <w:rPr>
          <w:rFonts w:ascii="Times New Roman" w:hAnsi="Times New Roman" w:cs="Times New Roman"/>
        </w:rPr>
        <w:t>an ordinary WordPress page that has three attributes:</w:t>
      </w:r>
    </w:p>
    <w:p w14:paraId="0532F495" w14:textId="77777777" w:rsidR="00340E71" w:rsidRPr="00A611B2" w:rsidRDefault="00340E71" w:rsidP="00340E71">
      <w:pPr>
        <w:pStyle w:val="ListNumber"/>
        <w:numPr>
          <w:ilvl w:val="1"/>
          <w:numId w:val="38"/>
        </w:numPr>
        <w:rPr>
          <w:rFonts w:ascii="Times New Roman" w:hAnsi="Times New Roman" w:cs="Times New Roman"/>
        </w:rPr>
      </w:pPr>
      <w:r w:rsidRPr="00A611B2">
        <w:rPr>
          <w:rFonts w:ascii="Times New Roman" w:hAnsi="Times New Roman" w:cs="Times New Roman"/>
        </w:rPr>
        <w:t>The module category</w:t>
      </w:r>
    </w:p>
    <w:p w14:paraId="0EDD9BF3" w14:textId="77777777" w:rsidR="00340E71" w:rsidRPr="00A611B2" w:rsidRDefault="00340E71" w:rsidP="00340E71">
      <w:pPr>
        <w:pStyle w:val="ListNumber"/>
        <w:numPr>
          <w:ilvl w:val="1"/>
          <w:numId w:val="38"/>
        </w:numPr>
        <w:rPr>
          <w:rFonts w:ascii="Times New Roman" w:hAnsi="Times New Roman" w:cs="Times New Roman"/>
        </w:rPr>
      </w:pPr>
      <w:r w:rsidRPr="00A611B2">
        <w:rPr>
          <w:rFonts w:ascii="Times New Roman" w:hAnsi="Times New Roman" w:cs="Times New Roman"/>
        </w:rPr>
        <w:t>It uses as a template the ‘Module Assessment’ template defined</w:t>
      </w:r>
      <w:r w:rsidRPr="00A611B2">
        <w:rPr>
          <w:rFonts w:ascii="Times New Roman" w:eastAsia="PMingLiU" w:hAnsi="Times New Roman" w:cs="Times New Roman"/>
        </w:rPr>
        <w:t xml:space="preserve"> </w:t>
      </w:r>
      <w:r w:rsidRPr="00A611B2">
        <w:rPr>
          <w:rFonts w:ascii="Times New Roman" w:hAnsi="Times New Roman" w:cs="Times New Roman"/>
        </w:rPr>
        <w:t>in the Theme.</w:t>
      </w:r>
    </w:p>
    <w:p w14:paraId="66B46602" w14:textId="77777777" w:rsidR="00340E71" w:rsidRPr="00A611B2" w:rsidRDefault="00340E71" w:rsidP="00340E71">
      <w:pPr>
        <w:pStyle w:val="ListNumber"/>
        <w:numPr>
          <w:ilvl w:val="1"/>
          <w:numId w:val="38"/>
        </w:numPr>
        <w:rPr>
          <w:rFonts w:ascii="Times New Roman" w:hAnsi="Times New Roman" w:cs="Times New Roman"/>
        </w:rPr>
      </w:pPr>
      <w:r w:rsidRPr="00A611B2">
        <w:rPr>
          <w:rFonts w:ascii="Times New Roman" w:hAnsi="Times New Roman" w:cs="Times New Roman"/>
        </w:rPr>
        <w:t>It has a slug (internal name) of the form &lt;module_name&gt;_assessments;</w:t>
      </w:r>
    </w:p>
    <w:p w14:paraId="31BA456D" w14:textId="77777777" w:rsidR="00340E71" w:rsidRPr="00A611B2" w:rsidRDefault="00340E71" w:rsidP="00340E71">
      <w:pPr>
        <w:pStyle w:val="ListNumber"/>
        <w:numPr>
          <w:ilvl w:val="0"/>
          <w:numId w:val="38"/>
        </w:numPr>
        <w:rPr>
          <w:rFonts w:ascii="Times New Roman" w:hAnsi="Times New Roman" w:cs="Times New Roman"/>
        </w:rPr>
      </w:pPr>
      <w:r w:rsidRPr="00A611B2">
        <w:rPr>
          <w:rFonts w:ascii="Times New Roman" w:hAnsi="Times New Roman" w:cs="Times New Roman"/>
        </w:rPr>
        <w:t>The Page that displays the sequence of Responses is nothing more than</w:t>
      </w:r>
      <w:r w:rsidRPr="00A611B2">
        <w:rPr>
          <w:rFonts w:ascii="Times New Roman" w:eastAsia="PMingLiU" w:hAnsi="Times New Roman" w:cs="Times New Roman"/>
        </w:rPr>
        <w:br/>
      </w:r>
      <w:r w:rsidRPr="00A611B2">
        <w:rPr>
          <w:rFonts w:ascii="Times New Roman" w:hAnsi="Times New Roman" w:cs="Times New Roman"/>
        </w:rPr>
        <w:t>an ordinary WordPress page that has 3 attributes:</w:t>
      </w:r>
    </w:p>
    <w:p w14:paraId="52063340" w14:textId="77777777" w:rsidR="00340E71" w:rsidRPr="00A611B2" w:rsidRDefault="00340E71" w:rsidP="00340E71">
      <w:pPr>
        <w:pStyle w:val="ListNumber"/>
        <w:numPr>
          <w:ilvl w:val="1"/>
          <w:numId w:val="38"/>
        </w:numPr>
        <w:rPr>
          <w:rFonts w:ascii="Times New Roman" w:hAnsi="Times New Roman" w:cs="Times New Roman"/>
        </w:rPr>
      </w:pPr>
      <w:r w:rsidRPr="00A611B2">
        <w:rPr>
          <w:rFonts w:ascii="Times New Roman" w:hAnsi="Times New Roman" w:cs="Times New Roman"/>
        </w:rPr>
        <w:t>The module category</w:t>
      </w:r>
    </w:p>
    <w:p w14:paraId="52E8F11F" w14:textId="77777777" w:rsidR="00340E71" w:rsidRPr="00A611B2" w:rsidRDefault="00340E71" w:rsidP="00340E71">
      <w:pPr>
        <w:pStyle w:val="ListNumber"/>
        <w:numPr>
          <w:ilvl w:val="1"/>
          <w:numId w:val="38"/>
        </w:numPr>
        <w:rPr>
          <w:rFonts w:ascii="Times New Roman" w:hAnsi="Times New Roman" w:cs="Times New Roman"/>
        </w:rPr>
      </w:pPr>
      <w:r w:rsidRPr="00A611B2">
        <w:rPr>
          <w:rFonts w:ascii="Times New Roman" w:hAnsi="Times New Roman" w:cs="Times New Roman"/>
        </w:rPr>
        <w:t>It uses as a template the ‘Module Responses’ template defined</w:t>
      </w:r>
      <w:r w:rsidRPr="00A611B2">
        <w:rPr>
          <w:rFonts w:ascii="Times New Roman" w:eastAsia="PMingLiU" w:hAnsi="Times New Roman" w:cs="Times New Roman"/>
        </w:rPr>
        <w:br/>
      </w:r>
      <w:r w:rsidRPr="00A611B2">
        <w:rPr>
          <w:rFonts w:ascii="Times New Roman" w:hAnsi="Times New Roman" w:cs="Times New Roman"/>
        </w:rPr>
        <w:t>in the Theme.</w:t>
      </w:r>
    </w:p>
    <w:p w14:paraId="4D77080E" w14:textId="77777777" w:rsidR="00340E71" w:rsidRPr="00A611B2" w:rsidRDefault="00340E71" w:rsidP="00340E71">
      <w:pPr>
        <w:pStyle w:val="ListNumber"/>
        <w:numPr>
          <w:ilvl w:val="1"/>
          <w:numId w:val="38"/>
        </w:numPr>
        <w:rPr>
          <w:rFonts w:ascii="Times New Roman" w:hAnsi="Times New Roman" w:cs="Times New Roman"/>
        </w:rPr>
      </w:pPr>
      <w:r w:rsidRPr="00A611B2">
        <w:rPr>
          <w:rFonts w:ascii="Times New Roman" w:hAnsi="Times New Roman" w:cs="Times New Roman"/>
        </w:rPr>
        <w:t>It has a slug (internal name) of the form “&lt;module_name&gt;_responses”. Code in the plugin depends on this naming convention to find the Response page for module</w:t>
      </w:r>
      <w:r>
        <w:rPr>
          <w:rFonts w:ascii="Times New Roman" w:hAnsi="Times New Roman" w:cs="Times New Roman"/>
        </w:rPr>
        <w:t>.</w:t>
      </w:r>
    </w:p>
    <w:p w14:paraId="6A7CDA19" w14:textId="77777777" w:rsidR="00340E71" w:rsidRPr="00A611B2" w:rsidRDefault="00340E71" w:rsidP="00340E71">
      <w:pPr>
        <w:rPr>
          <w:sz w:val="24"/>
          <w:szCs w:val="24"/>
        </w:rPr>
      </w:pPr>
      <w:r w:rsidRPr="00A611B2">
        <w:rPr>
          <w:sz w:val="24"/>
          <w:szCs w:val="24"/>
        </w:rPr>
        <w:t>Given this convention, each Module has two associated, statically-define pages that are used for displaying the Prompts and their associated Responses (including the Team Responses).</w:t>
      </w:r>
    </w:p>
    <w:p w14:paraId="125B5078" w14:textId="77777777" w:rsidR="0097296C" w:rsidRDefault="0097296C" w:rsidP="0097296C">
      <w:pPr>
        <w:rPr>
          <w:sz w:val="24"/>
        </w:rPr>
      </w:pPr>
    </w:p>
    <w:p w14:paraId="267D4763" w14:textId="714C32A9" w:rsidR="00507199" w:rsidRDefault="00E56B47" w:rsidP="00507199">
      <w:pPr>
        <w:rPr>
          <w:sz w:val="24"/>
          <w:szCs w:val="24"/>
        </w:rPr>
      </w:pPr>
      <w:r>
        <w:rPr>
          <w:sz w:val="24"/>
          <w:szCs w:val="24"/>
        </w:rPr>
        <w:t xml:space="preserve">The Admin pages can only be accessed internally. </w:t>
      </w:r>
      <w:r w:rsidR="00435C2D">
        <w:rPr>
          <w:sz w:val="24"/>
          <w:szCs w:val="24"/>
        </w:rPr>
        <w:t>T</w:t>
      </w:r>
      <w:r>
        <w:rPr>
          <w:sz w:val="24"/>
          <w:szCs w:val="24"/>
        </w:rPr>
        <w:t xml:space="preserve">he </w:t>
      </w:r>
      <w:r w:rsidR="00507199" w:rsidRPr="00507199">
        <w:rPr>
          <w:sz w:val="24"/>
          <w:szCs w:val="24"/>
        </w:rPr>
        <w:t>WordPre</w:t>
      </w:r>
      <w:r>
        <w:rPr>
          <w:sz w:val="24"/>
          <w:szCs w:val="24"/>
        </w:rPr>
        <w:t xml:space="preserve">ss users </w:t>
      </w:r>
      <w:r w:rsidR="00435C2D">
        <w:rPr>
          <w:sz w:val="24"/>
          <w:szCs w:val="24"/>
        </w:rPr>
        <w:t xml:space="preserve">can </w:t>
      </w:r>
      <w:r w:rsidR="00507199" w:rsidRPr="00507199">
        <w:rPr>
          <w:sz w:val="24"/>
          <w:szCs w:val="24"/>
        </w:rPr>
        <w:t xml:space="preserve">access content for </w:t>
      </w:r>
      <w:r>
        <w:rPr>
          <w:sz w:val="24"/>
          <w:szCs w:val="24"/>
        </w:rPr>
        <w:t>editing</w:t>
      </w:r>
      <w:r w:rsidR="00435C2D">
        <w:rPr>
          <w:sz w:val="24"/>
          <w:szCs w:val="24"/>
        </w:rPr>
        <w:t xml:space="preserve"> using the Admin pages</w:t>
      </w:r>
      <w:r>
        <w:rPr>
          <w:sz w:val="24"/>
          <w:szCs w:val="24"/>
        </w:rPr>
        <w:t>. Acc</w:t>
      </w:r>
      <w:r w:rsidR="00507199" w:rsidRPr="00507199">
        <w:rPr>
          <w:sz w:val="24"/>
          <w:szCs w:val="24"/>
        </w:rPr>
        <w:t xml:space="preserve">ess to the pages is limited within the </w:t>
      </w:r>
      <w:r>
        <w:rPr>
          <w:sz w:val="24"/>
          <w:szCs w:val="24"/>
        </w:rPr>
        <w:t>B</w:t>
      </w:r>
      <w:r w:rsidR="00507199" w:rsidRPr="00507199">
        <w:rPr>
          <w:sz w:val="24"/>
          <w:szCs w:val="24"/>
        </w:rPr>
        <w:t xml:space="preserve">CI </w:t>
      </w:r>
      <w:r>
        <w:rPr>
          <w:sz w:val="24"/>
          <w:szCs w:val="24"/>
        </w:rPr>
        <w:t>T</w:t>
      </w:r>
      <w:r w:rsidR="00507199" w:rsidRPr="00507199">
        <w:rPr>
          <w:sz w:val="24"/>
          <w:szCs w:val="24"/>
        </w:rPr>
        <w:t xml:space="preserve">ool. However, since there is a new </w:t>
      </w:r>
      <w:r>
        <w:rPr>
          <w:sz w:val="24"/>
          <w:szCs w:val="24"/>
        </w:rPr>
        <w:t>A</w:t>
      </w:r>
      <w:r w:rsidR="00507199" w:rsidRPr="00507199">
        <w:rPr>
          <w:sz w:val="24"/>
          <w:szCs w:val="24"/>
        </w:rPr>
        <w:t xml:space="preserve">dmin page for each custom post type, the </w:t>
      </w:r>
      <w:r>
        <w:rPr>
          <w:sz w:val="24"/>
          <w:szCs w:val="24"/>
        </w:rPr>
        <w:t>B</w:t>
      </w:r>
      <w:r w:rsidR="00507199" w:rsidRPr="00507199">
        <w:rPr>
          <w:sz w:val="24"/>
          <w:szCs w:val="24"/>
        </w:rPr>
        <w:t xml:space="preserve">CI Plugin provides customization to various </w:t>
      </w:r>
      <w:r w:rsidR="00DB30BF">
        <w:rPr>
          <w:sz w:val="24"/>
          <w:szCs w:val="24"/>
        </w:rPr>
        <w:t>A</w:t>
      </w:r>
      <w:r w:rsidR="00507199" w:rsidRPr="00507199">
        <w:rPr>
          <w:sz w:val="24"/>
          <w:szCs w:val="24"/>
        </w:rPr>
        <w:t>dmin pages in order to better support end users.</w:t>
      </w:r>
    </w:p>
    <w:p w14:paraId="2F28556A" w14:textId="77777777" w:rsidR="00507199" w:rsidRPr="00507199" w:rsidRDefault="00507199" w:rsidP="00507199">
      <w:pPr>
        <w:rPr>
          <w:sz w:val="24"/>
          <w:szCs w:val="24"/>
        </w:rPr>
      </w:pPr>
    </w:p>
    <w:p w14:paraId="1B51A6EB" w14:textId="77777777" w:rsidR="00507199" w:rsidRPr="00507199" w:rsidRDefault="00507199" w:rsidP="0097296C">
      <w:pPr>
        <w:rPr>
          <w:b/>
          <w:sz w:val="24"/>
          <w:szCs w:val="24"/>
        </w:rPr>
      </w:pPr>
    </w:p>
    <w:p w14:paraId="68A1D6C2" w14:textId="09F50A04" w:rsidR="003B6580" w:rsidRPr="000F7394" w:rsidRDefault="00C92C6E" w:rsidP="003B6580">
      <w:pPr>
        <w:pStyle w:val="Heading3"/>
        <w:rPr>
          <w:b/>
        </w:rPr>
      </w:pPr>
      <w:bookmarkStart w:id="11" w:name="_Toc478538424"/>
      <w:r>
        <w:rPr>
          <w:b/>
        </w:rPr>
        <w:t>3</w:t>
      </w:r>
      <w:r w:rsidR="003B6580" w:rsidRPr="000F7394">
        <w:rPr>
          <w:b/>
        </w:rPr>
        <w:t>.</w:t>
      </w:r>
      <w:r w:rsidR="0097296C">
        <w:rPr>
          <w:b/>
        </w:rPr>
        <w:t>5</w:t>
      </w:r>
      <w:r w:rsidR="003B6580" w:rsidRPr="000F7394">
        <w:rPr>
          <w:b/>
        </w:rPr>
        <w:t xml:space="preserve"> Network Considerations</w:t>
      </w:r>
      <w:bookmarkEnd w:id="11"/>
    </w:p>
    <w:p w14:paraId="23B8B9C1" w14:textId="77777777" w:rsidR="003B6580" w:rsidRDefault="003B6580" w:rsidP="003B6580">
      <w:pPr>
        <w:rPr>
          <w:sz w:val="24"/>
        </w:rPr>
      </w:pPr>
    </w:p>
    <w:p w14:paraId="00BADC76" w14:textId="28F45041" w:rsidR="003B6580" w:rsidRPr="00E47611" w:rsidRDefault="003B6580" w:rsidP="003B6580">
      <w:pPr>
        <w:rPr>
          <w:sz w:val="24"/>
          <w:szCs w:val="24"/>
        </w:rPr>
      </w:pPr>
      <w:r>
        <w:rPr>
          <w:sz w:val="24"/>
          <w:szCs w:val="24"/>
        </w:rPr>
        <w:t>B</w:t>
      </w:r>
      <w:r w:rsidRPr="00E47611">
        <w:rPr>
          <w:sz w:val="24"/>
          <w:szCs w:val="24"/>
        </w:rPr>
        <w:t xml:space="preserve">CI exposes ports 80 and/or 443 on the web server via the HTTP daemon. HTTP </w:t>
      </w:r>
      <w:r w:rsidR="00356F1C" w:rsidRPr="00E47611">
        <w:rPr>
          <w:sz w:val="24"/>
          <w:szCs w:val="24"/>
        </w:rPr>
        <w:t>rewrites</w:t>
      </w:r>
      <w:r w:rsidRPr="00E47611">
        <w:rPr>
          <w:sz w:val="24"/>
          <w:szCs w:val="24"/>
        </w:rPr>
        <w:t xml:space="preserve"> rules </w:t>
      </w:r>
      <w:r>
        <w:rPr>
          <w:sz w:val="24"/>
          <w:szCs w:val="24"/>
        </w:rPr>
        <w:t xml:space="preserve">that </w:t>
      </w:r>
      <w:r w:rsidRPr="00E47611">
        <w:rPr>
          <w:sz w:val="24"/>
          <w:szCs w:val="24"/>
        </w:rPr>
        <w:t>can be used to moderate administrative access. WordPress also creates its own rewrite rules (for managing links and multi-site)</w:t>
      </w:r>
      <w:r>
        <w:rPr>
          <w:sz w:val="24"/>
          <w:szCs w:val="24"/>
        </w:rPr>
        <w:t>, so care will need to be taken.</w:t>
      </w:r>
    </w:p>
    <w:p w14:paraId="1BA848F3" w14:textId="77777777" w:rsidR="003B6580" w:rsidRPr="00E47611" w:rsidRDefault="003B6580" w:rsidP="003B6580">
      <w:pPr>
        <w:rPr>
          <w:sz w:val="24"/>
          <w:szCs w:val="24"/>
        </w:rPr>
      </w:pPr>
    </w:p>
    <w:p w14:paraId="220360F5" w14:textId="77777777" w:rsidR="003B6580" w:rsidRPr="00E47611" w:rsidRDefault="003B6580" w:rsidP="003B6580">
      <w:pPr>
        <w:rPr>
          <w:sz w:val="24"/>
          <w:szCs w:val="24"/>
        </w:rPr>
      </w:pPr>
      <w:r w:rsidRPr="00E47611">
        <w:rPr>
          <w:sz w:val="24"/>
          <w:szCs w:val="24"/>
        </w:rPr>
        <w:t xml:space="preserve">The </w:t>
      </w:r>
      <w:r>
        <w:rPr>
          <w:sz w:val="24"/>
          <w:szCs w:val="24"/>
        </w:rPr>
        <w:t>D</w:t>
      </w:r>
      <w:r w:rsidRPr="00E47611">
        <w:rPr>
          <w:sz w:val="24"/>
          <w:szCs w:val="24"/>
        </w:rPr>
        <w:t xml:space="preserve">ata </w:t>
      </w:r>
      <w:r>
        <w:rPr>
          <w:sz w:val="24"/>
          <w:szCs w:val="24"/>
        </w:rPr>
        <w:t>S</w:t>
      </w:r>
      <w:r w:rsidRPr="00E47611">
        <w:rPr>
          <w:sz w:val="24"/>
          <w:szCs w:val="24"/>
        </w:rPr>
        <w:t xml:space="preserve">erver </w:t>
      </w:r>
      <w:r>
        <w:rPr>
          <w:sz w:val="24"/>
          <w:szCs w:val="24"/>
        </w:rPr>
        <w:t xml:space="preserve">API </w:t>
      </w:r>
      <w:r w:rsidRPr="00E47611">
        <w:rPr>
          <w:sz w:val="24"/>
          <w:szCs w:val="24"/>
        </w:rPr>
        <w:t>in its ‘hidden’ configuration can run on localhost, port 8080. This can be changed in the cc-config.php file.</w:t>
      </w:r>
    </w:p>
    <w:p w14:paraId="76AB4B57" w14:textId="77777777" w:rsidR="003B6580" w:rsidRPr="00E47611" w:rsidRDefault="003B6580" w:rsidP="003B6580">
      <w:pPr>
        <w:rPr>
          <w:sz w:val="24"/>
          <w:szCs w:val="24"/>
        </w:rPr>
      </w:pPr>
    </w:p>
    <w:p w14:paraId="247630DF" w14:textId="77777777" w:rsidR="003B6580" w:rsidRPr="00E47611" w:rsidRDefault="003B6580" w:rsidP="003B6580">
      <w:pPr>
        <w:rPr>
          <w:sz w:val="24"/>
          <w:szCs w:val="24"/>
        </w:rPr>
      </w:pPr>
      <w:r w:rsidRPr="00E47611">
        <w:rPr>
          <w:sz w:val="24"/>
          <w:szCs w:val="24"/>
        </w:rPr>
        <w:t>My</w:t>
      </w:r>
      <w:r>
        <w:rPr>
          <w:sz w:val="24"/>
          <w:szCs w:val="24"/>
        </w:rPr>
        <w:t>SQL</w:t>
      </w:r>
      <w:r w:rsidRPr="00E47611">
        <w:rPr>
          <w:sz w:val="24"/>
          <w:szCs w:val="24"/>
        </w:rPr>
        <w:t xml:space="preserve"> and PostGIS do not require external ports unless they are run on separate servers. </w:t>
      </w:r>
    </w:p>
    <w:p w14:paraId="653D983A" w14:textId="77777777" w:rsidR="00FD5879" w:rsidRPr="0067418F" w:rsidRDefault="00FD5879" w:rsidP="008B1F0B">
      <w:pPr>
        <w:rPr>
          <w:sz w:val="24"/>
        </w:rPr>
      </w:pPr>
    </w:p>
    <w:p w14:paraId="0705D246" w14:textId="15D22C21" w:rsidR="002E21F5" w:rsidRPr="000F7394" w:rsidRDefault="00C92C6E" w:rsidP="002E21F5">
      <w:pPr>
        <w:pStyle w:val="Heading3"/>
        <w:rPr>
          <w:b/>
        </w:rPr>
      </w:pPr>
      <w:bookmarkStart w:id="12" w:name="_Toc478538425"/>
      <w:r>
        <w:rPr>
          <w:b/>
        </w:rPr>
        <w:t>3</w:t>
      </w:r>
      <w:r w:rsidR="002E21F5" w:rsidRPr="000F7394">
        <w:rPr>
          <w:b/>
        </w:rPr>
        <w:t>.</w:t>
      </w:r>
      <w:r w:rsidR="0097296C">
        <w:rPr>
          <w:b/>
        </w:rPr>
        <w:t>6</w:t>
      </w:r>
      <w:r w:rsidR="002E21F5" w:rsidRPr="000F7394">
        <w:rPr>
          <w:b/>
        </w:rPr>
        <w:t xml:space="preserve"> </w:t>
      </w:r>
      <w:r w:rsidR="00CE6F22" w:rsidRPr="000F7394">
        <w:rPr>
          <w:b/>
        </w:rPr>
        <w:t>Deployment</w:t>
      </w:r>
      <w:r w:rsidR="002E21F5" w:rsidRPr="000F7394">
        <w:rPr>
          <w:b/>
        </w:rPr>
        <w:t xml:space="preserve"> Consideration</w:t>
      </w:r>
      <w:r w:rsidR="00BE2918">
        <w:rPr>
          <w:b/>
        </w:rPr>
        <w:t>s</w:t>
      </w:r>
      <w:bookmarkEnd w:id="12"/>
    </w:p>
    <w:p w14:paraId="05607BCF" w14:textId="77777777" w:rsidR="004C449A" w:rsidRDefault="004C449A" w:rsidP="006901C5">
      <w:pPr>
        <w:rPr>
          <w:sz w:val="24"/>
        </w:rPr>
      </w:pPr>
    </w:p>
    <w:p w14:paraId="26583273" w14:textId="77777777" w:rsidR="00FB1C1F" w:rsidRDefault="00440D85" w:rsidP="00440D85">
      <w:pPr>
        <w:rPr>
          <w:sz w:val="24"/>
          <w:szCs w:val="24"/>
        </w:rPr>
      </w:pPr>
      <w:r w:rsidRPr="00D8207D">
        <w:rPr>
          <w:sz w:val="24"/>
          <w:szCs w:val="24"/>
        </w:rPr>
        <w:t xml:space="preserve">The deployment options are tested in both hardware configurations </w:t>
      </w:r>
      <w:r w:rsidR="00FB1C1F">
        <w:rPr>
          <w:sz w:val="24"/>
          <w:szCs w:val="24"/>
        </w:rPr>
        <w:t xml:space="preserve">(NTIA Server, cloud.gov) </w:t>
      </w:r>
      <w:r w:rsidRPr="00D8207D">
        <w:rPr>
          <w:sz w:val="24"/>
          <w:szCs w:val="24"/>
        </w:rPr>
        <w:t xml:space="preserve">mentioned above. </w:t>
      </w:r>
    </w:p>
    <w:p w14:paraId="6DA21862" w14:textId="77777777" w:rsidR="00FB1C1F" w:rsidRDefault="00FB1C1F" w:rsidP="00440D85">
      <w:pPr>
        <w:rPr>
          <w:sz w:val="24"/>
          <w:szCs w:val="24"/>
        </w:rPr>
      </w:pPr>
    </w:p>
    <w:p w14:paraId="617A6666" w14:textId="11D659A9" w:rsidR="00440D85" w:rsidRPr="00D8207D" w:rsidRDefault="00D8207D" w:rsidP="00440D85">
      <w:pPr>
        <w:rPr>
          <w:sz w:val="24"/>
          <w:szCs w:val="24"/>
        </w:rPr>
      </w:pPr>
      <w:r w:rsidRPr="00D8207D">
        <w:rPr>
          <w:sz w:val="24"/>
          <w:szCs w:val="24"/>
        </w:rPr>
        <w:t>The NTIA server minimally needs to host the Web Server, the WordPress Installation with plugins, the WordPress CLI code, and the management scripts.</w:t>
      </w:r>
      <w:r>
        <w:rPr>
          <w:sz w:val="24"/>
          <w:szCs w:val="24"/>
        </w:rPr>
        <w:t xml:space="preserve"> All</w:t>
      </w:r>
      <w:r w:rsidRPr="00D8207D">
        <w:rPr>
          <w:sz w:val="24"/>
          <w:szCs w:val="24"/>
        </w:rPr>
        <w:t xml:space="preserve"> </w:t>
      </w:r>
      <w:r>
        <w:rPr>
          <w:sz w:val="24"/>
          <w:szCs w:val="24"/>
        </w:rPr>
        <w:t>o</w:t>
      </w:r>
      <w:r w:rsidRPr="00D8207D">
        <w:rPr>
          <w:sz w:val="24"/>
          <w:szCs w:val="24"/>
        </w:rPr>
        <w:t>ther servers can run either locally or remotely depending on deployment decisions.</w:t>
      </w:r>
      <w:r w:rsidR="00FB1C1F">
        <w:rPr>
          <w:sz w:val="24"/>
          <w:szCs w:val="24"/>
        </w:rPr>
        <w:t xml:space="preserve"> </w:t>
      </w:r>
    </w:p>
    <w:p w14:paraId="2FB74BB8" w14:textId="77777777" w:rsidR="00440D85" w:rsidRDefault="00440D85" w:rsidP="00440D85">
      <w:pPr>
        <w:rPr>
          <w:sz w:val="24"/>
          <w:szCs w:val="24"/>
        </w:rPr>
      </w:pPr>
    </w:p>
    <w:p w14:paraId="673A6755" w14:textId="7C3C7617" w:rsidR="00FB1C1F" w:rsidRDefault="00FB1C1F" w:rsidP="00440D85">
      <w:pPr>
        <w:rPr>
          <w:sz w:val="24"/>
          <w:szCs w:val="24"/>
        </w:rPr>
      </w:pPr>
      <w:r w:rsidRPr="00D8207D">
        <w:rPr>
          <w:sz w:val="24"/>
          <w:szCs w:val="24"/>
        </w:rPr>
        <w:t xml:space="preserve">The Data Analysis Component can be installed on any server that has access to the PostGIS database.  </w:t>
      </w:r>
      <w:r w:rsidR="005B7BDE">
        <w:rPr>
          <w:sz w:val="24"/>
          <w:szCs w:val="24"/>
        </w:rPr>
        <w:t xml:space="preserve">As a deployment option, the Data Server API code can be combined with the Data Analysis Component as one </w:t>
      </w:r>
      <w:r w:rsidR="00775CBD">
        <w:rPr>
          <w:sz w:val="24"/>
          <w:szCs w:val="24"/>
        </w:rPr>
        <w:t xml:space="preserve">deployable </w:t>
      </w:r>
      <w:r w:rsidR="005B7BDE">
        <w:rPr>
          <w:sz w:val="24"/>
          <w:szCs w:val="24"/>
        </w:rPr>
        <w:t>component.</w:t>
      </w:r>
      <w:r w:rsidR="00775CBD">
        <w:rPr>
          <w:sz w:val="24"/>
          <w:szCs w:val="24"/>
        </w:rPr>
        <w:t xml:space="preserve"> </w:t>
      </w:r>
    </w:p>
    <w:p w14:paraId="46F09B3C" w14:textId="77777777" w:rsidR="00FB1C1F" w:rsidRPr="00D8207D" w:rsidRDefault="00FB1C1F" w:rsidP="00440D85">
      <w:pPr>
        <w:rPr>
          <w:sz w:val="24"/>
          <w:szCs w:val="24"/>
        </w:rPr>
      </w:pPr>
    </w:p>
    <w:p w14:paraId="6D451821" w14:textId="4E71D272" w:rsidR="00560891" w:rsidRPr="00857AEE" w:rsidRDefault="00560891" w:rsidP="00560891">
      <w:pPr>
        <w:rPr>
          <w:b/>
        </w:rPr>
      </w:pPr>
      <w:r w:rsidRPr="00857AEE">
        <w:rPr>
          <w:b/>
        </w:rPr>
        <w:t>Startup</w:t>
      </w:r>
    </w:p>
    <w:p w14:paraId="0EBB9643" w14:textId="77777777" w:rsidR="00560891" w:rsidRPr="00FA0E5E" w:rsidRDefault="00560891" w:rsidP="00560891">
      <w:pPr>
        <w:numPr>
          <w:ilvl w:val="0"/>
          <w:numId w:val="20"/>
        </w:numPr>
        <w:rPr>
          <w:sz w:val="24"/>
          <w:szCs w:val="24"/>
        </w:rPr>
      </w:pPr>
      <w:r w:rsidRPr="00FA0E5E">
        <w:rPr>
          <w:sz w:val="24"/>
          <w:szCs w:val="24"/>
        </w:rPr>
        <w:t>Httpd is started by the httpd24 service</w:t>
      </w:r>
    </w:p>
    <w:p w14:paraId="4D804DF3" w14:textId="77777777" w:rsidR="00560891" w:rsidRPr="00FA0E5E" w:rsidRDefault="00560891" w:rsidP="00560891">
      <w:pPr>
        <w:numPr>
          <w:ilvl w:val="0"/>
          <w:numId w:val="20"/>
        </w:numPr>
        <w:rPr>
          <w:sz w:val="24"/>
          <w:szCs w:val="24"/>
        </w:rPr>
      </w:pPr>
      <w:r>
        <w:rPr>
          <w:sz w:val="24"/>
          <w:szCs w:val="24"/>
        </w:rPr>
        <w:t>MySQL</w:t>
      </w:r>
      <w:r w:rsidRPr="00FA0E5E">
        <w:rPr>
          <w:sz w:val="24"/>
          <w:szCs w:val="24"/>
        </w:rPr>
        <w:t xml:space="preserve"> is started by the mysql service </w:t>
      </w:r>
    </w:p>
    <w:p w14:paraId="4E3B334D" w14:textId="77777777" w:rsidR="00560891" w:rsidRPr="00FA0E5E" w:rsidRDefault="00560891" w:rsidP="00560891">
      <w:pPr>
        <w:numPr>
          <w:ilvl w:val="0"/>
          <w:numId w:val="20"/>
        </w:numPr>
        <w:rPr>
          <w:sz w:val="24"/>
          <w:szCs w:val="24"/>
        </w:rPr>
      </w:pPr>
      <w:r w:rsidRPr="00FA0E5E">
        <w:rPr>
          <w:sz w:val="24"/>
          <w:szCs w:val="24"/>
        </w:rPr>
        <w:t xml:space="preserve">PostGIS is started by the postgres services on the server </w:t>
      </w:r>
    </w:p>
    <w:p w14:paraId="502BEA83" w14:textId="77777777" w:rsidR="00560891" w:rsidRPr="00FA0E5E" w:rsidRDefault="00560891" w:rsidP="00560891">
      <w:pPr>
        <w:numPr>
          <w:ilvl w:val="0"/>
          <w:numId w:val="20"/>
        </w:numPr>
        <w:rPr>
          <w:sz w:val="24"/>
          <w:szCs w:val="24"/>
        </w:rPr>
      </w:pPr>
      <w:r w:rsidRPr="00FA0E5E">
        <w:rPr>
          <w:sz w:val="24"/>
          <w:szCs w:val="24"/>
        </w:rPr>
        <w:t xml:space="preserve">The </w:t>
      </w:r>
      <w:r>
        <w:rPr>
          <w:sz w:val="24"/>
          <w:szCs w:val="24"/>
        </w:rPr>
        <w:t>Data S</w:t>
      </w:r>
      <w:r w:rsidRPr="00FA0E5E">
        <w:rPr>
          <w:sz w:val="24"/>
          <w:szCs w:val="24"/>
        </w:rPr>
        <w:t xml:space="preserve">erver </w:t>
      </w:r>
      <w:r>
        <w:rPr>
          <w:sz w:val="24"/>
          <w:szCs w:val="24"/>
        </w:rPr>
        <w:t xml:space="preserve">API </w:t>
      </w:r>
      <w:r w:rsidRPr="00FA0E5E">
        <w:rPr>
          <w:sz w:val="24"/>
          <w:szCs w:val="24"/>
        </w:rPr>
        <w:t>should be started by an ordinary redhat service (work in progress), but the init scripts need to be written.</w:t>
      </w:r>
    </w:p>
    <w:p w14:paraId="3CC1D2A0" w14:textId="611D2D3E" w:rsidR="00560891" w:rsidRPr="00560891" w:rsidRDefault="00560891" w:rsidP="00560891">
      <w:pPr>
        <w:numPr>
          <w:ilvl w:val="0"/>
          <w:numId w:val="20"/>
        </w:numPr>
        <w:rPr>
          <w:sz w:val="24"/>
          <w:szCs w:val="24"/>
        </w:rPr>
      </w:pPr>
      <w:r w:rsidRPr="00FA0E5E">
        <w:rPr>
          <w:sz w:val="24"/>
          <w:szCs w:val="24"/>
        </w:rPr>
        <w:t xml:space="preserve">The </w:t>
      </w:r>
      <w:r>
        <w:rPr>
          <w:sz w:val="24"/>
          <w:szCs w:val="24"/>
        </w:rPr>
        <w:t>D</w:t>
      </w:r>
      <w:r w:rsidRPr="00FA0E5E">
        <w:rPr>
          <w:sz w:val="24"/>
          <w:szCs w:val="24"/>
        </w:rPr>
        <w:t xml:space="preserve">ata </w:t>
      </w:r>
      <w:r>
        <w:rPr>
          <w:sz w:val="24"/>
          <w:szCs w:val="24"/>
        </w:rPr>
        <w:t>A</w:t>
      </w:r>
      <w:r w:rsidRPr="00FA0E5E">
        <w:rPr>
          <w:sz w:val="24"/>
          <w:szCs w:val="24"/>
        </w:rPr>
        <w:t>nalysis</w:t>
      </w:r>
      <w:r>
        <w:rPr>
          <w:sz w:val="24"/>
          <w:szCs w:val="24"/>
        </w:rPr>
        <w:t xml:space="preserve"> Component</w:t>
      </w:r>
      <w:r w:rsidRPr="00FA0E5E">
        <w:rPr>
          <w:sz w:val="24"/>
          <w:szCs w:val="24"/>
        </w:rPr>
        <w:t xml:space="preserve"> is triggered by a script, run by an ordinary user having access to the PostGIS database.</w:t>
      </w:r>
      <w:r>
        <w:br w:type="page"/>
      </w:r>
    </w:p>
    <w:p w14:paraId="25E0A491" w14:textId="77777777" w:rsidR="002E21F5" w:rsidRDefault="008568E6" w:rsidP="006901C5">
      <w:pPr>
        <w:rPr>
          <w:sz w:val="24"/>
        </w:rPr>
      </w:pPr>
      <w:r>
        <w:rPr>
          <w:rStyle w:val="CommentReference"/>
        </w:rPr>
        <w:lastRenderedPageBreak/>
        <w:commentReference w:id="13"/>
      </w:r>
    </w:p>
    <w:p w14:paraId="36161688" w14:textId="77777777" w:rsidR="00F930D7" w:rsidRDefault="00AF23FB" w:rsidP="008336E0">
      <w:pPr>
        <w:pStyle w:val="Heading1"/>
        <w:numPr>
          <w:ilvl w:val="0"/>
          <w:numId w:val="8"/>
        </w:numPr>
        <w:ind w:left="360"/>
        <w:rPr>
          <w:smallCaps/>
          <w:sz w:val="28"/>
          <w:szCs w:val="28"/>
        </w:rPr>
      </w:pPr>
      <w:bookmarkStart w:id="14" w:name="_Toc478538426"/>
      <w:bookmarkStart w:id="15" w:name="_GoBack"/>
      <w:r>
        <w:rPr>
          <w:smallCaps/>
          <w:sz w:val="28"/>
          <w:szCs w:val="28"/>
        </w:rPr>
        <w:t xml:space="preserve">Database </w:t>
      </w:r>
      <w:commentRangeStart w:id="16"/>
      <w:r>
        <w:rPr>
          <w:smallCaps/>
          <w:sz w:val="28"/>
          <w:szCs w:val="28"/>
        </w:rPr>
        <w:t>Design</w:t>
      </w:r>
      <w:commentRangeEnd w:id="16"/>
      <w:r w:rsidR="000E5F33">
        <w:rPr>
          <w:rStyle w:val="CommentReference"/>
          <w:b w:val="0"/>
        </w:rPr>
        <w:commentReference w:id="16"/>
      </w:r>
      <w:bookmarkEnd w:id="14"/>
    </w:p>
    <w:p w14:paraId="04A66021" w14:textId="77777777" w:rsidR="00704961" w:rsidRPr="000F1064" w:rsidRDefault="00704961" w:rsidP="00704961">
      <w:pPr>
        <w:spacing w:before="315" w:after="315" w:line="315" w:lineRule="atLeast"/>
        <w:rPr>
          <w:color w:val="111111"/>
          <w:sz w:val="24"/>
          <w:szCs w:val="24"/>
          <w:lang w:val="en"/>
        </w:rPr>
      </w:pPr>
      <w:r w:rsidRPr="000F1064">
        <w:rPr>
          <w:sz w:val="24"/>
          <w:szCs w:val="24"/>
        </w:rPr>
        <w:t xml:space="preserve">In the BCI system, all custom tables are created in its PostgreSQL database, which consist of </w:t>
      </w:r>
      <w:r w:rsidRPr="000F1064">
        <w:rPr>
          <w:color w:val="111111"/>
          <w:sz w:val="24"/>
          <w:szCs w:val="24"/>
          <w:lang w:val="en"/>
        </w:rPr>
        <w:t>three groups:</w:t>
      </w:r>
    </w:p>
    <w:p w14:paraId="7DC28589" w14:textId="77777777" w:rsidR="00704961" w:rsidRPr="000F1064" w:rsidRDefault="00704961" w:rsidP="00704961">
      <w:pPr>
        <w:numPr>
          <w:ilvl w:val="0"/>
          <w:numId w:val="42"/>
        </w:numPr>
        <w:spacing w:before="100" w:beforeAutospacing="1" w:after="100" w:afterAutospacing="1" w:line="315" w:lineRule="atLeast"/>
        <w:rPr>
          <w:color w:val="111111"/>
          <w:sz w:val="24"/>
          <w:szCs w:val="24"/>
          <w:lang w:val="en"/>
        </w:rPr>
      </w:pPr>
      <w:r w:rsidRPr="000F1064">
        <w:rPr>
          <w:color w:val="111111"/>
          <w:sz w:val="24"/>
          <w:szCs w:val="24"/>
          <w:lang w:val="en"/>
        </w:rPr>
        <w:t>TIGER data tables as managed by PostGIS</w:t>
      </w:r>
    </w:p>
    <w:p w14:paraId="2A89D7C6" w14:textId="77777777" w:rsidR="00704961" w:rsidRPr="000F1064" w:rsidRDefault="00704961" w:rsidP="00704961">
      <w:pPr>
        <w:numPr>
          <w:ilvl w:val="0"/>
          <w:numId w:val="42"/>
        </w:numPr>
        <w:spacing w:before="100" w:beforeAutospacing="1" w:after="100" w:afterAutospacing="1" w:line="315" w:lineRule="atLeast"/>
        <w:rPr>
          <w:color w:val="111111"/>
          <w:sz w:val="24"/>
          <w:szCs w:val="24"/>
          <w:lang w:val="en"/>
        </w:rPr>
      </w:pPr>
      <w:r w:rsidRPr="000F1064">
        <w:rPr>
          <w:color w:val="111111"/>
          <w:sz w:val="24"/>
          <w:szCs w:val="24"/>
          <w:lang w:val="en"/>
        </w:rPr>
        <w:t>FCC data tables, for which the raw data is provided by the FCC in the form of CSV files</w:t>
      </w:r>
    </w:p>
    <w:p w14:paraId="05279C47" w14:textId="77777777" w:rsidR="00704961" w:rsidRPr="000F1064" w:rsidRDefault="00704961" w:rsidP="00704961">
      <w:pPr>
        <w:numPr>
          <w:ilvl w:val="0"/>
          <w:numId w:val="42"/>
        </w:numPr>
        <w:spacing w:before="100" w:beforeAutospacing="1" w:after="100" w:afterAutospacing="1" w:line="315" w:lineRule="atLeast"/>
        <w:rPr>
          <w:color w:val="111111"/>
          <w:sz w:val="24"/>
          <w:szCs w:val="24"/>
          <w:lang w:val="en"/>
        </w:rPr>
      </w:pPr>
      <w:r w:rsidRPr="000F1064">
        <w:rPr>
          <w:color w:val="111111"/>
          <w:sz w:val="24"/>
          <w:szCs w:val="24"/>
          <w:lang w:val="en"/>
        </w:rPr>
        <w:t>CCI Result tables which store computed results that are derived from the Data Analysis component.</w:t>
      </w:r>
    </w:p>
    <w:p w14:paraId="5BA2FEFF" w14:textId="77777777" w:rsidR="00704961" w:rsidRPr="000F1064" w:rsidRDefault="00704961" w:rsidP="00704961">
      <w:pPr>
        <w:spacing w:before="315" w:after="315" w:line="315" w:lineRule="atLeast"/>
        <w:rPr>
          <w:color w:val="111111"/>
          <w:sz w:val="24"/>
          <w:szCs w:val="24"/>
          <w:lang w:val="en"/>
        </w:rPr>
      </w:pPr>
      <w:r w:rsidRPr="000F1064">
        <w:rPr>
          <w:color w:val="111111"/>
          <w:sz w:val="24"/>
          <w:szCs w:val="24"/>
          <w:lang w:val="en"/>
        </w:rPr>
        <w:t>In general, the Data Analysis component code reads from the TIGER and FCC tables, and both read and write to the CCI result tables (3).</w:t>
      </w:r>
    </w:p>
    <w:p w14:paraId="171D671D" w14:textId="77777777" w:rsidR="00704961" w:rsidRPr="000F1064" w:rsidRDefault="00704961" w:rsidP="00704961">
      <w:pPr>
        <w:pStyle w:val="Heading3"/>
        <w:rPr>
          <w:b/>
          <w:color w:val="000000" w:themeColor="text1"/>
          <w:lang w:val="en"/>
        </w:rPr>
      </w:pPr>
      <w:r w:rsidRPr="000F1064">
        <w:rPr>
          <w:b/>
          <w:color w:val="000000" w:themeColor="text1"/>
          <w:lang w:val="en"/>
        </w:rPr>
        <w:t>4.1 TIGER Tables</w:t>
      </w:r>
    </w:p>
    <w:p w14:paraId="5E097B48" w14:textId="77777777" w:rsidR="00704961" w:rsidRPr="000F1064" w:rsidRDefault="00704961" w:rsidP="00704961">
      <w:pPr>
        <w:spacing w:before="315" w:after="315" w:line="315" w:lineRule="atLeast"/>
        <w:rPr>
          <w:color w:val="111111"/>
          <w:sz w:val="24"/>
          <w:szCs w:val="24"/>
          <w:lang w:val="en"/>
        </w:rPr>
      </w:pPr>
      <w:r w:rsidRPr="000F1064">
        <w:rPr>
          <w:color w:val="111111"/>
          <w:sz w:val="24"/>
          <w:szCs w:val="24"/>
          <w:lang w:val="en"/>
        </w:rPr>
        <w:t>The BCI Tool has benefited from the open data sets and API’s supported by the United States Census Bureau, and also from the</w:t>
      </w:r>
      <w:r w:rsidRPr="000F1064">
        <w:rPr>
          <w:rFonts w:eastAsia="PMingLiU"/>
          <w:color w:val="111111"/>
          <w:sz w:val="24"/>
          <w:szCs w:val="24"/>
          <w:lang w:val="en"/>
        </w:rPr>
        <w:t xml:space="preserve"> </w:t>
      </w:r>
      <w:r w:rsidRPr="000F1064">
        <w:rPr>
          <w:color w:val="111111"/>
          <w:sz w:val="24"/>
          <w:szCs w:val="24"/>
          <w:lang w:val="en"/>
        </w:rPr>
        <w:t xml:space="preserve">open source projects PostgreSQL and PostGIS. The TIGER tables are document at </w:t>
      </w:r>
      <w:hyperlink r:id="rId13" w:history="1">
        <w:r w:rsidRPr="000F1064">
          <w:rPr>
            <w:color w:val="0D6EA1"/>
            <w:sz w:val="24"/>
            <w:szCs w:val="24"/>
            <w:lang w:val="en"/>
          </w:rPr>
          <w:t>https://www.census.gov/geo/maps-data/data/tiger.html</w:t>
        </w:r>
      </w:hyperlink>
      <w:r w:rsidRPr="000F1064">
        <w:rPr>
          <w:color w:val="111111"/>
          <w:sz w:val="24"/>
          <w:szCs w:val="24"/>
          <w:lang w:val="en"/>
        </w:rPr>
        <w:t xml:space="preserve"> </w:t>
      </w:r>
    </w:p>
    <w:p w14:paraId="2CCB5864" w14:textId="77777777" w:rsidR="00704961" w:rsidRPr="000F1064" w:rsidRDefault="00704961" w:rsidP="00704961">
      <w:pPr>
        <w:spacing w:before="315" w:after="315" w:line="315" w:lineRule="atLeast"/>
        <w:rPr>
          <w:color w:val="111111"/>
          <w:sz w:val="24"/>
          <w:szCs w:val="24"/>
          <w:lang w:val="en"/>
        </w:rPr>
      </w:pPr>
      <w:r w:rsidRPr="000F1064">
        <w:rPr>
          <w:color w:val="111111"/>
          <w:sz w:val="24"/>
          <w:szCs w:val="24"/>
          <w:lang w:val="en"/>
        </w:rPr>
        <w:t xml:space="preserve">Version 1 of the data analysis tools imports a series of national level tables from the CENSUS using a script pg_import_nation.sh, which was generated by the PostGIS loader_generate_nation_script as documented at </w:t>
      </w:r>
      <w:hyperlink r:id="rId14" w:history="1">
        <w:r w:rsidRPr="000F1064">
          <w:rPr>
            <w:color w:val="0D6EA1"/>
            <w:sz w:val="24"/>
            <w:szCs w:val="24"/>
            <w:lang w:val="en"/>
          </w:rPr>
          <w:t>http://postgis.net/docs/Loader_Generate_Nation_Script.html</w:t>
        </w:r>
      </w:hyperlink>
      <w:r w:rsidRPr="000F1064">
        <w:rPr>
          <w:color w:val="111111"/>
          <w:sz w:val="24"/>
          <w:szCs w:val="24"/>
          <w:lang w:val="en"/>
        </w:rPr>
        <w:t>.</w:t>
      </w:r>
    </w:p>
    <w:p w14:paraId="100AC900" w14:textId="77777777" w:rsidR="00704961" w:rsidRPr="000F1064" w:rsidRDefault="00704961" w:rsidP="00704961">
      <w:pPr>
        <w:spacing w:before="315" w:after="315" w:line="315" w:lineRule="atLeast"/>
        <w:rPr>
          <w:color w:val="111111"/>
          <w:sz w:val="24"/>
          <w:szCs w:val="24"/>
          <w:lang w:val="en"/>
        </w:rPr>
      </w:pPr>
      <w:r w:rsidRPr="000F1064">
        <w:rPr>
          <w:color w:val="111111"/>
          <w:sz w:val="24"/>
          <w:szCs w:val="24"/>
          <w:lang w:val="en"/>
        </w:rPr>
        <w:t>We then use a heavily edited version of the loader_generate_census_script (</w:t>
      </w:r>
      <w:hyperlink r:id="rId15" w:history="1">
        <w:r w:rsidRPr="000F1064">
          <w:rPr>
            <w:color w:val="0D6EA1"/>
            <w:sz w:val="24"/>
            <w:szCs w:val="24"/>
            <w:lang w:val="en"/>
          </w:rPr>
          <w:t>http://postgis.net/docs/Loader_Generate_Census_Script.html</w:t>
        </w:r>
      </w:hyperlink>
      <w:r w:rsidRPr="000F1064">
        <w:rPr>
          <w:color w:val="111111"/>
          <w:sz w:val="24"/>
          <w:szCs w:val="24"/>
          <w:lang w:val="en"/>
        </w:rPr>
        <w:t>) to import state-level tables for tracts, blocks groups, blocks, places, and county subdivisions (cousub). The edited version of the script is called pg_import_state.sh.</w:t>
      </w:r>
    </w:p>
    <w:p w14:paraId="08CDC238" w14:textId="77777777" w:rsidR="00704961" w:rsidRPr="000F1064" w:rsidRDefault="00704961" w:rsidP="00704961">
      <w:pPr>
        <w:spacing w:before="315" w:after="315" w:line="315" w:lineRule="atLeast"/>
        <w:rPr>
          <w:color w:val="111111"/>
          <w:sz w:val="24"/>
          <w:szCs w:val="24"/>
          <w:lang w:val="en"/>
        </w:rPr>
      </w:pPr>
      <w:r w:rsidRPr="000F1064">
        <w:rPr>
          <w:color w:val="111111"/>
          <w:sz w:val="24"/>
          <w:szCs w:val="24"/>
          <w:lang w:val="en"/>
        </w:rPr>
        <w:t>Both scripts are usually run as the postgreSQL user.</w:t>
      </w:r>
    </w:p>
    <w:p w14:paraId="58A0A12E" w14:textId="77777777" w:rsidR="00704961" w:rsidRPr="000F1064" w:rsidRDefault="00704961" w:rsidP="00704961">
      <w:pPr>
        <w:pStyle w:val="Heading3"/>
        <w:rPr>
          <w:b/>
          <w:color w:val="000000" w:themeColor="text1"/>
          <w:lang w:val="en"/>
        </w:rPr>
      </w:pPr>
      <w:r w:rsidRPr="000F1064">
        <w:rPr>
          <w:b/>
          <w:color w:val="000000" w:themeColor="text1"/>
          <w:lang w:val="en"/>
        </w:rPr>
        <w:t>4. 2 FCC Tables and other Data Tables</w:t>
      </w:r>
    </w:p>
    <w:p w14:paraId="25543C73" w14:textId="77777777" w:rsidR="00704961" w:rsidRPr="000F1064" w:rsidRDefault="00704961" w:rsidP="00704961">
      <w:pPr>
        <w:spacing w:before="315" w:after="315" w:line="315" w:lineRule="atLeast"/>
        <w:rPr>
          <w:color w:val="111111"/>
          <w:sz w:val="24"/>
          <w:szCs w:val="24"/>
          <w:lang w:val="en"/>
        </w:rPr>
      </w:pPr>
      <w:r w:rsidRPr="000F1064">
        <w:rPr>
          <w:color w:val="111111"/>
          <w:sz w:val="24"/>
          <w:szCs w:val="24"/>
          <w:lang w:val="en"/>
        </w:rPr>
        <w:t>The following tables reside in the cci_tables schema. These tables are loaded from data files, and updated infrequently.</w:t>
      </w:r>
    </w:p>
    <w:p w14:paraId="2B9FE058" w14:textId="77777777" w:rsidR="00704961" w:rsidRPr="000F1064" w:rsidRDefault="00704961" w:rsidP="00704961">
      <w:pPr>
        <w:spacing w:before="315" w:after="315" w:line="315" w:lineRule="atLeast"/>
        <w:rPr>
          <w:color w:val="111111"/>
          <w:sz w:val="24"/>
          <w:szCs w:val="24"/>
          <w:lang w:val="en"/>
        </w:rPr>
      </w:pPr>
      <w:r w:rsidRPr="000F1064">
        <w:rPr>
          <w:color w:val="111111"/>
          <w:sz w:val="24"/>
          <w:szCs w:val="24"/>
          <w:lang w:val="en"/>
        </w:rPr>
        <w:t>The primary use for this collection of tables is to provide input to the data analysis component.</w:t>
      </w:r>
    </w:p>
    <w:tbl>
      <w:tblPr>
        <w:tblW w:w="0" w:type="auto"/>
        <w:tblCellMar>
          <w:left w:w="0" w:type="dxa"/>
          <w:right w:w="0" w:type="dxa"/>
        </w:tblCellMar>
        <w:tblLook w:val="04A0" w:firstRow="1" w:lastRow="0" w:firstColumn="1" w:lastColumn="0" w:noHBand="0" w:noVBand="1"/>
      </w:tblPr>
      <w:tblGrid>
        <w:gridCol w:w="3900"/>
        <w:gridCol w:w="5940"/>
      </w:tblGrid>
      <w:tr w:rsidR="00704961" w:rsidRPr="00704961" w14:paraId="3DB8C03D" w14:textId="77777777" w:rsidTr="00CA59E1">
        <w:trPr>
          <w:tblHeader/>
        </w:trPr>
        <w:tc>
          <w:tcPr>
            <w:tcW w:w="0" w:type="auto"/>
            <w:tcMar>
              <w:top w:w="120" w:type="dxa"/>
              <w:left w:w="240" w:type="dxa"/>
              <w:bottom w:w="0" w:type="dxa"/>
              <w:right w:w="240" w:type="dxa"/>
            </w:tcMar>
            <w:vAlign w:val="center"/>
            <w:hideMark/>
          </w:tcPr>
          <w:p w14:paraId="2F6E5E45" w14:textId="77777777" w:rsidR="00704961" w:rsidRPr="000F1064" w:rsidRDefault="00704961" w:rsidP="00CA59E1">
            <w:pPr>
              <w:spacing w:after="315"/>
              <w:rPr>
                <w:b/>
                <w:bCs/>
                <w:color w:val="111111"/>
                <w:sz w:val="24"/>
                <w:szCs w:val="24"/>
              </w:rPr>
            </w:pPr>
            <w:r w:rsidRPr="000F1064">
              <w:rPr>
                <w:b/>
                <w:bCs/>
                <w:color w:val="111111"/>
                <w:sz w:val="24"/>
                <w:szCs w:val="24"/>
              </w:rPr>
              <w:lastRenderedPageBreak/>
              <w:t>Table Name</w:t>
            </w:r>
          </w:p>
        </w:tc>
        <w:tc>
          <w:tcPr>
            <w:tcW w:w="0" w:type="auto"/>
            <w:tcMar>
              <w:top w:w="120" w:type="dxa"/>
              <w:left w:w="240" w:type="dxa"/>
              <w:bottom w:w="0" w:type="dxa"/>
              <w:right w:w="240" w:type="dxa"/>
            </w:tcMar>
            <w:vAlign w:val="center"/>
            <w:hideMark/>
          </w:tcPr>
          <w:p w14:paraId="38234FCA" w14:textId="77777777" w:rsidR="00704961" w:rsidRPr="000F1064" w:rsidRDefault="00704961" w:rsidP="00CA59E1">
            <w:pPr>
              <w:spacing w:after="315"/>
              <w:rPr>
                <w:b/>
                <w:bCs/>
                <w:color w:val="111111"/>
                <w:sz w:val="24"/>
                <w:szCs w:val="24"/>
              </w:rPr>
            </w:pPr>
            <w:r w:rsidRPr="000F1064">
              <w:rPr>
                <w:b/>
                <w:bCs/>
                <w:color w:val="111111"/>
                <w:sz w:val="24"/>
                <w:szCs w:val="24"/>
              </w:rPr>
              <w:t>Use</w:t>
            </w:r>
          </w:p>
        </w:tc>
      </w:tr>
      <w:tr w:rsidR="00704961" w:rsidRPr="00704961" w14:paraId="4875AE20" w14:textId="77777777" w:rsidTr="00CA59E1">
        <w:tc>
          <w:tcPr>
            <w:tcW w:w="0" w:type="auto"/>
            <w:tcMar>
              <w:top w:w="120" w:type="dxa"/>
              <w:left w:w="240" w:type="dxa"/>
              <w:bottom w:w="0" w:type="dxa"/>
              <w:right w:w="240" w:type="dxa"/>
            </w:tcMar>
            <w:vAlign w:val="center"/>
            <w:hideMark/>
          </w:tcPr>
          <w:p w14:paraId="73B3C56A" w14:textId="77777777" w:rsidR="00704961" w:rsidRPr="000F1064" w:rsidRDefault="00704961" w:rsidP="00CA59E1">
            <w:pPr>
              <w:spacing w:after="315"/>
              <w:rPr>
                <w:b/>
                <w:bCs/>
                <w:color w:val="111111"/>
                <w:sz w:val="24"/>
                <w:szCs w:val="24"/>
              </w:rPr>
            </w:pPr>
            <w:r w:rsidRPr="000F1064">
              <w:rPr>
                <w:b/>
                <w:bCs/>
                <w:color w:val="111111"/>
                <w:sz w:val="24"/>
                <w:szCs w:val="24"/>
              </w:rPr>
              <w:t>cci_tables.fcc_477</w:t>
            </w:r>
          </w:p>
        </w:tc>
        <w:tc>
          <w:tcPr>
            <w:tcW w:w="0" w:type="auto"/>
            <w:tcMar>
              <w:top w:w="120" w:type="dxa"/>
              <w:left w:w="240" w:type="dxa"/>
              <w:bottom w:w="0" w:type="dxa"/>
              <w:right w:w="240" w:type="dxa"/>
            </w:tcMar>
            <w:vAlign w:val="center"/>
            <w:hideMark/>
          </w:tcPr>
          <w:p w14:paraId="52A96ADE" w14:textId="77777777" w:rsidR="00704961" w:rsidRPr="000F1064" w:rsidRDefault="00704961" w:rsidP="00CA59E1">
            <w:pPr>
              <w:spacing w:after="315"/>
              <w:rPr>
                <w:b/>
                <w:bCs/>
                <w:color w:val="111111"/>
                <w:sz w:val="24"/>
                <w:szCs w:val="24"/>
              </w:rPr>
            </w:pPr>
            <w:r w:rsidRPr="000F1064">
              <w:rPr>
                <w:b/>
                <w:bCs/>
                <w:color w:val="111111"/>
                <w:sz w:val="24"/>
                <w:szCs w:val="24"/>
              </w:rPr>
              <w:t>FCC Fixed-line data</w:t>
            </w:r>
          </w:p>
        </w:tc>
      </w:tr>
      <w:tr w:rsidR="00704961" w:rsidRPr="00704961" w14:paraId="21230AF2" w14:textId="77777777" w:rsidTr="00CA59E1">
        <w:tc>
          <w:tcPr>
            <w:tcW w:w="0" w:type="auto"/>
            <w:tcMar>
              <w:top w:w="120" w:type="dxa"/>
              <w:left w:w="240" w:type="dxa"/>
              <w:bottom w:w="0" w:type="dxa"/>
              <w:right w:w="240" w:type="dxa"/>
            </w:tcMar>
            <w:vAlign w:val="center"/>
            <w:hideMark/>
          </w:tcPr>
          <w:p w14:paraId="65A5D58B" w14:textId="77777777" w:rsidR="00704961" w:rsidRPr="000F1064" w:rsidRDefault="00704961" w:rsidP="00CA59E1">
            <w:pPr>
              <w:spacing w:after="315"/>
              <w:rPr>
                <w:b/>
                <w:bCs/>
                <w:color w:val="111111"/>
                <w:sz w:val="24"/>
                <w:szCs w:val="24"/>
              </w:rPr>
            </w:pPr>
            <w:r w:rsidRPr="000F1064">
              <w:rPr>
                <w:b/>
                <w:bCs/>
                <w:color w:val="111111"/>
                <w:sz w:val="24"/>
                <w:szCs w:val="24"/>
              </w:rPr>
              <w:t>cci_tables.fcc_477_troves</w:t>
            </w:r>
          </w:p>
        </w:tc>
        <w:tc>
          <w:tcPr>
            <w:tcW w:w="0" w:type="auto"/>
            <w:tcMar>
              <w:top w:w="120" w:type="dxa"/>
              <w:left w:w="240" w:type="dxa"/>
              <w:bottom w:w="0" w:type="dxa"/>
              <w:right w:w="240" w:type="dxa"/>
            </w:tcMar>
            <w:vAlign w:val="center"/>
            <w:hideMark/>
          </w:tcPr>
          <w:p w14:paraId="25FE201F" w14:textId="77777777" w:rsidR="00704961" w:rsidRPr="000F1064" w:rsidRDefault="00704961" w:rsidP="00CA59E1">
            <w:pPr>
              <w:spacing w:after="315"/>
              <w:rPr>
                <w:b/>
                <w:bCs/>
                <w:color w:val="111111"/>
                <w:sz w:val="24"/>
                <w:szCs w:val="24"/>
              </w:rPr>
            </w:pPr>
            <w:r w:rsidRPr="000F1064">
              <w:rPr>
                <w:b/>
                <w:bCs/>
                <w:color w:val="111111"/>
                <w:sz w:val="24"/>
                <w:szCs w:val="24"/>
              </w:rPr>
              <w:t>Meta data about the FCC fixed-line data</w:t>
            </w:r>
          </w:p>
        </w:tc>
      </w:tr>
      <w:tr w:rsidR="00704961" w:rsidRPr="00704961" w14:paraId="4F66E090" w14:textId="77777777" w:rsidTr="00CA59E1">
        <w:tc>
          <w:tcPr>
            <w:tcW w:w="0" w:type="auto"/>
            <w:tcMar>
              <w:top w:w="120" w:type="dxa"/>
              <w:left w:w="240" w:type="dxa"/>
              <w:bottom w:w="0" w:type="dxa"/>
              <w:right w:w="240" w:type="dxa"/>
            </w:tcMar>
            <w:vAlign w:val="center"/>
            <w:hideMark/>
          </w:tcPr>
          <w:p w14:paraId="5867BCE8" w14:textId="77777777" w:rsidR="00704961" w:rsidRPr="000F1064" w:rsidRDefault="00704961" w:rsidP="00CA59E1">
            <w:pPr>
              <w:spacing w:after="315"/>
              <w:rPr>
                <w:b/>
                <w:bCs/>
                <w:color w:val="111111"/>
                <w:sz w:val="24"/>
                <w:szCs w:val="24"/>
              </w:rPr>
            </w:pPr>
            <w:r w:rsidRPr="000F1064">
              <w:rPr>
                <w:b/>
                <w:bCs/>
                <w:color w:val="111111"/>
                <w:sz w:val="24"/>
                <w:szCs w:val="24"/>
              </w:rPr>
              <w:t>cci_tables.fcc_477_mobile</w:t>
            </w:r>
          </w:p>
        </w:tc>
        <w:tc>
          <w:tcPr>
            <w:tcW w:w="0" w:type="auto"/>
            <w:tcMar>
              <w:top w:w="120" w:type="dxa"/>
              <w:left w:w="240" w:type="dxa"/>
              <w:bottom w:w="0" w:type="dxa"/>
              <w:right w:w="240" w:type="dxa"/>
            </w:tcMar>
            <w:vAlign w:val="center"/>
            <w:hideMark/>
          </w:tcPr>
          <w:p w14:paraId="1EC6E5B4" w14:textId="77777777" w:rsidR="00704961" w:rsidRPr="000F1064" w:rsidRDefault="00704961" w:rsidP="00CA59E1">
            <w:pPr>
              <w:spacing w:after="315"/>
              <w:rPr>
                <w:b/>
                <w:bCs/>
                <w:color w:val="111111"/>
                <w:sz w:val="24"/>
                <w:szCs w:val="24"/>
              </w:rPr>
            </w:pPr>
            <w:r w:rsidRPr="000F1064">
              <w:rPr>
                <w:b/>
                <w:bCs/>
                <w:color w:val="111111"/>
                <w:sz w:val="24"/>
                <w:szCs w:val="24"/>
              </w:rPr>
              <w:t>FCC mobile data</w:t>
            </w:r>
          </w:p>
        </w:tc>
      </w:tr>
      <w:tr w:rsidR="00704961" w:rsidRPr="00704961" w14:paraId="7D3A483B" w14:textId="77777777" w:rsidTr="00CA59E1">
        <w:tc>
          <w:tcPr>
            <w:tcW w:w="0" w:type="auto"/>
            <w:tcMar>
              <w:top w:w="120" w:type="dxa"/>
              <w:left w:w="240" w:type="dxa"/>
              <w:bottom w:w="0" w:type="dxa"/>
              <w:right w:w="240" w:type="dxa"/>
            </w:tcMar>
            <w:vAlign w:val="center"/>
            <w:hideMark/>
          </w:tcPr>
          <w:p w14:paraId="38C1DAAA" w14:textId="77777777" w:rsidR="00704961" w:rsidRPr="000F1064" w:rsidRDefault="00704961" w:rsidP="00CA59E1">
            <w:pPr>
              <w:spacing w:after="315"/>
              <w:rPr>
                <w:b/>
                <w:bCs/>
                <w:color w:val="111111"/>
                <w:sz w:val="24"/>
                <w:szCs w:val="24"/>
              </w:rPr>
            </w:pPr>
            <w:r w:rsidRPr="000F1064">
              <w:rPr>
                <w:b/>
                <w:bCs/>
                <w:color w:val="111111"/>
                <w:sz w:val="24"/>
                <w:szCs w:val="24"/>
              </w:rPr>
              <w:t>cci_tables.fcc_477_mobile_troves</w:t>
            </w:r>
          </w:p>
        </w:tc>
        <w:tc>
          <w:tcPr>
            <w:tcW w:w="0" w:type="auto"/>
            <w:tcMar>
              <w:top w:w="120" w:type="dxa"/>
              <w:left w:w="240" w:type="dxa"/>
              <w:bottom w:w="0" w:type="dxa"/>
              <w:right w:w="240" w:type="dxa"/>
            </w:tcMar>
            <w:vAlign w:val="center"/>
            <w:hideMark/>
          </w:tcPr>
          <w:p w14:paraId="7FEE8A3D" w14:textId="77777777" w:rsidR="00704961" w:rsidRPr="000F1064" w:rsidRDefault="00704961" w:rsidP="00CA59E1">
            <w:pPr>
              <w:spacing w:after="315"/>
              <w:rPr>
                <w:b/>
                <w:bCs/>
                <w:color w:val="111111"/>
                <w:sz w:val="24"/>
                <w:szCs w:val="24"/>
              </w:rPr>
            </w:pPr>
            <w:r w:rsidRPr="000F1064">
              <w:rPr>
                <w:b/>
                <w:bCs/>
                <w:color w:val="111111"/>
                <w:sz w:val="24"/>
                <w:szCs w:val="24"/>
              </w:rPr>
              <w:t>Meta data about the FCC mobile data</w:t>
            </w:r>
          </w:p>
        </w:tc>
      </w:tr>
      <w:tr w:rsidR="00704961" w:rsidRPr="00704961" w14:paraId="7C66F85A" w14:textId="77777777" w:rsidTr="00CA59E1">
        <w:tc>
          <w:tcPr>
            <w:tcW w:w="0" w:type="auto"/>
            <w:tcMar>
              <w:top w:w="120" w:type="dxa"/>
              <w:left w:w="240" w:type="dxa"/>
              <w:bottom w:w="0" w:type="dxa"/>
              <w:right w:w="240" w:type="dxa"/>
            </w:tcMar>
            <w:vAlign w:val="center"/>
            <w:hideMark/>
          </w:tcPr>
          <w:p w14:paraId="3FF20C39" w14:textId="77777777" w:rsidR="00704961" w:rsidRPr="000F1064" w:rsidRDefault="00704961" w:rsidP="00CA59E1">
            <w:pPr>
              <w:spacing w:after="315"/>
              <w:rPr>
                <w:b/>
                <w:bCs/>
                <w:color w:val="111111"/>
                <w:sz w:val="24"/>
                <w:szCs w:val="24"/>
              </w:rPr>
            </w:pPr>
            <w:r w:rsidRPr="000F1064">
              <w:rPr>
                <w:b/>
                <w:bCs/>
                <w:color w:val="111111"/>
                <w:sz w:val="24"/>
                <w:szCs w:val="24"/>
              </w:rPr>
              <w:t>cci_tables.fcc_quintiles_jun_2015</w:t>
            </w:r>
          </w:p>
        </w:tc>
        <w:tc>
          <w:tcPr>
            <w:tcW w:w="0" w:type="auto"/>
            <w:tcMar>
              <w:top w:w="120" w:type="dxa"/>
              <w:left w:w="240" w:type="dxa"/>
              <w:bottom w:w="0" w:type="dxa"/>
              <w:right w:w="240" w:type="dxa"/>
            </w:tcMar>
            <w:vAlign w:val="center"/>
            <w:hideMark/>
          </w:tcPr>
          <w:p w14:paraId="43CBCC3C" w14:textId="77777777" w:rsidR="00704961" w:rsidRPr="000F1064" w:rsidRDefault="00704961" w:rsidP="00CA59E1">
            <w:pPr>
              <w:spacing w:after="315"/>
              <w:rPr>
                <w:b/>
                <w:bCs/>
                <w:color w:val="111111"/>
                <w:sz w:val="24"/>
                <w:szCs w:val="24"/>
              </w:rPr>
            </w:pPr>
            <w:r w:rsidRPr="000F1064">
              <w:rPr>
                <w:b/>
                <w:bCs/>
                <w:color w:val="111111"/>
                <w:sz w:val="24"/>
                <w:szCs w:val="24"/>
              </w:rPr>
              <w:t>FCC adoption data</w:t>
            </w:r>
          </w:p>
        </w:tc>
      </w:tr>
      <w:tr w:rsidR="00704961" w:rsidRPr="00704961" w14:paraId="75AAF26D" w14:textId="77777777" w:rsidTr="00CA59E1">
        <w:tc>
          <w:tcPr>
            <w:tcW w:w="0" w:type="auto"/>
            <w:tcMar>
              <w:top w:w="120" w:type="dxa"/>
              <w:left w:w="240" w:type="dxa"/>
              <w:bottom w:w="0" w:type="dxa"/>
              <w:right w:w="240" w:type="dxa"/>
            </w:tcMar>
            <w:vAlign w:val="center"/>
            <w:hideMark/>
          </w:tcPr>
          <w:p w14:paraId="15529DBE" w14:textId="77777777" w:rsidR="00704961" w:rsidRPr="000F1064" w:rsidRDefault="00704961" w:rsidP="00CA59E1">
            <w:pPr>
              <w:spacing w:after="315"/>
              <w:rPr>
                <w:b/>
                <w:bCs/>
                <w:color w:val="111111"/>
                <w:sz w:val="24"/>
                <w:szCs w:val="24"/>
              </w:rPr>
            </w:pPr>
            <w:r w:rsidRPr="000F1064">
              <w:rPr>
                <w:b/>
                <w:bCs/>
                <w:color w:val="111111"/>
                <w:sz w:val="24"/>
                <w:szCs w:val="24"/>
              </w:rPr>
              <w:t>cci_tables.fcc_quintiles_dec_2015</w:t>
            </w:r>
          </w:p>
        </w:tc>
        <w:tc>
          <w:tcPr>
            <w:tcW w:w="0" w:type="auto"/>
            <w:tcMar>
              <w:top w:w="120" w:type="dxa"/>
              <w:left w:w="240" w:type="dxa"/>
              <w:bottom w:w="0" w:type="dxa"/>
              <w:right w:w="240" w:type="dxa"/>
            </w:tcMar>
            <w:vAlign w:val="center"/>
            <w:hideMark/>
          </w:tcPr>
          <w:p w14:paraId="1D7A3E0B" w14:textId="77777777" w:rsidR="00704961" w:rsidRPr="000F1064" w:rsidRDefault="00704961" w:rsidP="00CA59E1">
            <w:pPr>
              <w:spacing w:after="315"/>
              <w:rPr>
                <w:b/>
                <w:bCs/>
                <w:color w:val="111111"/>
                <w:sz w:val="24"/>
                <w:szCs w:val="24"/>
              </w:rPr>
            </w:pPr>
            <w:r w:rsidRPr="000F1064">
              <w:rPr>
                <w:b/>
                <w:bCs/>
                <w:color w:val="111111"/>
                <w:sz w:val="24"/>
                <w:szCs w:val="24"/>
              </w:rPr>
              <w:t>FCC adoption data</w:t>
            </w:r>
          </w:p>
        </w:tc>
      </w:tr>
      <w:tr w:rsidR="00704961" w:rsidRPr="00704961" w14:paraId="40434422" w14:textId="77777777" w:rsidTr="00CA59E1">
        <w:tc>
          <w:tcPr>
            <w:tcW w:w="0" w:type="auto"/>
            <w:tcMar>
              <w:top w:w="120" w:type="dxa"/>
              <w:left w:w="240" w:type="dxa"/>
              <w:bottom w:w="0" w:type="dxa"/>
              <w:right w:w="240" w:type="dxa"/>
            </w:tcMar>
            <w:vAlign w:val="center"/>
            <w:hideMark/>
          </w:tcPr>
          <w:p w14:paraId="3A2335E9" w14:textId="77777777" w:rsidR="00704961" w:rsidRPr="000F1064" w:rsidRDefault="00704961" w:rsidP="00CA59E1">
            <w:pPr>
              <w:spacing w:after="315"/>
              <w:rPr>
                <w:b/>
                <w:bCs/>
                <w:color w:val="111111"/>
                <w:sz w:val="24"/>
                <w:szCs w:val="24"/>
              </w:rPr>
            </w:pPr>
            <w:r w:rsidRPr="000F1064">
              <w:rPr>
                <w:b/>
                <w:bCs/>
                <w:color w:val="111111"/>
                <w:sz w:val="24"/>
                <w:szCs w:val="24"/>
              </w:rPr>
              <w:t>cci_tables.fcc_quintiles_troves</w:t>
            </w:r>
          </w:p>
        </w:tc>
        <w:tc>
          <w:tcPr>
            <w:tcW w:w="0" w:type="auto"/>
            <w:tcMar>
              <w:top w:w="120" w:type="dxa"/>
              <w:left w:w="240" w:type="dxa"/>
              <w:bottom w:w="0" w:type="dxa"/>
              <w:right w:w="240" w:type="dxa"/>
            </w:tcMar>
            <w:vAlign w:val="center"/>
            <w:hideMark/>
          </w:tcPr>
          <w:p w14:paraId="73D7FE4A" w14:textId="77777777" w:rsidR="00704961" w:rsidRPr="000F1064" w:rsidRDefault="00704961" w:rsidP="00CA59E1">
            <w:pPr>
              <w:spacing w:after="315"/>
              <w:rPr>
                <w:b/>
                <w:bCs/>
                <w:color w:val="111111"/>
                <w:sz w:val="24"/>
                <w:szCs w:val="24"/>
              </w:rPr>
            </w:pPr>
            <w:r w:rsidRPr="000F1064">
              <w:rPr>
                <w:b/>
                <w:bCs/>
                <w:color w:val="111111"/>
                <w:sz w:val="24"/>
                <w:szCs w:val="24"/>
              </w:rPr>
              <w:t>Meta data about the adoption data</w:t>
            </w:r>
          </w:p>
        </w:tc>
      </w:tr>
      <w:tr w:rsidR="00704961" w:rsidRPr="00704961" w14:paraId="0BA1BD71" w14:textId="77777777" w:rsidTr="00CA59E1">
        <w:tc>
          <w:tcPr>
            <w:tcW w:w="0" w:type="auto"/>
            <w:tcMar>
              <w:top w:w="120" w:type="dxa"/>
              <w:left w:w="240" w:type="dxa"/>
              <w:bottom w:w="0" w:type="dxa"/>
              <w:right w:w="240" w:type="dxa"/>
            </w:tcMar>
            <w:vAlign w:val="center"/>
            <w:hideMark/>
          </w:tcPr>
          <w:p w14:paraId="6F99B1E0" w14:textId="77777777" w:rsidR="00704961" w:rsidRPr="000F1064" w:rsidRDefault="00704961" w:rsidP="00CA59E1">
            <w:pPr>
              <w:spacing w:after="315"/>
              <w:rPr>
                <w:b/>
                <w:bCs/>
                <w:color w:val="111111"/>
                <w:sz w:val="24"/>
                <w:szCs w:val="24"/>
              </w:rPr>
            </w:pPr>
            <w:r w:rsidRPr="000F1064">
              <w:rPr>
                <w:b/>
                <w:bCs/>
                <w:color w:val="111111"/>
                <w:sz w:val="24"/>
                <w:szCs w:val="24"/>
              </w:rPr>
              <w:t>cci_tables.techcodes</w:t>
            </w:r>
          </w:p>
        </w:tc>
        <w:tc>
          <w:tcPr>
            <w:tcW w:w="0" w:type="auto"/>
            <w:tcMar>
              <w:top w:w="120" w:type="dxa"/>
              <w:left w:w="240" w:type="dxa"/>
              <w:bottom w:w="0" w:type="dxa"/>
              <w:right w:w="240" w:type="dxa"/>
            </w:tcMar>
            <w:vAlign w:val="center"/>
            <w:hideMark/>
          </w:tcPr>
          <w:p w14:paraId="7649E34B" w14:textId="77777777" w:rsidR="00704961" w:rsidRPr="000F1064" w:rsidRDefault="00704961" w:rsidP="00CA59E1">
            <w:pPr>
              <w:spacing w:after="315"/>
              <w:rPr>
                <w:b/>
                <w:bCs/>
                <w:color w:val="111111"/>
                <w:sz w:val="24"/>
                <w:szCs w:val="24"/>
              </w:rPr>
            </w:pPr>
            <w:r w:rsidRPr="000F1064">
              <w:rPr>
                <w:b/>
                <w:bCs/>
                <w:color w:val="111111"/>
                <w:sz w:val="24"/>
                <w:szCs w:val="24"/>
              </w:rPr>
              <w:t>Technology code</w:t>
            </w:r>
          </w:p>
        </w:tc>
      </w:tr>
      <w:tr w:rsidR="00704961" w:rsidRPr="00704961" w14:paraId="7E249C11" w14:textId="77777777" w:rsidTr="00CA59E1">
        <w:tc>
          <w:tcPr>
            <w:tcW w:w="0" w:type="auto"/>
            <w:tcMar>
              <w:top w:w="120" w:type="dxa"/>
              <w:left w:w="240" w:type="dxa"/>
              <w:bottom w:w="0" w:type="dxa"/>
              <w:right w:w="240" w:type="dxa"/>
            </w:tcMar>
            <w:vAlign w:val="center"/>
            <w:hideMark/>
          </w:tcPr>
          <w:p w14:paraId="56ED6201" w14:textId="77777777" w:rsidR="00704961" w:rsidRPr="000F1064" w:rsidRDefault="00704961" w:rsidP="00CA59E1">
            <w:pPr>
              <w:spacing w:after="315"/>
              <w:rPr>
                <w:b/>
                <w:bCs/>
                <w:color w:val="111111"/>
                <w:sz w:val="24"/>
                <w:szCs w:val="24"/>
              </w:rPr>
            </w:pPr>
            <w:r w:rsidRPr="000F1064">
              <w:rPr>
                <w:b/>
                <w:bCs/>
                <w:color w:val="111111"/>
                <w:sz w:val="24"/>
                <w:szCs w:val="24"/>
              </w:rPr>
              <w:t>cci_tables.cci_provenance</w:t>
            </w:r>
          </w:p>
        </w:tc>
        <w:tc>
          <w:tcPr>
            <w:tcW w:w="0" w:type="auto"/>
            <w:tcMar>
              <w:top w:w="120" w:type="dxa"/>
              <w:left w:w="240" w:type="dxa"/>
              <w:bottom w:w="0" w:type="dxa"/>
              <w:right w:w="240" w:type="dxa"/>
            </w:tcMar>
            <w:vAlign w:val="center"/>
            <w:hideMark/>
          </w:tcPr>
          <w:p w14:paraId="6BD5A4EA" w14:textId="77777777" w:rsidR="00704961" w:rsidRPr="000F1064" w:rsidRDefault="00704961" w:rsidP="00CA59E1">
            <w:pPr>
              <w:spacing w:after="315"/>
              <w:rPr>
                <w:b/>
                <w:bCs/>
                <w:color w:val="111111"/>
                <w:sz w:val="24"/>
                <w:szCs w:val="24"/>
              </w:rPr>
            </w:pPr>
            <w:r w:rsidRPr="000F1064">
              <w:rPr>
                <w:b/>
                <w:bCs/>
                <w:color w:val="111111"/>
                <w:sz w:val="24"/>
                <w:szCs w:val="24"/>
              </w:rPr>
              <w:t>Table summarizing the sources for data item</w:t>
            </w:r>
          </w:p>
        </w:tc>
      </w:tr>
      <w:tr w:rsidR="00CA59E1" w:rsidRPr="00704961" w14:paraId="3B22AB54" w14:textId="77777777" w:rsidTr="00CA59E1">
        <w:tc>
          <w:tcPr>
            <w:tcW w:w="0" w:type="auto"/>
            <w:tcMar>
              <w:top w:w="120" w:type="dxa"/>
              <w:left w:w="240" w:type="dxa"/>
              <w:bottom w:w="0" w:type="dxa"/>
              <w:right w:w="240" w:type="dxa"/>
            </w:tcMar>
            <w:vAlign w:val="center"/>
          </w:tcPr>
          <w:p w14:paraId="6171B1EF" w14:textId="25B99C4C" w:rsidR="00CA59E1" w:rsidRPr="000F1064" w:rsidRDefault="00CA59E1" w:rsidP="00CA59E1">
            <w:pPr>
              <w:spacing w:after="315"/>
              <w:rPr>
                <w:b/>
                <w:bCs/>
                <w:color w:val="111111"/>
                <w:sz w:val="24"/>
                <w:szCs w:val="24"/>
              </w:rPr>
            </w:pPr>
            <w:r>
              <w:rPr>
                <w:b/>
                <w:bCs/>
                <w:color w:val="111111"/>
                <w:sz w:val="24"/>
                <w:szCs w:val="24"/>
              </w:rPr>
              <w:t>cci_tables.USPS_cousub_500k</w:t>
            </w:r>
          </w:p>
        </w:tc>
        <w:tc>
          <w:tcPr>
            <w:tcW w:w="0" w:type="auto"/>
            <w:tcMar>
              <w:top w:w="120" w:type="dxa"/>
              <w:left w:w="240" w:type="dxa"/>
              <w:bottom w:w="0" w:type="dxa"/>
              <w:right w:w="240" w:type="dxa"/>
            </w:tcMar>
            <w:vAlign w:val="center"/>
          </w:tcPr>
          <w:p w14:paraId="61C419E7" w14:textId="1BEF2223" w:rsidR="00CA59E1" w:rsidRPr="000F1064" w:rsidRDefault="00CA59E1" w:rsidP="00CA59E1">
            <w:pPr>
              <w:spacing w:after="315"/>
              <w:rPr>
                <w:b/>
                <w:bCs/>
                <w:color w:val="111111"/>
                <w:sz w:val="24"/>
                <w:szCs w:val="24"/>
              </w:rPr>
            </w:pPr>
            <w:r>
              <w:rPr>
                <w:b/>
                <w:bCs/>
                <w:color w:val="111111"/>
                <w:sz w:val="24"/>
                <w:szCs w:val="24"/>
              </w:rPr>
              <w:t>One table for each state, with county subdivision cartographic boundaries. Example: cci_tables.mi_cousub_500k for Michigan.</w:t>
            </w:r>
          </w:p>
        </w:tc>
      </w:tr>
      <w:tr w:rsidR="00CA59E1" w:rsidRPr="00704961" w14:paraId="4C8D5E6F" w14:textId="77777777" w:rsidTr="00CA59E1">
        <w:tc>
          <w:tcPr>
            <w:tcW w:w="0" w:type="auto"/>
            <w:tcMar>
              <w:top w:w="120" w:type="dxa"/>
              <w:left w:w="240" w:type="dxa"/>
              <w:bottom w:w="0" w:type="dxa"/>
              <w:right w:w="240" w:type="dxa"/>
            </w:tcMar>
            <w:vAlign w:val="center"/>
          </w:tcPr>
          <w:p w14:paraId="59575E1E" w14:textId="5A8928CB" w:rsidR="00CA59E1" w:rsidRPr="000F1064" w:rsidRDefault="00CA59E1" w:rsidP="00CA59E1">
            <w:pPr>
              <w:spacing w:after="315"/>
              <w:rPr>
                <w:b/>
                <w:bCs/>
                <w:color w:val="111111"/>
                <w:sz w:val="24"/>
                <w:szCs w:val="24"/>
              </w:rPr>
            </w:pPr>
            <w:r>
              <w:rPr>
                <w:b/>
                <w:bCs/>
                <w:color w:val="111111"/>
                <w:sz w:val="24"/>
                <w:szCs w:val="24"/>
              </w:rPr>
              <w:t>cci_tables.USPS_place_500k</w:t>
            </w:r>
          </w:p>
        </w:tc>
        <w:tc>
          <w:tcPr>
            <w:tcW w:w="0" w:type="auto"/>
            <w:tcMar>
              <w:top w:w="120" w:type="dxa"/>
              <w:left w:w="240" w:type="dxa"/>
              <w:bottom w:w="0" w:type="dxa"/>
              <w:right w:w="240" w:type="dxa"/>
            </w:tcMar>
            <w:vAlign w:val="center"/>
          </w:tcPr>
          <w:p w14:paraId="07C285A2" w14:textId="2347796E" w:rsidR="00CA59E1" w:rsidRPr="000F1064" w:rsidRDefault="00CA59E1" w:rsidP="00AD11ED">
            <w:pPr>
              <w:spacing w:after="315"/>
              <w:rPr>
                <w:b/>
                <w:bCs/>
                <w:color w:val="111111"/>
                <w:sz w:val="24"/>
                <w:szCs w:val="24"/>
              </w:rPr>
            </w:pPr>
            <w:r>
              <w:rPr>
                <w:b/>
                <w:bCs/>
                <w:color w:val="111111"/>
                <w:sz w:val="24"/>
                <w:szCs w:val="24"/>
              </w:rPr>
              <w:t xml:space="preserve">One table for each state, with </w:t>
            </w:r>
            <w:r w:rsidR="00AD11ED">
              <w:rPr>
                <w:b/>
                <w:bCs/>
                <w:color w:val="111111"/>
                <w:sz w:val="24"/>
                <w:szCs w:val="24"/>
              </w:rPr>
              <w:t>place</w:t>
            </w:r>
            <w:r>
              <w:rPr>
                <w:b/>
                <w:bCs/>
                <w:color w:val="111111"/>
                <w:sz w:val="24"/>
                <w:szCs w:val="24"/>
              </w:rPr>
              <w:t xml:space="preserve"> cartographic boundaries. Example: cci_tables.mi_cousub_500k for Michigan.</w:t>
            </w:r>
          </w:p>
        </w:tc>
      </w:tr>
      <w:tr w:rsidR="003A699C" w:rsidRPr="00704961" w14:paraId="00BA4836" w14:textId="77777777" w:rsidTr="00CA59E1">
        <w:tc>
          <w:tcPr>
            <w:tcW w:w="0" w:type="auto"/>
            <w:tcMar>
              <w:top w:w="120" w:type="dxa"/>
              <w:left w:w="240" w:type="dxa"/>
              <w:bottom w:w="0" w:type="dxa"/>
              <w:right w:w="240" w:type="dxa"/>
            </w:tcMar>
            <w:vAlign w:val="center"/>
          </w:tcPr>
          <w:p w14:paraId="109FAF00" w14:textId="43BEBBC9" w:rsidR="003A699C" w:rsidRPr="00222CC8" w:rsidRDefault="002F75AB" w:rsidP="00222CC8">
            <w:pPr>
              <w:spacing w:after="315"/>
              <w:rPr>
                <w:b/>
                <w:bCs/>
                <w:color w:val="111111"/>
                <w:sz w:val="24"/>
                <w:szCs w:val="24"/>
              </w:rPr>
            </w:pPr>
            <w:r>
              <w:rPr>
                <w:b/>
                <w:bCs/>
                <w:color w:val="111111"/>
                <w:sz w:val="24"/>
                <w:szCs w:val="24"/>
              </w:rPr>
              <w:t>c</w:t>
            </w:r>
            <w:r w:rsidR="003A699C">
              <w:rPr>
                <w:b/>
                <w:bCs/>
                <w:color w:val="111111"/>
                <w:sz w:val="24"/>
                <w:szCs w:val="24"/>
              </w:rPr>
              <w:t>ci_tables.</w:t>
            </w:r>
            <w:r w:rsidR="003A699C" w:rsidRPr="00222CC8">
              <w:rPr>
                <w:b/>
                <w:bCs/>
                <w:color w:val="111111"/>
                <w:sz w:val="24"/>
                <w:szCs w:val="24"/>
              </w:rPr>
              <w:t xml:space="preserve"> us_cb_county_500k</w:t>
            </w:r>
          </w:p>
          <w:p w14:paraId="68A1C15D" w14:textId="6684D301" w:rsidR="003A699C" w:rsidRDefault="003A699C" w:rsidP="00036E4D">
            <w:pPr>
              <w:spacing w:after="315"/>
              <w:rPr>
                <w:b/>
                <w:bCs/>
                <w:color w:val="111111"/>
                <w:sz w:val="24"/>
                <w:szCs w:val="24"/>
              </w:rPr>
            </w:pPr>
          </w:p>
        </w:tc>
        <w:tc>
          <w:tcPr>
            <w:tcW w:w="0" w:type="auto"/>
            <w:tcMar>
              <w:top w:w="120" w:type="dxa"/>
              <w:left w:w="240" w:type="dxa"/>
              <w:bottom w:w="0" w:type="dxa"/>
              <w:right w:w="240" w:type="dxa"/>
            </w:tcMar>
            <w:vAlign w:val="center"/>
          </w:tcPr>
          <w:p w14:paraId="2083F0D1" w14:textId="6551768E" w:rsidR="003A699C" w:rsidRDefault="002F75AB" w:rsidP="00AD11ED">
            <w:pPr>
              <w:spacing w:after="315"/>
              <w:rPr>
                <w:b/>
                <w:bCs/>
                <w:color w:val="111111"/>
                <w:sz w:val="24"/>
                <w:szCs w:val="24"/>
              </w:rPr>
            </w:pPr>
            <w:r>
              <w:rPr>
                <w:b/>
                <w:bCs/>
                <w:color w:val="111111"/>
                <w:sz w:val="24"/>
                <w:szCs w:val="24"/>
              </w:rPr>
              <w:t>Table of cartographic boundaries for all US counties</w:t>
            </w:r>
          </w:p>
        </w:tc>
      </w:tr>
    </w:tbl>
    <w:p w14:paraId="460423F3" w14:textId="77777777" w:rsidR="00704961" w:rsidRDefault="00704961" w:rsidP="00704961">
      <w:pPr>
        <w:pStyle w:val="Heading3"/>
        <w:rPr>
          <w:color w:val="000000" w:themeColor="text1"/>
          <w:lang w:val="en"/>
        </w:rPr>
      </w:pPr>
    </w:p>
    <w:p w14:paraId="5D842A24" w14:textId="77777777" w:rsidR="00704961" w:rsidRPr="000F1064" w:rsidRDefault="00704961" w:rsidP="00704961">
      <w:pPr>
        <w:pStyle w:val="Heading3"/>
        <w:rPr>
          <w:b/>
          <w:color w:val="000000" w:themeColor="text1"/>
          <w:lang w:val="en"/>
        </w:rPr>
      </w:pPr>
      <w:r w:rsidRPr="000F1064">
        <w:rPr>
          <w:b/>
          <w:color w:val="000000" w:themeColor="text1"/>
          <w:lang w:val="en"/>
        </w:rPr>
        <w:t>4.3 CCI Result and Support Tables</w:t>
      </w:r>
    </w:p>
    <w:p w14:paraId="32518B8F" w14:textId="77777777" w:rsidR="00704961" w:rsidRPr="000F1064" w:rsidRDefault="00704961" w:rsidP="00704961">
      <w:pPr>
        <w:spacing w:before="315" w:after="315" w:line="315" w:lineRule="atLeast"/>
        <w:rPr>
          <w:color w:val="111111"/>
          <w:sz w:val="24"/>
          <w:szCs w:val="24"/>
          <w:lang w:val="en"/>
        </w:rPr>
      </w:pPr>
      <w:r w:rsidRPr="000F1064">
        <w:rPr>
          <w:color w:val="111111"/>
          <w:sz w:val="24"/>
          <w:szCs w:val="24"/>
          <w:lang w:val="en"/>
        </w:rPr>
        <w:t>The following tables reside in the public schema. In general, the data analysis component manages the content of these tables, while the Data Server API reads from the tables to provide data elements.</w:t>
      </w:r>
    </w:p>
    <w:p w14:paraId="7D63B6AD" w14:textId="77777777" w:rsidR="00704961" w:rsidRPr="000F1064" w:rsidRDefault="00704961" w:rsidP="00704961">
      <w:pPr>
        <w:spacing w:before="315" w:after="315" w:line="315" w:lineRule="atLeast"/>
        <w:rPr>
          <w:color w:val="111111"/>
          <w:sz w:val="24"/>
          <w:szCs w:val="24"/>
          <w:lang w:val="en"/>
        </w:rPr>
      </w:pPr>
      <w:r w:rsidRPr="000F1064">
        <w:rPr>
          <w:color w:val="111111"/>
          <w:sz w:val="24"/>
          <w:szCs w:val="24"/>
          <w:lang w:val="en"/>
        </w:rPr>
        <w:lastRenderedPageBreak/>
        <w:t xml:space="preserve">When the system is configured to serve tables and images from the WordPress media library, only the cci_marker table is pertinent. </w:t>
      </w:r>
    </w:p>
    <w:p w14:paraId="756400DB" w14:textId="77777777" w:rsidR="00704961" w:rsidRPr="000F1064" w:rsidRDefault="00704961" w:rsidP="00704961">
      <w:pPr>
        <w:spacing w:before="315" w:after="315" w:line="315" w:lineRule="atLeast"/>
        <w:rPr>
          <w:color w:val="111111"/>
          <w:sz w:val="24"/>
          <w:szCs w:val="24"/>
          <w:lang w:val="en"/>
        </w:rPr>
      </w:pPr>
    </w:p>
    <w:p w14:paraId="1881D50F" w14:textId="77777777" w:rsidR="00704961" w:rsidRPr="000F1064" w:rsidRDefault="00704961" w:rsidP="00704961">
      <w:pPr>
        <w:spacing w:before="315" w:after="315" w:line="315" w:lineRule="atLeast"/>
        <w:rPr>
          <w:color w:val="111111"/>
          <w:sz w:val="24"/>
          <w:szCs w:val="24"/>
          <w:lang w:val="en"/>
        </w:rPr>
      </w:pPr>
    </w:p>
    <w:p w14:paraId="47D771E5" w14:textId="77777777" w:rsidR="00704961" w:rsidRPr="000F1064" w:rsidRDefault="00704961" w:rsidP="00704961">
      <w:pPr>
        <w:spacing w:before="315" w:after="315" w:line="315" w:lineRule="atLeast"/>
        <w:rPr>
          <w:color w:val="111111"/>
          <w:sz w:val="24"/>
          <w:szCs w:val="24"/>
          <w:lang w:val="en"/>
        </w:rPr>
      </w:pPr>
    </w:p>
    <w:p w14:paraId="2F39490A" w14:textId="77777777" w:rsidR="00704961" w:rsidRPr="000F1064" w:rsidRDefault="00704961" w:rsidP="00704961">
      <w:pPr>
        <w:spacing w:before="315" w:after="315" w:line="315" w:lineRule="atLeast"/>
        <w:rPr>
          <w:color w:val="111111"/>
          <w:sz w:val="24"/>
          <w:szCs w:val="24"/>
          <w:lang w:val="en"/>
        </w:rPr>
      </w:pPr>
    </w:p>
    <w:tbl>
      <w:tblPr>
        <w:tblW w:w="0" w:type="auto"/>
        <w:tblCellMar>
          <w:left w:w="0" w:type="dxa"/>
          <w:right w:w="0" w:type="dxa"/>
        </w:tblCellMar>
        <w:tblLook w:val="04A0" w:firstRow="1" w:lastRow="0" w:firstColumn="1" w:lastColumn="0" w:noHBand="0" w:noVBand="1"/>
      </w:tblPr>
      <w:tblGrid>
        <w:gridCol w:w="2147"/>
        <w:gridCol w:w="7273"/>
      </w:tblGrid>
      <w:tr w:rsidR="00704961" w:rsidRPr="00704961" w14:paraId="7154B1C8" w14:textId="77777777" w:rsidTr="00CA59E1">
        <w:trPr>
          <w:tblHeader/>
        </w:trPr>
        <w:tc>
          <w:tcPr>
            <w:tcW w:w="0" w:type="auto"/>
            <w:tcMar>
              <w:top w:w="120" w:type="dxa"/>
              <w:left w:w="240" w:type="dxa"/>
              <w:bottom w:w="0" w:type="dxa"/>
              <w:right w:w="240" w:type="dxa"/>
            </w:tcMar>
            <w:vAlign w:val="center"/>
            <w:hideMark/>
          </w:tcPr>
          <w:p w14:paraId="43B3DF39" w14:textId="77777777" w:rsidR="00704961" w:rsidRPr="00222CC8" w:rsidRDefault="00704961" w:rsidP="00CA59E1">
            <w:pPr>
              <w:spacing w:after="315"/>
              <w:rPr>
                <w:b/>
                <w:bCs/>
                <w:color w:val="111111"/>
                <w:sz w:val="24"/>
                <w:szCs w:val="24"/>
              </w:rPr>
            </w:pPr>
            <w:r w:rsidRPr="00222CC8">
              <w:rPr>
                <w:b/>
                <w:bCs/>
                <w:color w:val="111111"/>
                <w:sz w:val="24"/>
                <w:szCs w:val="24"/>
              </w:rPr>
              <w:t>Table Name</w:t>
            </w:r>
          </w:p>
        </w:tc>
        <w:tc>
          <w:tcPr>
            <w:tcW w:w="0" w:type="auto"/>
            <w:tcMar>
              <w:top w:w="120" w:type="dxa"/>
              <w:left w:w="240" w:type="dxa"/>
              <w:bottom w:w="0" w:type="dxa"/>
              <w:right w:w="240" w:type="dxa"/>
            </w:tcMar>
            <w:vAlign w:val="center"/>
            <w:hideMark/>
          </w:tcPr>
          <w:p w14:paraId="66875855" w14:textId="77777777" w:rsidR="00704961" w:rsidRPr="00222CC8" w:rsidRDefault="00704961" w:rsidP="00CA59E1">
            <w:pPr>
              <w:spacing w:after="315"/>
              <w:rPr>
                <w:b/>
                <w:bCs/>
                <w:color w:val="111111"/>
                <w:sz w:val="24"/>
                <w:szCs w:val="24"/>
              </w:rPr>
            </w:pPr>
            <w:r w:rsidRPr="00222CC8">
              <w:rPr>
                <w:b/>
                <w:bCs/>
                <w:color w:val="111111"/>
                <w:sz w:val="24"/>
                <w:szCs w:val="24"/>
              </w:rPr>
              <w:t>Use</w:t>
            </w:r>
          </w:p>
        </w:tc>
      </w:tr>
      <w:tr w:rsidR="00704961" w:rsidRPr="00704961" w14:paraId="658423D4" w14:textId="77777777" w:rsidTr="00CA59E1">
        <w:tc>
          <w:tcPr>
            <w:tcW w:w="0" w:type="auto"/>
            <w:tcMar>
              <w:top w:w="120" w:type="dxa"/>
              <w:left w:w="240" w:type="dxa"/>
              <w:bottom w:w="0" w:type="dxa"/>
              <w:right w:w="240" w:type="dxa"/>
            </w:tcMar>
            <w:vAlign w:val="center"/>
            <w:hideMark/>
          </w:tcPr>
          <w:p w14:paraId="59353DFD" w14:textId="77777777" w:rsidR="00704961" w:rsidRPr="000F1064" w:rsidRDefault="00704961" w:rsidP="00CA59E1">
            <w:pPr>
              <w:spacing w:after="315"/>
              <w:rPr>
                <w:b/>
                <w:bCs/>
                <w:color w:val="111111"/>
                <w:sz w:val="24"/>
                <w:szCs w:val="24"/>
              </w:rPr>
            </w:pPr>
            <w:r w:rsidRPr="000F1064">
              <w:rPr>
                <w:b/>
                <w:bCs/>
                <w:color w:val="111111"/>
                <w:sz w:val="24"/>
                <w:szCs w:val="24"/>
              </w:rPr>
              <w:t>cci_marker</w:t>
            </w:r>
          </w:p>
        </w:tc>
        <w:tc>
          <w:tcPr>
            <w:tcW w:w="0" w:type="auto"/>
            <w:tcMar>
              <w:top w:w="120" w:type="dxa"/>
              <w:left w:w="240" w:type="dxa"/>
              <w:bottom w:w="0" w:type="dxa"/>
              <w:right w:w="240" w:type="dxa"/>
            </w:tcMar>
            <w:vAlign w:val="center"/>
            <w:hideMark/>
          </w:tcPr>
          <w:p w14:paraId="6A980852" w14:textId="77777777" w:rsidR="00704961" w:rsidRPr="000F1064" w:rsidRDefault="00704961" w:rsidP="00CA59E1">
            <w:pPr>
              <w:spacing w:after="315"/>
              <w:rPr>
                <w:b/>
                <w:bCs/>
                <w:color w:val="111111"/>
                <w:sz w:val="24"/>
                <w:szCs w:val="24"/>
              </w:rPr>
            </w:pPr>
            <w:r w:rsidRPr="000F1064">
              <w:rPr>
                <w:b/>
                <w:bCs/>
                <w:color w:val="111111"/>
                <w:sz w:val="24"/>
                <w:szCs w:val="24"/>
              </w:rPr>
              <w:t>Marks whether the data elements for a geoid have been computed.</w:t>
            </w:r>
          </w:p>
        </w:tc>
      </w:tr>
      <w:tr w:rsidR="00704961" w:rsidRPr="00704961" w14:paraId="45D36F3D" w14:textId="77777777" w:rsidTr="00CA59E1">
        <w:tc>
          <w:tcPr>
            <w:tcW w:w="0" w:type="auto"/>
            <w:tcMar>
              <w:top w:w="120" w:type="dxa"/>
              <w:left w:w="240" w:type="dxa"/>
              <w:bottom w:w="0" w:type="dxa"/>
              <w:right w:w="240" w:type="dxa"/>
            </w:tcMar>
            <w:vAlign w:val="center"/>
            <w:hideMark/>
          </w:tcPr>
          <w:p w14:paraId="195F6764" w14:textId="77777777" w:rsidR="00704961" w:rsidRPr="000F1064" w:rsidRDefault="00704961" w:rsidP="00CA59E1">
            <w:pPr>
              <w:spacing w:after="315"/>
              <w:rPr>
                <w:b/>
                <w:bCs/>
                <w:color w:val="111111"/>
                <w:sz w:val="24"/>
                <w:szCs w:val="24"/>
              </w:rPr>
            </w:pPr>
            <w:r w:rsidRPr="000F1064">
              <w:rPr>
                <w:b/>
                <w:bCs/>
                <w:color w:val="111111"/>
                <w:sz w:val="24"/>
                <w:szCs w:val="24"/>
              </w:rPr>
              <w:t>cci_image</w:t>
            </w:r>
          </w:p>
        </w:tc>
        <w:tc>
          <w:tcPr>
            <w:tcW w:w="0" w:type="auto"/>
            <w:tcMar>
              <w:top w:w="120" w:type="dxa"/>
              <w:left w:w="240" w:type="dxa"/>
              <w:bottom w:w="0" w:type="dxa"/>
              <w:right w:w="240" w:type="dxa"/>
            </w:tcMar>
            <w:vAlign w:val="center"/>
            <w:hideMark/>
          </w:tcPr>
          <w:p w14:paraId="7C0E25F7" w14:textId="77777777" w:rsidR="00704961" w:rsidRPr="000F1064" w:rsidRDefault="00704961" w:rsidP="00CA59E1">
            <w:pPr>
              <w:spacing w:after="315"/>
              <w:rPr>
                <w:b/>
                <w:bCs/>
                <w:color w:val="111111"/>
                <w:sz w:val="24"/>
                <w:szCs w:val="24"/>
              </w:rPr>
            </w:pPr>
            <w:r w:rsidRPr="000F1064">
              <w:rPr>
                <w:b/>
                <w:bCs/>
                <w:color w:val="111111"/>
                <w:sz w:val="24"/>
                <w:szCs w:val="24"/>
              </w:rPr>
              <w:t>Stores images (maps) for a geoid</w:t>
            </w:r>
          </w:p>
        </w:tc>
      </w:tr>
      <w:tr w:rsidR="00704961" w:rsidRPr="00704961" w14:paraId="6F44D6BF" w14:textId="77777777" w:rsidTr="00CA59E1">
        <w:tc>
          <w:tcPr>
            <w:tcW w:w="0" w:type="auto"/>
            <w:tcMar>
              <w:top w:w="120" w:type="dxa"/>
              <w:left w:w="240" w:type="dxa"/>
              <w:bottom w:w="0" w:type="dxa"/>
              <w:right w:w="240" w:type="dxa"/>
            </w:tcMar>
            <w:vAlign w:val="center"/>
            <w:hideMark/>
          </w:tcPr>
          <w:p w14:paraId="5B5F5066" w14:textId="77777777" w:rsidR="00704961" w:rsidRPr="000F1064" w:rsidRDefault="00704961" w:rsidP="00CA59E1">
            <w:pPr>
              <w:spacing w:after="315"/>
              <w:rPr>
                <w:b/>
                <w:bCs/>
                <w:color w:val="111111"/>
                <w:sz w:val="24"/>
                <w:szCs w:val="24"/>
              </w:rPr>
            </w:pPr>
            <w:r w:rsidRPr="000F1064">
              <w:rPr>
                <w:b/>
                <w:bCs/>
                <w:color w:val="111111"/>
                <w:sz w:val="24"/>
                <w:szCs w:val="24"/>
              </w:rPr>
              <w:t>cci_json</w:t>
            </w:r>
          </w:p>
        </w:tc>
        <w:tc>
          <w:tcPr>
            <w:tcW w:w="0" w:type="auto"/>
            <w:tcMar>
              <w:top w:w="120" w:type="dxa"/>
              <w:left w:w="240" w:type="dxa"/>
              <w:bottom w:w="0" w:type="dxa"/>
              <w:right w:w="240" w:type="dxa"/>
            </w:tcMar>
            <w:vAlign w:val="center"/>
            <w:hideMark/>
          </w:tcPr>
          <w:p w14:paraId="729C3FB4" w14:textId="77777777" w:rsidR="00704961" w:rsidRPr="000F1064" w:rsidRDefault="00704961" w:rsidP="00CA59E1">
            <w:pPr>
              <w:spacing w:after="315"/>
              <w:rPr>
                <w:b/>
                <w:bCs/>
                <w:color w:val="111111"/>
                <w:sz w:val="24"/>
                <w:szCs w:val="24"/>
              </w:rPr>
            </w:pPr>
            <w:r w:rsidRPr="000F1064">
              <w:rPr>
                <w:b/>
                <w:bCs/>
                <w:color w:val="111111"/>
                <w:sz w:val="24"/>
                <w:szCs w:val="24"/>
              </w:rPr>
              <w:t>Stores json-encoded tables for a geoid</w:t>
            </w:r>
          </w:p>
        </w:tc>
      </w:tr>
      <w:tr w:rsidR="00704961" w:rsidRPr="00704961" w14:paraId="2D2D2484" w14:textId="77777777" w:rsidTr="00CA59E1">
        <w:tc>
          <w:tcPr>
            <w:tcW w:w="0" w:type="auto"/>
            <w:tcMar>
              <w:top w:w="120" w:type="dxa"/>
              <w:left w:w="240" w:type="dxa"/>
              <w:bottom w:w="0" w:type="dxa"/>
              <w:right w:w="240" w:type="dxa"/>
            </w:tcMar>
            <w:vAlign w:val="center"/>
            <w:hideMark/>
          </w:tcPr>
          <w:p w14:paraId="3EEF4F0E" w14:textId="77777777" w:rsidR="00704961" w:rsidRPr="000F1064" w:rsidRDefault="00704961" w:rsidP="00CA59E1">
            <w:pPr>
              <w:spacing w:after="315"/>
              <w:rPr>
                <w:b/>
                <w:bCs/>
                <w:color w:val="111111"/>
                <w:sz w:val="24"/>
                <w:szCs w:val="24"/>
              </w:rPr>
            </w:pPr>
            <w:r w:rsidRPr="000F1064">
              <w:rPr>
                <w:b/>
                <w:bCs/>
                <w:color w:val="111111"/>
                <w:sz w:val="24"/>
                <w:szCs w:val="24"/>
              </w:rPr>
              <w:t>cci_api_authkey</w:t>
            </w:r>
          </w:p>
        </w:tc>
        <w:tc>
          <w:tcPr>
            <w:tcW w:w="0" w:type="auto"/>
            <w:tcMar>
              <w:top w:w="120" w:type="dxa"/>
              <w:left w:w="240" w:type="dxa"/>
              <w:bottom w:w="0" w:type="dxa"/>
              <w:right w:w="240" w:type="dxa"/>
            </w:tcMar>
            <w:vAlign w:val="center"/>
            <w:hideMark/>
          </w:tcPr>
          <w:p w14:paraId="7DB894B0" w14:textId="77777777" w:rsidR="00704961" w:rsidRPr="000F1064" w:rsidRDefault="00704961" w:rsidP="00CA59E1">
            <w:pPr>
              <w:spacing w:after="315"/>
              <w:rPr>
                <w:b/>
                <w:bCs/>
                <w:color w:val="111111"/>
                <w:sz w:val="24"/>
                <w:szCs w:val="24"/>
              </w:rPr>
            </w:pPr>
            <w:r w:rsidRPr="000F1064">
              <w:rPr>
                <w:b/>
                <w:bCs/>
                <w:color w:val="111111"/>
                <w:sz w:val="24"/>
                <w:szCs w:val="24"/>
              </w:rPr>
              <w:t>Stores valid authorization keys</w:t>
            </w:r>
          </w:p>
        </w:tc>
      </w:tr>
      <w:bookmarkEnd w:id="15"/>
    </w:tbl>
    <w:p w14:paraId="37DEAA1B" w14:textId="77777777" w:rsidR="00704961" w:rsidRPr="000F1064" w:rsidRDefault="00704961" w:rsidP="00704961">
      <w:pPr>
        <w:rPr>
          <w:sz w:val="24"/>
          <w:szCs w:val="24"/>
        </w:rPr>
      </w:pPr>
    </w:p>
    <w:p w14:paraId="66379025" w14:textId="77777777" w:rsidR="001B2A38" w:rsidRPr="00A87274" w:rsidRDefault="001B2A38" w:rsidP="001B2A38"/>
    <w:p w14:paraId="7CA1B9FF" w14:textId="77777777" w:rsidR="001B2A38" w:rsidRDefault="001B2A38" w:rsidP="001B2A38"/>
    <w:p w14:paraId="29C8AD1D" w14:textId="77777777" w:rsidR="001B2A38" w:rsidRPr="008336E0" w:rsidRDefault="001B2A38" w:rsidP="008336E0"/>
    <w:p w14:paraId="6379ADA9" w14:textId="77777777" w:rsidR="000459E1" w:rsidRDefault="000459E1" w:rsidP="008336E0">
      <w:pPr>
        <w:pStyle w:val="Heading1"/>
        <w:numPr>
          <w:ilvl w:val="0"/>
          <w:numId w:val="8"/>
        </w:numPr>
        <w:ind w:left="360"/>
        <w:rPr>
          <w:smallCaps/>
          <w:sz w:val="28"/>
          <w:szCs w:val="28"/>
        </w:rPr>
      </w:pPr>
      <w:bookmarkStart w:id="17" w:name="_Toc478538427"/>
      <w:r>
        <w:rPr>
          <w:smallCaps/>
          <w:sz w:val="28"/>
          <w:szCs w:val="28"/>
        </w:rPr>
        <w:t>System Security</w:t>
      </w:r>
      <w:bookmarkEnd w:id="17"/>
      <w:r>
        <w:rPr>
          <w:smallCaps/>
          <w:sz w:val="28"/>
          <w:szCs w:val="28"/>
        </w:rPr>
        <w:t xml:space="preserve"> </w:t>
      </w:r>
    </w:p>
    <w:p w14:paraId="4E081811" w14:textId="77777777" w:rsidR="00700DCF" w:rsidRDefault="00700DCF" w:rsidP="00700DCF"/>
    <w:p w14:paraId="27901EB1" w14:textId="2219B2B8" w:rsidR="006E1BF5" w:rsidRDefault="006E1BF5" w:rsidP="00700DCF">
      <w:pPr>
        <w:rPr>
          <w:sz w:val="24"/>
          <w:szCs w:val="24"/>
        </w:rPr>
      </w:pPr>
      <w:r w:rsidRPr="006E1BF5">
        <w:rPr>
          <w:sz w:val="24"/>
          <w:szCs w:val="24"/>
        </w:rPr>
        <w:t xml:space="preserve">The </w:t>
      </w:r>
      <w:r>
        <w:rPr>
          <w:sz w:val="24"/>
          <w:szCs w:val="24"/>
        </w:rPr>
        <w:t xml:space="preserve">BCI uses SSL with server-side certificates for authentication </w:t>
      </w:r>
      <w:r w:rsidR="006E0D32">
        <w:rPr>
          <w:sz w:val="24"/>
          <w:szCs w:val="24"/>
        </w:rPr>
        <w:t>to ensure connection through the Internet is encrypted.</w:t>
      </w:r>
      <w:r>
        <w:rPr>
          <w:sz w:val="24"/>
          <w:szCs w:val="24"/>
        </w:rPr>
        <w:t xml:space="preserve"> </w:t>
      </w:r>
      <w:r w:rsidR="006E0D32">
        <w:rPr>
          <w:sz w:val="24"/>
          <w:szCs w:val="24"/>
        </w:rPr>
        <w:t xml:space="preserve">The user authentication and authorization of the system </w:t>
      </w:r>
      <w:r w:rsidR="008B7EAF">
        <w:rPr>
          <w:sz w:val="24"/>
          <w:szCs w:val="24"/>
        </w:rPr>
        <w:t xml:space="preserve">are managed by </w:t>
      </w:r>
      <w:r w:rsidR="0045580D">
        <w:rPr>
          <w:sz w:val="24"/>
          <w:szCs w:val="24"/>
        </w:rPr>
        <w:t xml:space="preserve">the built-in security features of </w:t>
      </w:r>
      <w:r w:rsidR="006E0D32">
        <w:rPr>
          <w:sz w:val="24"/>
          <w:szCs w:val="24"/>
        </w:rPr>
        <w:t>WordPress.</w:t>
      </w:r>
    </w:p>
    <w:p w14:paraId="5EF62FF6" w14:textId="77777777" w:rsidR="006E1BF5" w:rsidRPr="006E1BF5" w:rsidRDefault="006E1BF5" w:rsidP="00700DCF">
      <w:pPr>
        <w:rPr>
          <w:sz w:val="24"/>
          <w:szCs w:val="24"/>
        </w:rPr>
      </w:pPr>
    </w:p>
    <w:p w14:paraId="259ACB08" w14:textId="32DBDD7E" w:rsidR="008E6D15" w:rsidRPr="008E6D15" w:rsidRDefault="00C92C6E" w:rsidP="008E6D15">
      <w:pPr>
        <w:pStyle w:val="Heading3"/>
        <w:rPr>
          <w:b/>
        </w:rPr>
      </w:pPr>
      <w:bookmarkStart w:id="18" w:name="_Toc478538428"/>
      <w:r>
        <w:rPr>
          <w:b/>
        </w:rPr>
        <w:t>5</w:t>
      </w:r>
      <w:r w:rsidR="008E6D15" w:rsidRPr="008E6D15">
        <w:rPr>
          <w:b/>
        </w:rPr>
        <w:t>.1 Role-Based Access Control</w:t>
      </w:r>
      <w:bookmarkEnd w:id="18"/>
    </w:p>
    <w:p w14:paraId="3E6BC381" w14:textId="77777777" w:rsidR="008E6D15" w:rsidRPr="008E6D15" w:rsidRDefault="008E6D15" w:rsidP="008E6D15">
      <w:pPr>
        <w:rPr>
          <w:sz w:val="24"/>
          <w:szCs w:val="24"/>
        </w:rPr>
      </w:pPr>
    </w:p>
    <w:p w14:paraId="629F355E" w14:textId="7383AC98" w:rsidR="005F03CA" w:rsidRDefault="0022540D" w:rsidP="00F42868">
      <w:pPr>
        <w:pStyle w:val="BodyText"/>
      </w:pPr>
      <w:r>
        <w:rPr>
          <w:szCs w:val="24"/>
        </w:rPr>
        <w:t xml:space="preserve">The </w:t>
      </w:r>
      <w:r w:rsidR="008E6D15" w:rsidRPr="008E6D15">
        <w:rPr>
          <w:szCs w:val="24"/>
        </w:rPr>
        <w:t xml:space="preserve">User-level access to the </w:t>
      </w:r>
      <w:r>
        <w:rPr>
          <w:szCs w:val="24"/>
        </w:rPr>
        <w:t>BCI system</w:t>
      </w:r>
      <w:r w:rsidR="008E6D15" w:rsidRPr="008E6D15">
        <w:rPr>
          <w:szCs w:val="24"/>
        </w:rPr>
        <w:t xml:space="preserve"> is moderated via the WordPress mechanisms. Users are created </w:t>
      </w:r>
      <w:r w:rsidR="002A74A2">
        <w:rPr>
          <w:szCs w:val="24"/>
        </w:rPr>
        <w:t>as</w:t>
      </w:r>
      <w:r w:rsidR="008E6D15" w:rsidRPr="008E6D15">
        <w:rPr>
          <w:szCs w:val="24"/>
        </w:rPr>
        <w:t xml:space="preserve"> all WordPress users, </w:t>
      </w:r>
      <w:r w:rsidR="00F42868">
        <w:t xml:space="preserve">and their profile information including login credentials are managed by the WordPress platform.  </w:t>
      </w:r>
    </w:p>
    <w:p w14:paraId="4965D4BD" w14:textId="77777777" w:rsidR="005F03CA" w:rsidRDefault="005F03CA" w:rsidP="00F42868">
      <w:pPr>
        <w:pStyle w:val="BodyText"/>
      </w:pPr>
    </w:p>
    <w:p w14:paraId="39FB085B" w14:textId="6F4CD206" w:rsidR="005F03CA" w:rsidRDefault="005F03CA" w:rsidP="005F03CA">
      <w:pPr>
        <w:pStyle w:val="BodyText"/>
      </w:pPr>
      <w:r>
        <w:t>However, the actual user roles exposed by the BCI Tool are not those of default WordPress. Instead, the prototype provides roles that model the actual end-use req</w:t>
      </w:r>
      <w:r w:rsidR="00DA328A">
        <w:t>uirements for participating an assessment</w:t>
      </w:r>
      <w:r>
        <w:t xml:space="preserve"> or managing the content of the assessments.  </w:t>
      </w:r>
      <w:r w:rsidR="00D04EFD">
        <w:rPr>
          <w:b/>
          <w:i/>
        </w:rPr>
        <w:t>Appendix V</w:t>
      </w:r>
      <w:r>
        <w:t xml:space="preserve"> provides a cross-reference between the roles and the capabilities, as implemented in the BCI Plugin.</w:t>
      </w:r>
    </w:p>
    <w:p w14:paraId="51844A00" w14:textId="77777777" w:rsidR="005F03CA" w:rsidRDefault="005F03CA" w:rsidP="00F42868">
      <w:pPr>
        <w:pStyle w:val="BodyText"/>
      </w:pPr>
    </w:p>
    <w:p w14:paraId="4737FE49" w14:textId="28686E8D" w:rsidR="008E6D15" w:rsidRPr="00F42868" w:rsidRDefault="00F42868" w:rsidP="00F42868">
      <w:pPr>
        <w:pStyle w:val="BodyText"/>
      </w:pPr>
      <w:r>
        <w:lastRenderedPageBreak/>
        <w:t>T</w:t>
      </w:r>
      <w:r w:rsidR="008E6D15" w:rsidRPr="008E6D15">
        <w:rPr>
          <w:szCs w:val="24"/>
        </w:rPr>
        <w:t>he user roles have been reconfigured as follows:</w:t>
      </w:r>
    </w:p>
    <w:p w14:paraId="28D8050C" w14:textId="77777777" w:rsidR="00C92C6E" w:rsidRDefault="008E6D15" w:rsidP="00C92C6E">
      <w:pPr>
        <w:pStyle w:val="ListNumber"/>
        <w:numPr>
          <w:ilvl w:val="1"/>
          <w:numId w:val="13"/>
        </w:numPr>
        <w:ind w:left="360"/>
        <w:rPr>
          <w:rFonts w:ascii="Times New Roman" w:hAnsi="Times New Roman" w:cs="Times New Roman"/>
        </w:rPr>
      </w:pPr>
      <w:r w:rsidRPr="009350ED">
        <w:rPr>
          <w:rFonts w:ascii="Times New Roman" w:hAnsi="Times New Roman" w:cs="Times New Roman"/>
        </w:rPr>
        <w:t xml:space="preserve">The ‘standard’ WordPress roles of ‘Author’, ‘Editor’, and ‘Subscriber’ are removed by the </w:t>
      </w:r>
      <w:r w:rsidR="0022540D" w:rsidRPr="009350ED">
        <w:rPr>
          <w:rFonts w:ascii="Times New Roman" w:hAnsi="Times New Roman" w:cs="Times New Roman"/>
        </w:rPr>
        <w:t>B</w:t>
      </w:r>
      <w:r w:rsidRPr="009350ED">
        <w:rPr>
          <w:rFonts w:ascii="Times New Roman" w:hAnsi="Times New Roman" w:cs="Times New Roman"/>
        </w:rPr>
        <w:t>CI plugin.</w:t>
      </w:r>
      <w:r w:rsidR="009350ED" w:rsidRPr="009350ED">
        <w:rPr>
          <w:rFonts w:ascii="Times New Roman" w:hAnsi="Times New Roman" w:cs="Times New Roman"/>
        </w:rPr>
        <w:t xml:space="preserve"> These roles can no longer be</w:t>
      </w:r>
      <w:r w:rsidR="009350ED" w:rsidRPr="009350ED">
        <w:rPr>
          <w:rFonts w:ascii="Times New Roman" w:eastAsia="PMingLiU" w:hAnsi="Times New Roman" w:cs="Times New Roman"/>
        </w:rPr>
        <w:t xml:space="preserve"> </w:t>
      </w:r>
      <w:r w:rsidR="009350ED" w:rsidRPr="009350ED">
        <w:rPr>
          <w:rFonts w:ascii="Times New Roman" w:hAnsi="Times New Roman" w:cs="Times New Roman"/>
        </w:rPr>
        <w:t>assigned. Since removing roles is a one-time operation, these roles will not reappear in a WordP</w:t>
      </w:r>
      <w:r w:rsidR="009350ED">
        <w:rPr>
          <w:rFonts w:ascii="Times New Roman" w:hAnsi="Times New Roman" w:cs="Times New Roman"/>
        </w:rPr>
        <w:t xml:space="preserve">ress installation if the Plugin </w:t>
      </w:r>
      <w:r w:rsidR="009350ED" w:rsidRPr="009350ED">
        <w:rPr>
          <w:rFonts w:ascii="Times New Roman" w:hAnsi="Times New Roman" w:cs="Times New Roman"/>
        </w:rPr>
        <w:t>is deactivated or deleted.</w:t>
      </w:r>
    </w:p>
    <w:p w14:paraId="5FF98381" w14:textId="77777777" w:rsidR="00C92C6E" w:rsidRDefault="00C92C6E" w:rsidP="00C92C6E">
      <w:pPr>
        <w:pStyle w:val="ListNumber"/>
        <w:numPr>
          <w:ilvl w:val="0"/>
          <w:numId w:val="0"/>
        </w:numPr>
        <w:ind w:left="360"/>
        <w:rPr>
          <w:rFonts w:ascii="Times New Roman" w:hAnsi="Times New Roman" w:cs="Times New Roman"/>
        </w:rPr>
      </w:pPr>
    </w:p>
    <w:p w14:paraId="5B92F40A" w14:textId="02465A0E" w:rsidR="008E6D15" w:rsidRPr="00C92C6E" w:rsidRDefault="008E6D15" w:rsidP="00C92C6E">
      <w:pPr>
        <w:pStyle w:val="ListNumber"/>
        <w:numPr>
          <w:ilvl w:val="1"/>
          <w:numId w:val="13"/>
        </w:numPr>
        <w:ind w:left="360"/>
        <w:rPr>
          <w:rFonts w:ascii="Times New Roman" w:hAnsi="Times New Roman" w:cs="Times New Roman"/>
        </w:rPr>
      </w:pPr>
      <w:r w:rsidRPr="00C92C6E">
        <w:rPr>
          <w:rFonts w:ascii="Times New Roman" w:hAnsi="Times New Roman" w:cs="Times New Roman"/>
        </w:rPr>
        <w:t xml:space="preserve">The </w:t>
      </w:r>
      <w:r w:rsidR="0022540D" w:rsidRPr="00C92C6E">
        <w:rPr>
          <w:rFonts w:ascii="Times New Roman" w:hAnsi="Times New Roman" w:cs="Times New Roman"/>
        </w:rPr>
        <w:t>B</w:t>
      </w:r>
      <w:r w:rsidRPr="00C92C6E">
        <w:rPr>
          <w:rFonts w:ascii="Times New Roman" w:hAnsi="Times New Roman" w:cs="Times New Roman"/>
        </w:rPr>
        <w:t xml:space="preserve">CI Plugin adds and </w:t>
      </w:r>
      <w:r w:rsidR="00902F80" w:rsidRPr="00C92C6E">
        <w:rPr>
          <w:rFonts w:ascii="Times New Roman" w:hAnsi="Times New Roman" w:cs="Times New Roman"/>
        </w:rPr>
        <w:t>enforces appropriate access for</w:t>
      </w:r>
      <w:r w:rsidRPr="00C92C6E">
        <w:rPr>
          <w:rFonts w:ascii="Times New Roman" w:hAnsi="Times New Roman" w:cs="Times New Roman"/>
        </w:rPr>
        <w:t xml:space="preserve"> the following roles:</w:t>
      </w:r>
    </w:p>
    <w:p w14:paraId="2FA9191F" w14:textId="77777777" w:rsidR="008E6D15" w:rsidRPr="008E6D15" w:rsidRDefault="008E6D15" w:rsidP="008E6D15">
      <w:pPr>
        <w:ind w:firstLine="360"/>
        <w:rPr>
          <w:sz w:val="24"/>
          <w:szCs w:val="24"/>
        </w:rPr>
      </w:pPr>
    </w:p>
    <w:p w14:paraId="7B152B5E" w14:textId="247E2809" w:rsidR="00DB120C" w:rsidRPr="00050C06" w:rsidRDefault="00DB120C" w:rsidP="00050C06">
      <w:pPr>
        <w:ind w:firstLine="360"/>
        <w:rPr>
          <w:sz w:val="24"/>
          <w:szCs w:val="24"/>
        </w:rPr>
      </w:pPr>
      <w:r w:rsidRPr="00050C06">
        <w:rPr>
          <w:sz w:val="24"/>
          <w:szCs w:val="24"/>
        </w:rPr>
        <w:t>Roles for External (non-NTIA) Users:</w:t>
      </w:r>
    </w:p>
    <w:p w14:paraId="762DABFB" w14:textId="6BF31C13" w:rsidR="00DB120C" w:rsidRDefault="00DB120C" w:rsidP="00DB120C">
      <w:pPr>
        <w:pStyle w:val="BodyText"/>
        <w:numPr>
          <w:ilvl w:val="0"/>
          <w:numId w:val="32"/>
        </w:numPr>
      </w:pPr>
      <w:r w:rsidRPr="00AA7F53">
        <w:rPr>
          <w:b/>
        </w:rPr>
        <w:t>Community Participant</w:t>
      </w:r>
      <w:r>
        <w:t xml:space="preserve">: Can only read published </w:t>
      </w:r>
      <w:r w:rsidR="00127310">
        <w:t xml:space="preserve">Responses </w:t>
      </w:r>
      <w:r>
        <w:t>and Team Responses. Commenting is envisioned, but not yet implemented.</w:t>
      </w:r>
    </w:p>
    <w:p w14:paraId="512BBFAF" w14:textId="61E12BF8" w:rsidR="00DB120C" w:rsidRDefault="00DB120C" w:rsidP="00DB120C">
      <w:pPr>
        <w:pStyle w:val="BodyText"/>
        <w:numPr>
          <w:ilvl w:val="0"/>
          <w:numId w:val="32"/>
        </w:numPr>
      </w:pPr>
      <w:r w:rsidRPr="00AA7F53">
        <w:rPr>
          <w:b/>
        </w:rPr>
        <w:t>Community Partner</w:t>
      </w:r>
      <w:r>
        <w:t xml:space="preserve">: The overarching design envisions a Community Partner as someone able to view several Workbooks simultaneously and in aggregate. In Version 1, this role is limited to being the same as a </w:t>
      </w:r>
      <w:r w:rsidRPr="00AA7F53">
        <w:t>Community</w:t>
      </w:r>
      <w:r>
        <w:t xml:space="preserve"> Participant having access to more than one Workbook.</w:t>
      </w:r>
    </w:p>
    <w:p w14:paraId="16656E06" w14:textId="5F1223D6" w:rsidR="00DB120C" w:rsidRDefault="00DB120C" w:rsidP="00DB120C">
      <w:pPr>
        <w:pStyle w:val="BodyText"/>
        <w:numPr>
          <w:ilvl w:val="0"/>
          <w:numId w:val="32"/>
        </w:numPr>
      </w:pPr>
      <w:r w:rsidRPr="00AA7F53">
        <w:rPr>
          <w:b/>
        </w:rPr>
        <w:t>Contributor</w:t>
      </w:r>
      <w:r>
        <w:t>: Can edit and publish their own Response</w:t>
      </w:r>
      <w:r w:rsidR="005855F6">
        <w:t>s</w:t>
      </w:r>
      <w:r w:rsidR="00127310">
        <w:t xml:space="preserve">, plus </w:t>
      </w:r>
      <w:r>
        <w:t xml:space="preserve">the capabilities of a </w:t>
      </w:r>
      <w:r w:rsidRPr="00AA7F53">
        <w:t>Community Participant</w:t>
      </w:r>
      <w:r w:rsidR="005855F6">
        <w:t>.</w:t>
      </w:r>
    </w:p>
    <w:p w14:paraId="4C3AA0AA" w14:textId="4D4F81E0" w:rsidR="00DB120C" w:rsidRDefault="00DB120C" w:rsidP="00DB120C">
      <w:pPr>
        <w:pStyle w:val="BodyText"/>
        <w:numPr>
          <w:ilvl w:val="0"/>
          <w:numId w:val="32"/>
        </w:numPr>
      </w:pPr>
      <w:r w:rsidRPr="00AA7F53">
        <w:rPr>
          <w:b/>
        </w:rPr>
        <w:t>Team Editor</w:t>
      </w:r>
      <w:r>
        <w:t xml:space="preserve">: Can and edit Team Responses, plus the capabilities of </w:t>
      </w:r>
      <w:r w:rsidRPr="00AA7F53">
        <w:t>Contributor</w:t>
      </w:r>
      <w:r>
        <w:t>.</w:t>
      </w:r>
    </w:p>
    <w:p w14:paraId="0032745A" w14:textId="70043858" w:rsidR="00DB120C" w:rsidRDefault="00DB120C" w:rsidP="00DB120C">
      <w:pPr>
        <w:pStyle w:val="BodyText"/>
        <w:numPr>
          <w:ilvl w:val="0"/>
          <w:numId w:val="32"/>
        </w:numPr>
      </w:pPr>
      <w:r w:rsidRPr="00AA7F53">
        <w:rPr>
          <w:b/>
        </w:rPr>
        <w:t>Team Lead</w:t>
      </w:r>
      <w:r>
        <w:t xml:space="preserve">: Depending on configuration, can invite other persons to join the team, assign their roles, plus the capabilities of a </w:t>
      </w:r>
      <w:r w:rsidRPr="00AA7F53">
        <w:t>Team Editor</w:t>
      </w:r>
      <w:r>
        <w:t>. A configuration setting makes i</w:t>
      </w:r>
      <w:r w:rsidR="00A94D64">
        <w:t>t</w:t>
      </w:r>
      <w:r>
        <w:t xml:space="preserve"> possible to restrict Team Leads to having the same capabilities as a Team Editor, so that Team Leads would not be able to make changes affecting the users on their Team.</w:t>
      </w:r>
    </w:p>
    <w:p w14:paraId="2AA644F6" w14:textId="77777777" w:rsidR="00DB120C" w:rsidRDefault="00DB120C" w:rsidP="005855F6">
      <w:pPr>
        <w:pStyle w:val="BodyText"/>
        <w:ind w:left="1080"/>
      </w:pPr>
      <w:r>
        <w:t>External users are not permitted to add, edit, or remove Pages, Posts, Prompts, Modules, or Resources. Nor are they permitted to change the Site configuration settings including the Theme and installed Plugins.</w:t>
      </w:r>
    </w:p>
    <w:p w14:paraId="1660BA3D" w14:textId="77777777" w:rsidR="00DB120C" w:rsidRDefault="00DB120C" w:rsidP="00DB120C">
      <w:pPr>
        <w:pStyle w:val="BodyText"/>
        <w:ind w:left="1080"/>
      </w:pPr>
    </w:p>
    <w:p w14:paraId="47B067E9" w14:textId="229C3BFC" w:rsidR="00DB120C" w:rsidRPr="00050C06" w:rsidRDefault="00050C06" w:rsidP="00050C06">
      <w:pPr>
        <w:tabs>
          <w:tab w:val="left" w:pos="450"/>
        </w:tabs>
        <w:rPr>
          <w:sz w:val="24"/>
          <w:szCs w:val="24"/>
        </w:rPr>
      </w:pPr>
      <w:r>
        <w:rPr>
          <w:sz w:val="24"/>
          <w:szCs w:val="24"/>
        </w:rPr>
        <w:tab/>
      </w:r>
      <w:r w:rsidR="00DB120C" w:rsidRPr="00050C06">
        <w:rPr>
          <w:sz w:val="24"/>
          <w:szCs w:val="24"/>
        </w:rPr>
        <w:t>Roles for NTIA (staff) Users:</w:t>
      </w:r>
    </w:p>
    <w:p w14:paraId="558F3600" w14:textId="77777777" w:rsidR="00DB120C" w:rsidRDefault="00DB120C" w:rsidP="00DB120C">
      <w:pPr>
        <w:pStyle w:val="BodyText"/>
        <w:numPr>
          <w:ilvl w:val="0"/>
          <w:numId w:val="33"/>
        </w:numPr>
      </w:pPr>
      <w:r w:rsidRPr="00AA7F53">
        <w:rPr>
          <w:b/>
        </w:rPr>
        <w:t>Assessment Editor</w:t>
      </w:r>
      <w:r>
        <w:t>: Can add, remove, edit, and export Prompts, Resources, Pages, and Report Elements.</w:t>
      </w:r>
    </w:p>
    <w:p w14:paraId="72178E77" w14:textId="77777777" w:rsidR="00DB120C" w:rsidRDefault="00DB120C" w:rsidP="00DB120C">
      <w:pPr>
        <w:pStyle w:val="BodyText"/>
        <w:numPr>
          <w:ilvl w:val="0"/>
          <w:numId w:val="33"/>
        </w:numPr>
      </w:pPr>
      <w:r w:rsidRPr="00AA7F53">
        <w:rPr>
          <w:b/>
        </w:rPr>
        <w:t>Assessment Administrator</w:t>
      </w:r>
      <w:r>
        <w:t>: Can access multiple sites, and view aggregated data across sites. This role is not implemented in Version 1.</w:t>
      </w:r>
    </w:p>
    <w:p w14:paraId="0CC15DB9" w14:textId="4EE6AD1F" w:rsidR="00DB120C" w:rsidRDefault="00DB120C" w:rsidP="00DB120C">
      <w:pPr>
        <w:pStyle w:val="BodyText"/>
        <w:numPr>
          <w:ilvl w:val="0"/>
          <w:numId w:val="33"/>
        </w:numPr>
      </w:pPr>
      <w:r w:rsidRPr="00AA7F53">
        <w:rPr>
          <w:b/>
        </w:rPr>
        <w:t>Administrator</w:t>
      </w:r>
      <w:r>
        <w:t xml:space="preserve"> (within a site) </w:t>
      </w:r>
      <w:r w:rsidRPr="00AA7F53">
        <w:rPr>
          <w:b/>
        </w:rPr>
        <w:t>or Network Administrator</w:t>
      </w:r>
      <w:r>
        <w:t xml:space="preserve"> (across sites): Retains the full access rights as in WordPress, plus the ability to add, edit or delete the data elements introduced by the </w:t>
      </w:r>
      <w:r w:rsidR="00CA7F69">
        <w:t>B</w:t>
      </w:r>
      <w:r>
        <w:t>CI Plugin.</w:t>
      </w:r>
    </w:p>
    <w:p w14:paraId="71354AA9" w14:textId="77777777" w:rsidR="00DB120C" w:rsidRDefault="00DB120C" w:rsidP="00DB120C">
      <w:pPr>
        <w:pStyle w:val="Heading3"/>
        <w:ind w:left="360"/>
        <w:rPr>
          <w:b/>
        </w:rPr>
      </w:pPr>
    </w:p>
    <w:p w14:paraId="0F638D56" w14:textId="2907C3D1" w:rsidR="008E6D15" w:rsidRPr="0040562F" w:rsidRDefault="00FC5D9B" w:rsidP="0040562F">
      <w:pPr>
        <w:pStyle w:val="Heading3"/>
        <w:rPr>
          <w:b/>
        </w:rPr>
      </w:pPr>
      <w:bookmarkStart w:id="19" w:name="_Toc478538429"/>
      <w:r>
        <w:rPr>
          <w:b/>
        </w:rPr>
        <w:t>5</w:t>
      </w:r>
      <w:r w:rsidR="008E6D15" w:rsidRPr="0040562F">
        <w:rPr>
          <w:b/>
        </w:rPr>
        <w:t>.2 Component Access</w:t>
      </w:r>
      <w:bookmarkEnd w:id="19"/>
    </w:p>
    <w:p w14:paraId="7931CA8B" w14:textId="77777777" w:rsidR="008E6D15" w:rsidRPr="008E6D15" w:rsidRDefault="008E6D15" w:rsidP="008E6D15">
      <w:pPr>
        <w:rPr>
          <w:sz w:val="24"/>
          <w:szCs w:val="24"/>
        </w:rPr>
      </w:pPr>
    </w:p>
    <w:p w14:paraId="06344071" w14:textId="7E005BD4" w:rsidR="008E6D15" w:rsidRPr="008E6D15" w:rsidRDefault="008E6D15" w:rsidP="00A42EB9">
      <w:pPr>
        <w:ind w:left="720" w:hanging="360"/>
        <w:rPr>
          <w:sz w:val="24"/>
          <w:szCs w:val="24"/>
        </w:rPr>
      </w:pPr>
      <w:r w:rsidRPr="008E6D15">
        <w:rPr>
          <w:sz w:val="24"/>
          <w:szCs w:val="24"/>
        </w:rPr>
        <w:t xml:space="preserve">• </w:t>
      </w:r>
      <w:r w:rsidR="00A42EB9">
        <w:rPr>
          <w:sz w:val="24"/>
          <w:szCs w:val="24"/>
        </w:rPr>
        <w:tab/>
      </w:r>
      <w:r w:rsidRPr="008E6D15">
        <w:rPr>
          <w:sz w:val="24"/>
          <w:szCs w:val="24"/>
        </w:rPr>
        <w:t>The Word</w:t>
      </w:r>
      <w:r w:rsidR="00356F1C">
        <w:rPr>
          <w:sz w:val="24"/>
          <w:szCs w:val="24"/>
        </w:rPr>
        <w:t>P</w:t>
      </w:r>
      <w:r w:rsidRPr="008E6D15">
        <w:rPr>
          <w:sz w:val="24"/>
          <w:szCs w:val="24"/>
        </w:rPr>
        <w:t xml:space="preserve">ress and HTTP components run as the </w:t>
      </w:r>
      <w:r w:rsidR="002D4F00">
        <w:rPr>
          <w:sz w:val="24"/>
          <w:szCs w:val="24"/>
        </w:rPr>
        <w:t>“</w:t>
      </w:r>
      <w:r w:rsidRPr="008E6D15">
        <w:rPr>
          <w:sz w:val="24"/>
          <w:szCs w:val="24"/>
        </w:rPr>
        <w:t>apache</w:t>
      </w:r>
      <w:r w:rsidR="002D4F00">
        <w:rPr>
          <w:sz w:val="24"/>
          <w:szCs w:val="24"/>
        </w:rPr>
        <w:t>”</w:t>
      </w:r>
      <w:r w:rsidRPr="008E6D15">
        <w:rPr>
          <w:sz w:val="24"/>
          <w:szCs w:val="24"/>
        </w:rPr>
        <w:t xml:space="preserve"> user on the web server.</w:t>
      </w:r>
    </w:p>
    <w:p w14:paraId="1D98F1F7" w14:textId="62D84617" w:rsidR="008E6D15" w:rsidRPr="008E6D15" w:rsidRDefault="008E6D15" w:rsidP="00A42EB9">
      <w:pPr>
        <w:ind w:left="720" w:hanging="360"/>
        <w:rPr>
          <w:sz w:val="24"/>
          <w:szCs w:val="24"/>
        </w:rPr>
      </w:pPr>
      <w:r w:rsidRPr="008E6D15">
        <w:rPr>
          <w:sz w:val="24"/>
          <w:szCs w:val="24"/>
        </w:rPr>
        <w:t xml:space="preserve">• </w:t>
      </w:r>
      <w:r w:rsidR="00A42EB9">
        <w:rPr>
          <w:sz w:val="24"/>
          <w:szCs w:val="24"/>
        </w:rPr>
        <w:tab/>
      </w:r>
      <w:r w:rsidRPr="008E6D15">
        <w:rPr>
          <w:sz w:val="24"/>
          <w:szCs w:val="24"/>
        </w:rPr>
        <w:t xml:space="preserve">The data API runs as the </w:t>
      </w:r>
      <w:r w:rsidR="002D4F00">
        <w:rPr>
          <w:sz w:val="24"/>
          <w:szCs w:val="24"/>
        </w:rPr>
        <w:t>“</w:t>
      </w:r>
      <w:r w:rsidRPr="008E6D15">
        <w:rPr>
          <w:sz w:val="24"/>
          <w:szCs w:val="24"/>
        </w:rPr>
        <w:t>cciuser</w:t>
      </w:r>
      <w:r w:rsidR="002D4F00">
        <w:rPr>
          <w:sz w:val="24"/>
          <w:szCs w:val="24"/>
        </w:rPr>
        <w:t>”</w:t>
      </w:r>
      <w:r w:rsidRPr="008E6D15">
        <w:rPr>
          <w:sz w:val="24"/>
          <w:szCs w:val="24"/>
        </w:rPr>
        <w:t xml:space="preserve"> user</w:t>
      </w:r>
      <w:r w:rsidR="00B213BA">
        <w:rPr>
          <w:sz w:val="24"/>
          <w:szCs w:val="24"/>
        </w:rPr>
        <w:t>.</w:t>
      </w:r>
    </w:p>
    <w:p w14:paraId="0F874C14" w14:textId="6ED446B8" w:rsidR="008E6D15" w:rsidRPr="008E6D15" w:rsidRDefault="008E6D15" w:rsidP="00A42EB9">
      <w:pPr>
        <w:ind w:left="720" w:hanging="360"/>
        <w:rPr>
          <w:sz w:val="24"/>
          <w:szCs w:val="24"/>
        </w:rPr>
      </w:pPr>
      <w:r w:rsidRPr="008E6D15">
        <w:rPr>
          <w:sz w:val="24"/>
          <w:szCs w:val="24"/>
        </w:rPr>
        <w:t xml:space="preserve">• </w:t>
      </w:r>
      <w:r w:rsidR="00A42EB9">
        <w:rPr>
          <w:sz w:val="24"/>
          <w:szCs w:val="24"/>
        </w:rPr>
        <w:tab/>
      </w:r>
      <w:r w:rsidRPr="008E6D15">
        <w:rPr>
          <w:sz w:val="24"/>
          <w:szCs w:val="24"/>
        </w:rPr>
        <w:t xml:space="preserve">The </w:t>
      </w:r>
      <w:r w:rsidR="006B5F74">
        <w:rPr>
          <w:sz w:val="24"/>
          <w:szCs w:val="24"/>
        </w:rPr>
        <w:t xml:space="preserve">MySQL </w:t>
      </w:r>
      <w:r w:rsidRPr="008E6D15">
        <w:rPr>
          <w:sz w:val="24"/>
          <w:szCs w:val="24"/>
        </w:rPr>
        <w:t xml:space="preserve">server runs as the </w:t>
      </w:r>
      <w:r w:rsidR="002D4F00">
        <w:rPr>
          <w:sz w:val="24"/>
          <w:szCs w:val="24"/>
        </w:rPr>
        <w:t>“</w:t>
      </w:r>
      <w:r w:rsidRPr="008E6D15">
        <w:rPr>
          <w:sz w:val="24"/>
          <w:szCs w:val="24"/>
        </w:rPr>
        <w:t>mysql</w:t>
      </w:r>
      <w:r w:rsidR="002D4F00">
        <w:rPr>
          <w:sz w:val="24"/>
          <w:szCs w:val="24"/>
        </w:rPr>
        <w:t>”</w:t>
      </w:r>
      <w:r w:rsidRPr="008E6D15">
        <w:rPr>
          <w:sz w:val="24"/>
          <w:szCs w:val="24"/>
        </w:rPr>
        <w:t xml:space="preserve"> daemon user on the server. WordPress accesses the database within the server using an ordinary mysql user configured according to WordPress requirements.</w:t>
      </w:r>
    </w:p>
    <w:p w14:paraId="547E4958" w14:textId="56B23FEC" w:rsidR="008E6D15" w:rsidRPr="008E6D15" w:rsidRDefault="008E6D15" w:rsidP="00A42EB9">
      <w:pPr>
        <w:ind w:left="720" w:hanging="360"/>
        <w:rPr>
          <w:sz w:val="24"/>
          <w:szCs w:val="24"/>
        </w:rPr>
      </w:pPr>
      <w:r w:rsidRPr="008E6D15">
        <w:rPr>
          <w:sz w:val="24"/>
          <w:szCs w:val="24"/>
        </w:rPr>
        <w:t xml:space="preserve">• </w:t>
      </w:r>
      <w:r w:rsidR="00A42EB9">
        <w:rPr>
          <w:sz w:val="24"/>
          <w:szCs w:val="24"/>
        </w:rPr>
        <w:tab/>
      </w:r>
      <w:r w:rsidRPr="008E6D15">
        <w:rPr>
          <w:sz w:val="24"/>
          <w:szCs w:val="24"/>
        </w:rPr>
        <w:t xml:space="preserve">The PostGIS server runs as the </w:t>
      </w:r>
      <w:r w:rsidR="002D4F00">
        <w:rPr>
          <w:sz w:val="24"/>
          <w:szCs w:val="24"/>
        </w:rPr>
        <w:t>“</w:t>
      </w:r>
      <w:r w:rsidRPr="008E6D15">
        <w:rPr>
          <w:sz w:val="24"/>
          <w:szCs w:val="24"/>
        </w:rPr>
        <w:t>postgres</w:t>
      </w:r>
      <w:r w:rsidR="002D4F00">
        <w:rPr>
          <w:sz w:val="24"/>
          <w:szCs w:val="24"/>
        </w:rPr>
        <w:t>”</w:t>
      </w:r>
      <w:r w:rsidRPr="008E6D15">
        <w:rPr>
          <w:sz w:val="24"/>
          <w:szCs w:val="24"/>
        </w:rPr>
        <w:t xml:space="preserve"> daemon user on the server. Access to </w:t>
      </w:r>
      <w:r w:rsidR="006B5F74">
        <w:rPr>
          <w:sz w:val="24"/>
          <w:szCs w:val="24"/>
        </w:rPr>
        <w:t>B</w:t>
      </w:r>
      <w:r w:rsidRPr="008E6D15">
        <w:rPr>
          <w:sz w:val="24"/>
          <w:szCs w:val="24"/>
        </w:rPr>
        <w:t xml:space="preserve">CI data is provided to an ordinary PostGIS user. This user needs SELECT, INSERT, UPDATE, </w:t>
      </w:r>
      <w:r w:rsidRPr="008E6D15">
        <w:rPr>
          <w:sz w:val="24"/>
          <w:szCs w:val="24"/>
        </w:rPr>
        <w:lastRenderedPageBreak/>
        <w:t>DELETE, and TRUNCATE privileges from the data analysis component, but only SELECT privileges when accessed from the data API. This separation can be enforced by creating two different roles in PostGIS.</w:t>
      </w:r>
    </w:p>
    <w:p w14:paraId="0BD0AA03" w14:textId="77777777" w:rsidR="008336E0" w:rsidRDefault="008336E0" w:rsidP="008336E0">
      <w:pPr>
        <w:rPr>
          <w:sz w:val="24"/>
          <w:szCs w:val="24"/>
        </w:rPr>
      </w:pPr>
    </w:p>
    <w:p w14:paraId="0DE5ED45" w14:textId="76D7F42F" w:rsidR="00C6791D" w:rsidRPr="0040562F" w:rsidRDefault="00FC5D9B" w:rsidP="00C6791D">
      <w:pPr>
        <w:pStyle w:val="Heading3"/>
        <w:rPr>
          <w:b/>
        </w:rPr>
      </w:pPr>
      <w:bookmarkStart w:id="20" w:name="_Toc478538430"/>
      <w:r>
        <w:rPr>
          <w:b/>
        </w:rPr>
        <w:t>5</w:t>
      </w:r>
      <w:r w:rsidR="00C6791D">
        <w:rPr>
          <w:b/>
        </w:rPr>
        <w:t>.3</w:t>
      </w:r>
      <w:r w:rsidR="00C6791D" w:rsidRPr="0040562F">
        <w:rPr>
          <w:b/>
        </w:rPr>
        <w:t xml:space="preserve"> </w:t>
      </w:r>
      <w:r w:rsidR="00C6791D">
        <w:rPr>
          <w:b/>
        </w:rPr>
        <w:t>Auditing</w:t>
      </w:r>
      <w:bookmarkEnd w:id="20"/>
    </w:p>
    <w:p w14:paraId="26E081F2" w14:textId="77777777" w:rsidR="00C6791D" w:rsidRDefault="00C6791D" w:rsidP="008336E0">
      <w:pPr>
        <w:rPr>
          <w:sz w:val="24"/>
          <w:szCs w:val="24"/>
        </w:rPr>
      </w:pPr>
    </w:p>
    <w:p w14:paraId="78A9B813" w14:textId="0808AFDC" w:rsidR="00C6791D" w:rsidRPr="008E6D15" w:rsidRDefault="00C6791D" w:rsidP="008336E0">
      <w:pPr>
        <w:rPr>
          <w:sz w:val="24"/>
          <w:szCs w:val="24"/>
        </w:rPr>
      </w:pPr>
      <w:r>
        <w:rPr>
          <w:sz w:val="24"/>
          <w:szCs w:val="24"/>
        </w:rPr>
        <w:t xml:space="preserve">The BCI </w:t>
      </w:r>
      <w:r w:rsidR="0027091B">
        <w:rPr>
          <w:sz w:val="24"/>
          <w:szCs w:val="24"/>
        </w:rPr>
        <w:t xml:space="preserve">system </w:t>
      </w:r>
      <w:r>
        <w:rPr>
          <w:sz w:val="24"/>
          <w:szCs w:val="24"/>
        </w:rPr>
        <w:t>itself does not provide any auditing capability within the system.</w:t>
      </w:r>
      <w:r w:rsidR="00101F32">
        <w:rPr>
          <w:sz w:val="24"/>
          <w:szCs w:val="24"/>
        </w:rPr>
        <w:t xml:space="preserve"> It relies on the network facility to perform the auditing functionality.</w:t>
      </w:r>
    </w:p>
    <w:p w14:paraId="7591C831" w14:textId="77777777" w:rsidR="00823C0A" w:rsidRDefault="00823C0A" w:rsidP="008336E0"/>
    <w:p w14:paraId="341C53EE" w14:textId="6E042E37" w:rsidR="004D1C22" w:rsidRDefault="004D1C22">
      <w:r>
        <w:br w:type="page"/>
      </w:r>
    </w:p>
    <w:p w14:paraId="316DDA55" w14:textId="77777777" w:rsidR="00560891" w:rsidRPr="008336E0" w:rsidRDefault="00560891" w:rsidP="008336E0"/>
    <w:p w14:paraId="74B9F9DB" w14:textId="25DAEBFD" w:rsidR="00700DCF" w:rsidRPr="004E286F" w:rsidRDefault="004E286F" w:rsidP="004E286F">
      <w:pPr>
        <w:pStyle w:val="Heading1"/>
        <w:rPr>
          <w:smallCaps/>
        </w:rPr>
      </w:pPr>
      <w:bookmarkStart w:id="21" w:name="_Ref478384664"/>
      <w:bookmarkStart w:id="22" w:name="_Ref478384668"/>
      <w:bookmarkStart w:id="23" w:name="_Toc478538431"/>
      <w:r w:rsidRPr="004E286F">
        <w:rPr>
          <w:smallCaps/>
        </w:rPr>
        <w:t xml:space="preserve">Appendix I. </w:t>
      </w:r>
      <w:r w:rsidR="00C61570">
        <w:rPr>
          <w:smallCaps/>
        </w:rPr>
        <w:t>Terminology</w:t>
      </w:r>
      <w:bookmarkEnd w:id="21"/>
      <w:bookmarkEnd w:id="22"/>
      <w:bookmarkEnd w:id="23"/>
      <w:r w:rsidR="00700DCF" w:rsidRPr="004E286F">
        <w:rPr>
          <w:smallCaps/>
        </w:rPr>
        <w:t xml:space="preserve"> </w:t>
      </w:r>
    </w:p>
    <w:p w14:paraId="1DB342B8" w14:textId="77777777" w:rsidR="00700DCF" w:rsidRDefault="00700DCF" w:rsidP="00F77F81"/>
    <w:p w14:paraId="01133F93" w14:textId="77777777" w:rsidR="00700DCF" w:rsidRPr="00700DCF" w:rsidRDefault="00700DCF" w:rsidP="00F77F81">
      <w:pPr>
        <w:rPr>
          <w:b/>
          <w:sz w:val="24"/>
          <w:szCs w:val="24"/>
          <w:u w:val="single"/>
        </w:rPr>
      </w:pPr>
      <w:r w:rsidRPr="00700DCF">
        <w:rPr>
          <w:b/>
          <w:sz w:val="24"/>
          <w:szCs w:val="24"/>
          <w:u w:val="single"/>
        </w:rPr>
        <w:t>NTIA Terms</w:t>
      </w:r>
    </w:p>
    <w:p w14:paraId="607E3D60" w14:textId="77777777" w:rsidR="006F1384" w:rsidRDefault="00700DCF" w:rsidP="006F1384">
      <w:pPr>
        <w:pStyle w:val="BodyText"/>
      </w:pPr>
      <w:r w:rsidRPr="00700DCF">
        <w:rPr>
          <w:b/>
          <w:szCs w:val="24"/>
        </w:rPr>
        <w:t>Account</w:t>
      </w:r>
      <w:r w:rsidRPr="00700DCF">
        <w:rPr>
          <w:szCs w:val="24"/>
        </w:rPr>
        <w:t xml:space="preserve">: </w:t>
      </w:r>
      <w:r w:rsidR="006F1384">
        <w:t>A relationship between the NTIA Technical Assistance team and one or more people in a locality.</w:t>
      </w:r>
    </w:p>
    <w:p w14:paraId="2CDC745A" w14:textId="77777777" w:rsidR="00700DCF" w:rsidRPr="00700DCF" w:rsidRDefault="00700DCF" w:rsidP="00700DCF">
      <w:pPr>
        <w:rPr>
          <w:sz w:val="24"/>
          <w:szCs w:val="24"/>
        </w:rPr>
      </w:pPr>
    </w:p>
    <w:p w14:paraId="206876A4" w14:textId="569487E2" w:rsidR="00700DCF" w:rsidRPr="00700DCF" w:rsidRDefault="00700DCF" w:rsidP="00700DCF">
      <w:pPr>
        <w:rPr>
          <w:sz w:val="24"/>
          <w:szCs w:val="24"/>
        </w:rPr>
      </w:pPr>
      <w:r w:rsidRPr="00700DCF">
        <w:rPr>
          <w:b/>
          <w:sz w:val="24"/>
          <w:szCs w:val="24"/>
        </w:rPr>
        <w:t>Locality</w:t>
      </w:r>
      <w:r w:rsidRPr="00700DCF">
        <w:rPr>
          <w:sz w:val="24"/>
          <w:szCs w:val="24"/>
        </w:rPr>
        <w:t xml:space="preserve">: </w:t>
      </w:r>
      <w:r w:rsidR="00C77E20">
        <w:rPr>
          <w:sz w:val="24"/>
          <w:szCs w:val="24"/>
        </w:rPr>
        <w:t>A</w:t>
      </w:r>
      <w:r w:rsidRPr="00700DCF">
        <w:rPr>
          <w:sz w:val="24"/>
          <w:szCs w:val="24"/>
        </w:rPr>
        <w:t>ny place where broadband planning is occurring.</w:t>
      </w:r>
    </w:p>
    <w:p w14:paraId="629C322A" w14:textId="77777777" w:rsidR="003746D1" w:rsidRDefault="003746D1" w:rsidP="006550DB">
      <w:pPr>
        <w:rPr>
          <w:sz w:val="24"/>
          <w:szCs w:val="24"/>
        </w:rPr>
      </w:pPr>
    </w:p>
    <w:p w14:paraId="1D3D6521" w14:textId="77777777" w:rsidR="00700DCF" w:rsidRPr="00700DCF" w:rsidRDefault="00700DCF" w:rsidP="006550DB">
      <w:pPr>
        <w:rPr>
          <w:b/>
          <w:sz w:val="24"/>
          <w:szCs w:val="24"/>
          <w:u w:val="single"/>
        </w:rPr>
      </w:pPr>
      <w:r w:rsidRPr="00700DCF">
        <w:rPr>
          <w:b/>
          <w:sz w:val="24"/>
          <w:szCs w:val="24"/>
          <w:u w:val="single"/>
        </w:rPr>
        <w:t>BCI Tool Term</w:t>
      </w:r>
    </w:p>
    <w:p w14:paraId="756A6AB3" w14:textId="77777777" w:rsidR="00700DCF" w:rsidRPr="00700DCF" w:rsidRDefault="00700DCF" w:rsidP="00700DCF">
      <w:pPr>
        <w:rPr>
          <w:sz w:val="24"/>
          <w:szCs w:val="24"/>
        </w:rPr>
      </w:pPr>
      <w:r w:rsidRPr="00700DCF">
        <w:rPr>
          <w:b/>
          <w:sz w:val="24"/>
          <w:szCs w:val="24"/>
        </w:rPr>
        <w:t>Site</w:t>
      </w:r>
      <w:r w:rsidRPr="00700DCF">
        <w:rPr>
          <w:sz w:val="24"/>
          <w:szCs w:val="24"/>
        </w:rPr>
        <w:t>: A single instance of an Assessment. A Site is limited to a single locale. Operationally, a site is one of several “sites” in a WordPress Multisite configuration. Creation of a new Site/Account is managed by a script run by an administrator on the server. The script is written in bash and uses the WordPress CLI facilities and the data server, to create the site.</w:t>
      </w:r>
    </w:p>
    <w:p w14:paraId="0E8C4799" w14:textId="77777777" w:rsidR="00700DCF" w:rsidRPr="00700DCF" w:rsidRDefault="00700DCF" w:rsidP="00C17761">
      <w:pPr>
        <w:rPr>
          <w:b/>
          <w:sz w:val="24"/>
          <w:szCs w:val="24"/>
        </w:rPr>
      </w:pPr>
    </w:p>
    <w:p w14:paraId="341D70F3" w14:textId="0CC4ADF1" w:rsidR="00F446F0" w:rsidRDefault="00F446F0" w:rsidP="00C17761">
      <w:pPr>
        <w:rPr>
          <w:sz w:val="24"/>
          <w:szCs w:val="24"/>
        </w:rPr>
      </w:pPr>
      <w:r w:rsidRPr="00F446F0">
        <w:rPr>
          <w:b/>
          <w:bCs/>
          <w:sz w:val="24"/>
          <w:szCs w:val="24"/>
        </w:rPr>
        <w:t>Locale</w:t>
      </w:r>
      <w:r w:rsidR="00C17761">
        <w:rPr>
          <w:b/>
          <w:bCs/>
          <w:sz w:val="24"/>
          <w:szCs w:val="24"/>
        </w:rPr>
        <w:t xml:space="preserve">:  </w:t>
      </w:r>
      <w:r w:rsidR="00BA571B">
        <w:rPr>
          <w:sz w:val="24"/>
          <w:szCs w:val="24"/>
        </w:rPr>
        <w:t xml:space="preserve">A single geographical region </w:t>
      </w:r>
      <w:r w:rsidRPr="00F446F0">
        <w:rPr>
          <w:sz w:val="24"/>
          <w:szCs w:val="24"/>
        </w:rPr>
        <w:t xml:space="preserve">defined by the US Census that is either a U.S. County or a Census Defined Place. </w:t>
      </w:r>
      <w:r w:rsidR="00BA571B">
        <w:rPr>
          <w:sz w:val="24"/>
          <w:szCs w:val="24"/>
        </w:rPr>
        <w:t xml:space="preserve"> </w:t>
      </w:r>
      <w:r w:rsidRPr="00F446F0">
        <w:rPr>
          <w:sz w:val="24"/>
          <w:szCs w:val="24"/>
        </w:rPr>
        <w:t>Version 1 of the tool operates only on these two types of localities. Every locale is uniquely specified by a geographical identifier specified by the US Census Bureau. For example, ‘23’ is the geoid for the state of Maine, ‘23029’ is the geoid for Washington County in Maine, and ‘2302795’ is the geoid for the city of Bangor, Maine.</w:t>
      </w:r>
    </w:p>
    <w:p w14:paraId="064CB35B" w14:textId="77777777" w:rsidR="00C17761" w:rsidRPr="00F446F0" w:rsidRDefault="00C17761" w:rsidP="00C17761">
      <w:pPr>
        <w:rPr>
          <w:sz w:val="24"/>
          <w:szCs w:val="24"/>
        </w:rPr>
      </w:pPr>
    </w:p>
    <w:p w14:paraId="01802439" w14:textId="09CC0B02" w:rsidR="00F446F0" w:rsidRPr="00F446F0" w:rsidRDefault="00F446F0" w:rsidP="00C17761">
      <w:pPr>
        <w:rPr>
          <w:sz w:val="24"/>
          <w:szCs w:val="24"/>
        </w:rPr>
      </w:pPr>
      <w:r w:rsidRPr="00F446F0">
        <w:rPr>
          <w:b/>
          <w:bCs/>
          <w:sz w:val="24"/>
          <w:szCs w:val="24"/>
        </w:rPr>
        <w:t>Team</w:t>
      </w:r>
      <w:r w:rsidR="00C17761">
        <w:rPr>
          <w:b/>
          <w:bCs/>
          <w:sz w:val="24"/>
          <w:szCs w:val="24"/>
        </w:rPr>
        <w:t xml:space="preserve">:  </w:t>
      </w:r>
      <w:r w:rsidRPr="00F446F0">
        <w:rPr>
          <w:sz w:val="24"/>
          <w:szCs w:val="24"/>
        </w:rPr>
        <w:t>One or more users, defined to the BCI Tool, who are collaborating together to complete or use an Assessment. Each team has one or more designated Team Leads, who control the membership in a Team. Teams are specific to workbooks. While a single user can be a member of more than one Team (and therefore access more than one site), Version 1 of the tool does not share data across workbooks, even to users with administrative privileges.</w:t>
      </w:r>
    </w:p>
    <w:p w14:paraId="47895D62" w14:textId="77777777" w:rsidR="00C17761" w:rsidRDefault="00C17761" w:rsidP="00C17761">
      <w:pPr>
        <w:rPr>
          <w:b/>
          <w:bCs/>
          <w:sz w:val="24"/>
          <w:szCs w:val="24"/>
        </w:rPr>
      </w:pPr>
    </w:p>
    <w:p w14:paraId="642FED0B" w14:textId="6336BE3D" w:rsidR="00F446F0" w:rsidRPr="00F446F0" w:rsidRDefault="00F446F0" w:rsidP="00C17761">
      <w:pPr>
        <w:rPr>
          <w:sz w:val="24"/>
          <w:szCs w:val="24"/>
        </w:rPr>
      </w:pPr>
      <w:r w:rsidRPr="00F446F0">
        <w:rPr>
          <w:b/>
          <w:bCs/>
          <w:sz w:val="24"/>
          <w:szCs w:val="24"/>
        </w:rPr>
        <w:t>Workbook</w:t>
      </w:r>
      <w:r w:rsidR="00C17761">
        <w:rPr>
          <w:b/>
          <w:bCs/>
          <w:sz w:val="24"/>
          <w:szCs w:val="24"/>
        </w:rPr>
        <w:t xml:space="preserve">:  </w:t>
      </w:r>
      <w:r w:rsidRPr="00F446F0">
        <w:rPr>
          <w:sz w:val="24"/>
          <w:szCs w:val="24"/>
        </w:rPr>
        <w:t>A Workbook contains the content and Responses for a single Team working on planning for a single locality. Operationally, a workbook is represented by a single “blog” in a WordPress Multisite configuration. Creation of a new Workbook is managed by a script run by an administrator on the server. The script is written in ‘bash’ and uses the WordPress CLI facilities and the data server, to create the workbook.</w:t>
      </w:r>
      <w:r w:rsidR="00F93D05">
        <w:rPr>
          <w:sz w:val="24"/>
          <w:szCs w:val="24"/>
        </w:rPr>
        <w:t xml:space="preserve"> </w:t>
      </w:r>
      <w:r w:rsidRPr="00F446F0">
        <w:rPr>
          <w:sz w:val="24"/>
          <w:szCs w:val="24"/>
        </w:rPr>
        <w:t>Workbooks are structured as a collection of modules that, taken whole or in part, provide the basis for a community’s assessment effort.</w:t>
      </w:r>
    </w:p>
    <w:p w14:paraId="7BD062B2" w14:textId="77777777" w:rsidR="00C17761" w:rsidRDefault="00C17761" w:rsidP="00C17761">
      <w:pPr>
        <w:rPr>
          <w:b/>
          <w:bCs/>
          <w:sz w:val="24"/>
          <w:szCs w:val="24"/>
        </w:rPr>
      </w:pPr>
    </w:p>
    <w:p w14:paraId="74F37AC4" w14:textId="2AAEEEC8" w:rsidR="00F446F0" w:rsidRPr="00C17761" w:rsidRDefault="00F446F0" w:rsidP="00C17761">
      <w:pPr>
        <w:rPr>
          <w:b/>
          <w:bCs/>
          <w:sz w:val="24"/>
          <w:szCs w:val="24"/>
        </w:rPr>
      </w:pPr>
      <w:r w:rsidRPr="00F446F0">
        <w:rPr>
          <w:b/>
          <w:bCs/>
          <w:sz w:val="24"/>
          <w:szCs w:val="24"/>
        </w:rPr>
        <w:t>Module</w:t>
      </w:r>
      <w:r w:rsidR="00C17761">
        <w:rPr>
          <w:b/>
          <w:bCs/>
          <w:sz w:val="24"/>
          <w:szCs w:val="24"/>
        </w:rPr>
        <w:t xml:space="preserve">:  </w:t>
      </w:r>
      <w:r w:rsidRPr="00F446F0">
        <w:rPr>
          <w:sz w:val="24"/>
          <w:szCs w:val="24"/>
        </w:rPr>
        <w:t>An ordered collection of Prompts that can include text, tables, or graphics.</w:t>
      </w:r>
    </w:p>
    <w:p w14:paraId="42139E2B" w14:textId="77777777" w:rsidR="00C17761" w:rsidRPr="00F446F0" w:rsidRDefault="00C17761" w:rsidP="00C17761">
      <w:pPr>
        <w:rPr>
          <w:sz w:val="24"/>
          <w:szCs w:val="24"/>
        </w:rPr>
      </w:pPr>
    </w:p>
    <w:p w14:paraId="5AAFF8F1" w14:textId="0D3A00B9" w:rsidR="00F446F0" w:rsidRPr="00C17761" w:rsidRDefault="00F446F0" w:rsidP="00C17761">
      <w:pPr>
        <w:rPr>
          <w:b/>
          <w:bCs/>
          <w:sz w:val="24"/>
          <w:szCs w:val="24"/>
        </w:rPr>
      </w:pPr>
      <w:r w:rsidRPr="00F446F0">
        <w:rPr>
          <w:b/>
          <w:bCs/>
          <w:sz w:val="24"/>
          <w:szCs w:val="24"/>
        </w:rPr>
        <w:t>Prompt</w:t>
      </w:r>
      <w:r w:rsidR="00C17761">
        <w:rPr>
          <w:b/>
          <w:bCs/>
          <w:sz w:val="24"/>
          <w:szCs w:val="24"/>
        </w:rPr>
        <w:t xml:space="preserve">:  </w:t>
      </w:r>
      <w:r w:rsidRPr="00F446F0">
        <w:rPr>
          <w:sz w:val="24"/>
          <w:szCs w:val="24"/>
        </w:rPr>
        <w:t xml:space="preserve">A single question or comment within a module. </w:t>
      </w:r>
      <w:r w:rsidRPr="00F446F0">
        <w:rPr>
          <w:i/>
          <w:sz w:val="24"/>
          <w:szCs w:val="24"/>
        </w:rPr>
        <w:t>Actionable</w:t>
      </w:r>
      <w:r w:rsidRPr="00F446F0">
        <w:rPr>
          <w:sz w:val="24"/>
          <w:szCs w:val="24"/>
        </w:rPr>
        <w:t xml:space="preserve"> Prompts pose questions that can be answered.</w:t>
      </w:r>
    </w:p>
    <w:p w14:paraId="04674EAA" w14:textId="77777777" w:rsidR="00C17761" w:rsidRPr="00F446F0" w:rsidRDefault="00C17761" w:rsidP="00C17761">
      <w:pPr>
        <w:rPr>
          <w:sz w:val="24"/>
          <w:szCs w:val="24"/>
        </w:rPr>
      </w:pPr>
    </w:p>
    <w:p w14:paraId="69E7BD6F" w14:textId="63AAC93E" w:rsidR="00F446F0" w:rsidRPr="00C17761" w:rsidRDefault="00F446F0" w:rsidP="00C17761">
      <w:pPr>
        <w:rPr>
          <w:b/>
          <w:bCs/>
          <w:sz w:val="24"/>
          <w:szCs w:val="24"/>
        </w:rPr>
      </w:pPr>
      <w:r w:rsidRPr="00F446F0">
        <w:rPr>
          <w:b/>
          <w:bCs/>
          <w:sz w:val="24"/>
          <w:szCs w:val="24"/>
        </w:rPr>
        <w:t>Response</w:t>
      </w:r>
      <w:r w:rsidR="00C17761">
        <w:rPr>
          <w:b/>
          <w:bCs/>
          <w:sz w:val="24"/>
          <w:szCs w:val="24"/>
        </w:rPr>
        <w:t xml:space="preserve">:  </w:t>
      </w:r>
      <w:r w:rsidRPr="00F446F0">
        <w:rPr>
          <w:sz w:val="24"/>
          <w:szCs w:val="24"/>
        </w:rPr>
        <w:t>A single answer to an actionable Prompt. A given user can create o</w:t>
      </w:r>
      <w:r w:rsidR="00F93D05">
        <w:rPr>
          <w:sz w:val="24"/>
          <w:szCs w:val="24"/>
        </w:rPr>
        <w:t>nly one Response to each Prompt.</w:t>
      </w:r>
      <w:r w:rsidRPr="00F446F0">
        <w:rPr>
          <w:sz w:val="24"/>
          <w:szCs w:val="24"/>
        </w:rPr>
        <w:t xml:space="preserve"> but each contributing member of a team can provide an alternative Response.</w:t>
      </w:r>
    </w:p>
    <w:p w14:paraId="05A7A6E6" w14:textId="77777777" w:rsidR="00C17761" w:rsidRPr="00F446F0" w:rsidRDefault="00C17761" w:rsidP="00C17761">
      <w:pPr>
        <w:rPr>
          <w:sz w:val="24"/>
          <w:szCs w:val="24"/>
        </w:rPr>
      </w:pPr>
    </w:p>
    <w:p w14:paraId="183FD051" w14:textId="22E4DFF1" w:rsidR="00F446F0" w:rsidRDefault="00F446F0" w:rsidP="00C17761">
      <w:pPr>
        <w:rPr>
          <w:sz w:val="24"/>
          <w:szCs w:val="24"/>
        </w:rPr>
      </w:pPr>
      <w:r w:rsidRPr="00F446F0">
        <w:rPr>
          <w:b/>
          <w:bCs/>
          <w:sz w:val="24"/>
          <w:szCs w:val="24"/>
        </w:rPr>
        <w:t>Team Prompt</w:t>
      </w:r>
      <w:r w:rsidR="00C17761">
        <w:rPr>
          <w:b/>
          <w:bCs/>
          <w:sz w:val="24"/>
          <w:szCs w:val="24"/>
        </w:rPr>
        <w:t xml:space="preserve">:  </w:t>
      </w:r>
      <w:r w:rsidRPr="00F446F0">
        <w:rPr>
          <w:sz w:val="24"/>
          <w:szCs w:val="24"/>
        </w:rPr>
        <w:t>Each team can provide at most one final Response to each Prompt. Final Responses become part of the Report.</w:t>
      </w:r>
    </w:p>
    <w:p w14:paraId="416FE7BC" w14:textId="77777777" w:rsidR="00C17761" w:rsidRPr="00F446F0" w:rsidRDefault="00C17761" w:rsidP="00C17761">
      <w:pPr>
        <w:rPr>
          <w:b/>
          <w:bCs/>
          <w:sz w:val="24"/>
          <w:szCs w:val="24"/>
        </w:rPr>
      </w:pPr>
    </w:p>
    <w:p w14:paraId="7BE263B9" w14:textId="64BAFA9D" w:rsidR="00F446F0" w:rsidRPr="00F446F0" w:rsidRDefault="00F446F0" w:rsidP="00C17761">
      <w:pPr>
        <w:rPr>
          <w:b/>
          <w:bCs/>
          <w:sz w:val="24"/>
          <w:szCs w:val="24"/>
        </w:rPr>
      </w:pPr>
      <w:r w:rsidRPr="00F446F0">
        <w:rPr>
          <w:b/>
          <w:bCs/>
          <w:sz w:val="24"/>
          <w:szCs w:val="24"/>
        </w:rPr>
        <w:t>Report</w:t>
      </w:r>
      <w:r w:rsidR="00C17761">
        <w:rPr>
          <w:b/>
          <w:bCs/>
          <w:sz w:val="24"/>
          <w:szCs w:val="24"/>
        </w:rPr>
        <w:t xml:space="preserve">:  </w:t>
      </w:r>
      <w:r w:rsidRPr="00F446F0">
        <w:rPr>
          <w:sz w:val="24"/>
          <w:szCs w:val="24"/>
        </w:rPr>
        <w:t>Output from an Assessment.</w:t>
      </w:r>
    </w:p>
    <w:p w14:paraId="742D3D10" w14:textId="77777777" w:rsidR="00C17761" w:rsidRDefault="00C17761" w:rsidP="00C17761">
      <w:pPr>
        <w:rPr>
          <w:b/>
          <w:bCs/>
          <w:sz w:val="24"/>
          <w:szCs w:val="24"/>
        </w:rPr>
      </w:pPr>
    </w:p>
    <w:p w14:paraId="465A5EBD" w14:textId="56692007" w:rsidR="00F446F0" w:rsidRPr="00F446F0" w:rsidRDefault="00F446F0" w:rsidP="00C17761">
      <w:pPr>
        <w:rPr>
          <w:b/>
          <w:bCs/>
          <w:sz w:val="24"/>
          <w:szCs w:val="24"/>
        </w:rPr>
      </w:pPr>
      <w:r w:rsidRPr="00F446F0">
        <w:rPr>
          <w:b/>
          <w:bCs/>
          <w:sz w:val="24"/>
          <w:szCs w:val="24"/>
        </w:rPr>
        <w:t>Report Element (or ‘Element’ for short)</w:t>
      </w:r>
      <w:r w:rsidR="00C17761">
        <w:rPr>
          <w:b/>
          <w:bCs/>
          <w:sz w:val="24"/>
          <w:szCs w:val="24"/>
        </w:rPr>
        <w:t xml:space="preserve">:  </w:t>
      </w:r>
      <w:r w:rsidRPr="00F446F0">
        <w:rPr>
          <w:sz w:val="24"/>
          <w:szCs w:val="24"/>
        </w:rPr>
        <w:t xml:space="preserve">A sub-part of a Report. </w:t>
      </w:r>
    </w:p>
    <w:p w14:paraId="19FE954C" w14:textId="77777777" w:rsidR="00C17761" w:rsidRDefault="00C17761" w:rsidP="00C17761">
      <w:pPr>
        <w:rPr>
          <w:b/>
          <w:bCs/>
          <w:sz w:val="24"/>
          <w:szCs w:val="24"/>
        </w:rPr>
      </w:pPr>
    </w:p>
    <w:p w14:paraId="2E948C0A" w14:textId="0DBCBA11" w:rsidR="00F446F0" w:rsidRDefault="00F446F0" w:rsidP="00C17761">
      <w:pPr>
        <w:rPr>
          <w:sz w:val="24"/>
          <w:szCs w:val="24"/>
        </w:rPr>
      </w:pPr>
      <w:r w:rsidRPr="00F446F0">
        <w:rPr>
          <w:b/>
          <w:bCs/>
          <w:sz w:val="24"/>
          <w:szCs w:val="24"/>
        </w:rPr>
        <w:t>Resource</w:t>
      </w:r>
      <w:r w:rsidR="00C17761">
        <w:rPr>
          <w:b/>
          <w:bCs/>
          <w:sz w:val="24"/>
          <w:szCs w:val="24"/>
        </w:rPr>
        <w:t xml:space="preserve">:  </w:t>
      </w:r>
      <w:r w:rsidRPr="00F446F0">
        <w:rPr>
          <w:sz w:val="24"/>
          <w:szCs w:val="24"/>
        </w:rPr>
        <w:t>A citation, link, or other description of materials that may be useful to the team in continuing their planning efforts. In the tool, resources are coupled actual Responses.</w:t>
      </w:r>
    </w:p>
    <w:p w14:paraId="1C3AC3DE" w14:textId="77777777" w:rsidR="00C17761" w:rsidRPr="00F446F0" w:rsidRDefault="00C17761" w:rsidP="00C17761">
      <w:pPr>
        <w:rPr>
          <w:b/>
          <w:bCs/>
          <w:sz w:val="24"/>
          <w:szCs w:val="24"/>
        </w:rPr>
      </w:pPr>
    </w:p>
    <w:p w14:paraId="13CD33E7" w14:textId="77777777" w:rsidR="00F446F0" w:rsidRDefault="00F446F0" w:rsidP="00C17761">
      <w:pPr>
        <w:keepNext/>
        <w:keepLines/>
        <w:outlineLvl w:val="1"/>
        <w:rPr>
          <w:b/>
          <w:sz w:val="24"/>
          <w:szCs w:val="24"/>
          <w:u w:val="single"/>
        </w:rPr>
      </w:pPr>
      <w:bookmarkStart w:id="24" w:name="_Toc478538432"/>
      <w:r w:rsidRPr="00F446F0">
        <w:rPr>
          <w:b/>
          <w:sz w:val="24"/>
          <w:szCs w:val="24"/>
          <w:u w:val="single"/>
        </w:rPr>
        <w:t>WordPress Terms</w:t>
      </w:r>
      <w:bookmarkEnd w:id="24"/>
    </w:p>
    <w:p w14:paraId="2EAC56A3" w14:textId="77777777" w:rsidR="00C17761" w:rsidRPr="00A251A1" w:rsidRDefault="00C17761" w:rsidP="00C17761">
      <w:pPr>
        <w:keepNext/>
        <w:keepLines/>
        <w:outlineLvl w:val="1"/>
        <w:rPr>
          <w:b/>
          <w:sz w:val="24"/>
          <w:szCs w:val="24"/>
          <w:u w:val="single"/>
        </w:rPr>
      </w:pPr>
    </w:p>
    <w:p w14:paraId="18EE2E2D" w14:textId="0B1C59D2" w:rsidR="00F446F0" w:rsidRDefault="00F446F0" w:rsidP="00C17761">
      <w:pPr>
        <w:rPr>
          <w:sz w:val="24"/>
          <w:szCs w:val="24"/>
        </w:rPr>
      </w:pPr>
      <w:r w:rsidRPr="00F446F0">
        <w:rPr>
          <w:b/>
          <w:bCs/>
          <w:sz w:val="24"/>
          <w:szCs w:val="24"/>
        </w:rPr>
        <w:t>WordPress</w:t>
      </w:r>
      <w:r w:rsidR="00C17761" w:rsidRPr="00C17761">
        <w:rPr>
          <w:bCs/>
          <w:sz w:val="24"/>
          <w:szCs w:val="24"/>
        </w:rPr>
        <w:t>:</w:t>
      </w:r>
      <w:r w:rsidR="00C17761">
        <w:rPr>
          <w:b/>
          <w:bCs/>
          <w:sz w:val="24"/>
          <w:szCs w:val="24"/>
        </w:rPr>
        <w:t xml:space="preserve">  </w:t>
      </w:r>
      <w:r w:rsidRPr="00F446F0">
        <w:rPr>
          <w:sz w:val="24"/>
          <w:szCs w:val="24"/>
        </w:rPr>
        <w:t>A content management system, originally used for weblogs, but increasingly used to deliver web-based applications. WordPress requires two external components: a web server to manage the Web interface, and a MySQL database to manage the dynamic content. WordPress is also scriptable from the command line using the “WordPress CLI tool.”</w:t>
      </w:r>
    </w:p>
    <w:p w14:paraId="59AE8F3A" w14:textId="77777777" w:rsidR="00C17761" w:rsidRPr="00F446F0" w:rsidRDefault="00C17761" w:rsidP="00C17761">
      <w:pPr>
        <w:rPr>
          <w:b/>
          <w:bCs/>
          <w:sz w:val="24"/>
          <w:szCs w:val="24"/>
        </w:rPr>
      </w:pPr>
    </w:p>
    <w:p w14:paraId="13CEFABD" w14:textId="16F5B933" w:rsidR="00F446F0" w:rsidRPr="00C17761" w:rsidRDefault="00F446F0" w:rsidP="00C17761">
      <w:pPr>
        <w:rPr>
          <w:b/>
          <w:bCs/>
          <w:sz w:val="24"/>
          <w:szCs w:val="24"/>
        </w:rPr>
      </w:pPr>
      <w:r w:rsidRPr="00F446F0">
        <w:rPr>
          <w:b/>
          <w:bCs/>
          <w:sz w:val="24"/>
          <w:szCs w:val="24"/>
        </w:rPr>
        <w:t>WordPress Command Line Interface (CLI)</w:t>
      </w:r>
      <w:r w:rsidR="00C17761" w:rsidRPr="00C17761">
        <w:rPr>
          <w:bCs/>
          <w:sz w:val="24"/>
          <w:szCs w:val="24"/>
        </w:rPr>
        <w:t>:</w:t>
      </w:r>
      <w:r w:rsidR="00C17761">
        <w:rPr>
          <w:b/>
          <w:bCs/>
          <w:sz w:val="24"/>
          <w:szCs w:val="24"/>
        </w:rPr>
        <w:t xml:space="preserve">  </w:t>
      </w:r>
      <w:r w:rsidRPr="00F446F0">
        <w:rPr>
          <w:sz w:val="24"/>
          <w:szCs w:val="24"/>
        </w:rPr>
        <w:t>A collection of executable, scriptable commands</w:t>
      </w:r>
      <w:r w:rsidR="00C17761">
        <w:rPr>
          <w:sz w:val="24"/>
          <w:szCs w:val="24"/>
        </w:rPr>
        <w:t xml:space="preserve"> </w:t>
      </w:r>
      <w:r w:rsidRPr="00F446F0">
        <w:rPr>
          <w:sz w:val="24"/>
          <w:szCs w:val="24"/>
        </w:rPr>
        <w:t>that can be used to build programs that administer a WordPress installation. While the WordPress CLI can be used over a network connection, its use in BCI is so-far restricted to running on the same server as the WordPress installation.</w:t>
      </w:r>
    </w:p>
    <w:p w14:paraId="675CA8ED" w14:textId="77777777" w:rsidR="00C17761" w:rsidRPr="00F446F0" w:rsidRDefault="00C17761" w:rsidP="00C17761">
      <w:pPr>
        <w:rPr>
          <w:sz w:val="24"/>
          <w:szCs w:val="24"/>
        </w:rPr>
      </w:pPr>
    </w:p>
    <w:p w14:paraId="7178CDD1" w14:textId="6F9C5EAB" w:rsidR="00F446F0" w:rsidRPr="00F446F0" w:rsidRDefault="00F446F0" w:rsidP="00C17761">
      <w:pPr>
        <w:rPr>
          <w:sz w:val="24"/>
          <w:szCs w:val="24"/>
        </w:rPr>
      </w:pPr>
      <w:r w:rsidRPr="00F446F0">
        <w:rPr>
          <w:b/>
          <w:bCs/>
          <w:sz w:val="24"/>
          <w:szCs w:val="24"/>
        </w:rPr>
        <w:t>Theme</w:t>
      </w:r>
      <w:r w:rsidR="00C17761">
        <w:rPr>
          <w:bCs/>
          <w:sz w:val="24"/>
          <w:szCs w:val="24"/>
        </w:rPr>
        <w:t xml:space="preserve">:  </w:t>
      </w:r>
      <w:r w:rsidRPr="00F446F0">
        <w:rPr>
          <w:sz w:val="24"/>
          <w:szCs w:val="24"/>
        </w:rPr>
        <w:t>A packaged collection of PHP code, styles, fonts, and AJAX/Javascript components used with a Plugin to give a WordPress installation its “look and feel”.</w:t>
      </w:r>
    </w:p>
    <w:p w14:paraId="5CE8BC22" w14:textId="77777777" w:rsidR="00C17761" w:rsidRDefault="00C17761" w:rsidP="00C17761">
      <w:pPr>
        <w:rPr>
          <w:b/>
          <w:bCs/>
          <w:sz w:val="24"/>
          <w:szCs w:val="24"/>
        </w:rPr>
      </w:pPr>
    </w:p>
    <w:p w14:paraId="45A9A3D8" w14:textId="248B29C9" w:rsidR="00F446F0" w:rsidRPr="00F446F0" w:rsidRDefault="00F446F0" w:rsidP="00C17761">
      <w:pPr>
        <w:rPr>
          <w:b/>
          <w:bCs/>
          <w:sz w:val="24"/>
          <w:szCs w:val="24"/>
        </w:rPr>
      </w:pPr>
      <w:r w:rsidRPr="00C17761">
        <w:rPr>
          <w:b/>
          <w:bCs/>
          <w:sz w:val="24"/>
          <w:szCs w:val="24"/>
        </w:rPr>
        <w:t>Plugin</w:t>
      </w:r>
      <w:r w:rsidR="00C17761">
        <w:rPr>
          <w:bCs/>
          <w:sz w:val="24"/>
          <w:szCs w:val="24"/>
        </w:rPr>
        <w:t xml:space="preserve">:  </w:t>
      </w:r>
      <w:r w:rsidRPr="00F446F0">
        <w:rPr>
          <w:sz w:val="24"/>
          <w:szCs w:val="24"/>
        </w:rPr>
        <w:t>A packaged of PHP code used with a Theme to customize a WordPress installation.</w:t>
      </w:r>
    </w:p>
    <w:p w14:paraId="09CEC18A" w14:textId="77777777" w:rsidR="00C17761" w:rsidRDefault="00C17761" w:rsidP="00C17761">
      <w:pPr>
        <w:rPr>
          <w:b/>
          <w:bCs/>
          <w:sz w:val="24"/>
          <w:szCs w:val="24"/>
        </w:rPr>
      </w:pPr>
    </w:p>
    <w:p w14:paraId="3B78313A" w14:textId="4237CFF0" w:rsidR="00F446F0" w:rsidRDefault="00F446F0" w:rsidP="00C17761">
      <w:pPr>
        <w:rPr>
          <w:sz w:val="24"/>
          <w:szCs w:val="24"/>
        </w:rPr>
      </w:pPr>
      <w:r w:rsidRPr="00C17761">
        <w:rPr>
          <w:b/>
          <w:bCs/>
          <w:sz w:val="24"/>
          <w:szCs w:val="24"/>
        </w:rPr>
        <w:t>Blog</w:t>
      </w:r>
      <w:r w:rsidR="00C17761">
        <w:rPr>
          <w:bCs/>
          <w:sz w:val="24"/>
          <w:szCs w:val="24"/>
        </w:rPr>
        <w:t xml:space="preserve">:  </w:t>
      </w:r>
      <w:r w:rsidRPr="00F446F0">
        <w:rPr>
          <w:sz w:val="24"/>
          <w:szCs w:val="24"/>
        </w:rPr>
        <w:t>A WordPress instance of a web log, where content lives. In the BCI Tool, we replace the notion and style of a blog with a Workbook, but it helps to be able to use the “blog” word when working with WordPress details.</w:t>
      </w:r>
    </w:p>
    <w:p w14:paraId="72310440" w14:textId="77777777" w:rsidR="00C17761" w:rsidRPr="00F446F0" w:rsidRDefault="00C17761" w:rsidP="00C17761">
      <w:pPr>
        <w:rPr>
          <w:b/>
          <w:bCs/>
          <w:sz w:val="24"/>
          <w:szCs w:val="24"/>
        </w:rPr>
      </w:pPr>
    </w:p>
    <w:p w14:paraId="21DC2DE1" w14:textId="1D561F1F" w:rsidR="00F446F0" w:rsidRDefault="00F446F0" w:rsidP="00C17761">
      <w:pPr>
        <w:rPr>
          <w:sz w:val="24"/>
          <w:szCs w:val="24"/>
        </w:rPr>
      </w:pPr>
      <w:r w:rsidRPr="00F446F0">
        <w:rPr>
          <w:b/>
          <w:bCs/>
          <w:sz w:val="24"/>
          <w:szCs w:val="24"/>
        </w:rPr>
        <w:t>Multisite</w:t>
      </w:r>
      <w:r w:rsidR="00C17761" w:rsidRPr="00C17761">
        <w:rPr>
          <w:bCs/>
          <w:sz w:val="24"/>
          <w:szCs w:val="24"/>
        </w:rPr>
        <w:t>:</w:t>
      </w:r>
      <w:r w:rsidR="00C17761">
        <w:rPr>
          <w:b/>
          <w:bCs/>
          <w:sz w:val="24"/>
          <w:szCs w:val="24"/>
        </w:rPr>
        <w:t xml:space="preserve">  </w:t>
      </w:r>
      <w:r w:rsidRPr="00F446F0">
        <w:rPr>
          <w:sz w:val="24"/>
          <w:szCs w:val="24"/>
        </w:rPr>
        <w:t>WordPress provides a mechanism to manage multiple as a single administrative group and single WordPress installation. We are using these features to support isolation between various BCI Sites while easing the administrative overhead. For example, in a Multisite deployment, there might be 20 Workbooks (blogs), but only a single installation of the BCI Theme and Plugin.</w:t>
      </w:r>
    </w:p>
    <w:p w14:paraId="0BF49838" w14:textId="77777777" w:rsidR="00C17761" w:rsidRPr="00F446F0" w:rsidRDefault="00C17761" w:rsidP="00C17761">
      <w:pPr>
        <w:rPr>
          <w:b/>
          <w:bCs/>
          <w:sz w:val="24"/>
          <w:szCs w:val="24"/>
        </w:rPr>
      </w:pPr>
    </w:p>
    <w:p w14:paraId="15C3D9F5" w14:textId="5EF2EA70" w:rsidR="00F446F0" w:rsidRPr="00F446F0" w:rsidRDefault="00F446F0" w:rsidP="00C17761">
      <w:pPr>
        <w:rPr>
          <w:b/>
          <w:bCs/>
          <w:sz w:val="24"/>
          <w:szCs w:val="24"/>
        </w:rPr>
      </w:pPr>
      <w:r w:rsidRPr="00F446F0">
        <w:rPr>
          <w:b/>
          <w:bCs/>
          <w:sz w:val="24"/>
          <w:szCs w:val="24"/>
        </w:rPr>
        <w:t>WordPress Media Library</w:t>
      </w:r>
      <w:r w:rsidR="00C17761" w:rsidRPr="00C17761">
        <w:rPr>
          <w:bCs/>
          <w:sz w:val="24"/>
          <w:szCs w:val="24"/>
        </w:rPr>
        <w:t>:</w:t>
      </w:r>
      <w:r w:rsidR="00C17761">
        <w:rPr>
          <w:b/>
          <w:bCs/>
          <w:sz w:val="24"/>
          <w:szCs w:val="24"/>
        </w:rPr>
        <w:t xml:space="preserve">  </w:t>
      </w:r>
      <w:r w:rsidRPr="00F446F0">
        <w:rPr>
          <w:sz w:val="24"/>
          <w:szCs w:val="24"/>
        </w:rPr>
        <w:t>An area of disk storage, on the WordPress server, were images and other data can be stored and shared via the WordPress front end</w:t>
      </w:r>
      <w:r w:rsidR="00C77E20">
        <w:rPr>
          <w:sz w:val="24"/>
          <w:szCs w:val="24"/>
        </w:rPr>
        <w:t>.</w:t>
      </w:r>
    </w:p>
    <w:p w14:paraId="0975E776" w14:textId="236D6DAD" w:rsidR="00A70425" w:rsidRDefault="00A70425">
      <w:pPr>
        <w:rPr>
          <w:sz w:val="24"/>
          <w:szCs w:val="24"/>
        </w:rPr>
      </w:pPr>
      <w:r>
        <w:rPr>
          <w:sz w:val="24"/>
          <w:szCs w:val="24"/>
        </w:rPr>
        <w:br w:type="page"/>
      </w:r>
    </w:p>
    <w:p w14:paraId="3815512F" w14:textId="77777777" w:rsidR="009F0777" w:rsidRDefault="009F0777" w:rsidP="006550DB">
      <w:pPr>
        <w:rPr>
          <w:sz w:val="24"/>
          <w:szCs w:val="24"/>
        </w:rPr>
      </w:pPr>
    </w:p>
    <w:p w14:paraId="55EF8AF0" w14:textId="1811F363" w:rsidR="009F0777" w:rsidRDefault="009F0777" w:rsidP="004E286F">
      <w:pPr>
        <w:pStyle w:val="Heading1"/>
      </w:pPr>
      <w:bookmarkStart w:id="25" w:name="_Ref477437947"/>
      <w:bookmarkStart w:id="26" w:name="_Toc478538433"/>
      <w:r w:rsidRPr="009F0777">
        <w:t>Appendix</w:t>
      </w:r>
      <w:r w:rsidR="00D52FF3">
        <w:t xml:space="preserve"> I</w:t>
      </w:r>
      <w:r w:rsidR="00C61570">
        <w:t>I</w:t>
      </w:r>
      <w:r w:rsidRPr="009F0777">
        <w:t xml:space="preserve">: </w:t>
      </w:r>
      <w:bookmarkEnd w:id="25"/>
      <w:r w:rsidR="00C61570">
        <w:t>Custom Taxonomies</w:t>
      </w:r>
      <w:bookmarkEnd w:id="26"/>
    </w:p>
    <w:p w14:paraId="2A519D72" w14:textId="77777777" w:rsidR="00C61570" w:rsidRDefault="00C61570" w:rsidP="00C61570"/>
    <w:p w14:paraId="306AE839" w14:textId="0A471826" w:rsidR="00C61570" w:rsidRPr="00C20354" w:rsidRDefault="00C61570" w:rsidP="00C61570">
      <w:pPr>
        <w:pStyle w:val="BodyText"/>
        <w:rPr>
          <w:szCs w:val="24"/>
        </w:rPr>
      </w:pPr>
      <w:r w:rsidRPr="00C20354">
        <w:rPr>
          <w:szCs w:val="24"/>
        </w:rPr>
        <w:t xml:space="preserve">WordPress Custom Taxonomies provide ways to build tagging schemes for data elements. In WordPress, </w:t>
      </w:r>
      <w:r w:rsidR="006F7270">
        <w:rPr>
          <w:szCs w:val="24"/>
        </w:rPr>
        <w:t>a</w:t>
      </w:r>
      <w:r w:rsidRPr="00C20354">
        <w:rPr>
          <w:szCs w:val="24"/>
        </w:rPr>
        <w:t xml:space="preserve"> taxonomy can be defined as hierarchical, and can be treated either as categories (only a single value is allowed at each time) or as tags (an object can have multiple tags). </w:t>
      </w:r>
    </w:p>
    <w:p w14:paraId="57B63354" w14:textId="77777777" w:rsidR="000B47C3" w:rsidRDefault="00C61570" w:rsidP="00C20354">
      <w:pPr>
        <w:pStyle w:val="BodyText"/>
        <w:rPr>
          <w:szCs w:val="24"/>
        </w:rPr>
      </w:pPr>
      <w:r w:rsidRPr="00C20354">
        <w:rPr>
          <w:szCs w:val="24"/>
        </w:rPr>
        <w:t xml:space="preserve">The CCI Tool introduces three custom categories, each implemented by a custom taxonomy. Each of categories is assumed to be hierarchical with only a single value selected. The values are built-in and should not be user editable. </w:t>
      </w:r>
    </w:p>
    <w:p w14:paraId="2C6D448A" w14:textId="77777777" w:rsidR="000B47C3" w:rsidRDefault="000B47C3" w:rsidP="00C20354">
      <w:pPr>
        <w:pStyle w:val="BodyText"/>
        <w:rPr>
          <w:szCs w:val="24"/>
        </w:rPr>
      </w:pPr>
    </w:p>
    <w:p w14:paraId="23AD39F0" w14:textId="03DC1062" w:rsidR="00C61570" w:rsidRDefault="00C61570" w:rsidP="00C20354">
      <w:pPr>
        <w:pStyle w:val="BodyText"/>
        <w:rPr>
          <w:b/>
          <w:szCs w:val="24"/>
        </w:rPr>
      </w:pPr>
      <w:r w:rsidRPr="00F571BE">
        <w:rPr>
          <w:b/>
          <w:szCs w:val="24"/>
        </w:rPr>
        <w:t>CCI Categories defined using Custom Taxonomies</w:t>
      </w:r>
      <w:r w:rsidR="00C20354" w:rsidRPr="00F571BE">
        <w:rPr>
          <w:b/>
          <w:szCs w:val="24"/>
        </w:rPr>
        <w:t>.</w:t>
      </w:r>
    </w:p>
    <w:p w14:paraId="3982720B" w14:textId="77777777" w:rsidR="00E51674" w:rsidRPr="00F571BE" w:rsidRDefault="00E51674" w:rsidP="00C20354">
      <w:pPr>
        <w:pStyle w:val="BodyText"/>
        <w:rPr>
          <w:b/>
          <w:szCs w:val="24"/>
        </w:rPr>
      </w:pPr>
    </w:p>
    <w:p w14:paraId="49F53A36" w14:textId="2B6E6314" w:rsidR="00C20354" w:rsidRPr="00E51674" w:rsidRDefault="00C61570" w:rsidP="00E51674">
      <w:pPr>
        <w:rPr>
          <w:i/>
          <w:color w:val="4F81BD" w:themeColor="accent1"/>
          <w:sz w:val="24"/>
          <w:szCs w:val="24"/>
        </w:rPr>
      </w:pPr>
      <w:r w:rsidRPr="00E51674">
        <w:rPr>
          <w:i/>
          <w:color w:val="4F81BD" w:themeColor="accent1"/>
          <w:sz w:val="24"/>
          <w:szCs w:val="24"/>
        </w:rPr>
        <w:t>Module</w:t>
      </w:r>
    </w:p>
    <w:p w14:paraId="22494CE1" w14:textId="77777777" w:rsidR="00C61570" w:rsidRPr="00C20354" w:rsidRDefault="00C61570" w:rsidP="00C61570">
      <w:pPr>
        <w:pStyle w:val="BodyText"/>
        <w:rPr>
          <w:szCs w:val="24"/>
        </w:rPr>
      </w:pPr>
      <w:r w:rsidRPr="00C20354">
        <w:rPr>
          <w:szCs w:val="24"/>
        </w:rPr>
        <w:t xml:space="preserve">A taxonomy for the CCI Modules. This taxonomy is omni-present in the code: module pages use this value to define the Module; every Prompt is in a single Module, and each Response to a Prompt is tagged with the module tag of the Prompt. This category appears in the code as cci_module_category. The Module elements are set during plugin installation, and are defined in the code. The list of modules and their tags appears in the section entitled </w:t>
      </w:r>
      <w:r w:rsidRPr="00C20354">
        <w:rPr>
          <w:i/>
          <w:szCs w:val="24"/>
        </w:rPr>
        <w:t>“</w:t>
      </w:r>
      <w:r w:rsidRPr="00C20354">
        <w:rPr>
          <w:i/>
          <w:szCs w:val="24"/>
        </w:rPr>
        <w:fldChar w:fldCharType="begin"/>
      </w:r>
      <w:r w:rsidRPr="00C20354">
        <w:rPr>
          <w:i/>
          <w:szCs w:val="24"/>
        </w:rPr>
        <w:instrText xml:space="preserve"> REF _Ref477176121 \h  \* MERGEFORMAT </w:instrText>
      </w:r>
      <w:r w:rsidRPr="00C20354">
        <w:rPr>
          <w:i/>
          <w:szCs w:val="24"/>
        </w:rPr>
      </w:r>
      <w:r w:rsidRPr="00C20354">
        <w:rPr>
          <w:i/>
          <w:szCs w:val="24"/>
        </w:rPr>
        <w:fldChar w:fldCharType="separate"/>
      </w:r>
      <w:r w:rsidR="00003635" w:rsidRPr="00003635">
        <w:rPr>
          <w:i/>
          <w:szCs w:val="24"/>
        </w:rPr>
        <w:t>Modules Defined in Version 1</w:t>
      </w:r>
      <w:r w:rsidRPr="00C20354">
        <w:rPr>
          <w:i/>
          <w:szCs w:val="24"/>
        </w:rPr>
        <w:fldChar w:fldCharType="end"/>
      </w:r>
      <w:r w:rsidRPr="00C20354">
        <w:rPr>
          <w:szCs w:val="24"/>
        </w:rPr>
        <w:t>”</w:t>
      </w:r>
    </w:p>
    <w:p w14:paraId="4019652B" w14:textId="77777777" w:rsidR="00E51674" w:rsidRDefault="00E51674" w:rsidP="00E51674">
      <w:pPr>
        <w:rPr>
          <w:color w:val="4F81BD" w:themeColor="accent1"/>
          <w:sz w:val="24"/>
          <w:szCs w:val="24"/>
        </w:rPr>
      </w:pPr>
    </w:p>
    <w:p w14:paraId="1D75826E" w14:textId="294AE6BC" w:rsidR="00E51674" w:rsidRPr="00E51674" w:rsidRDefault="00C61570" w:rsidP="00E51674">
      <w:pPr>
        <w:rPr>
          <w:i/>
          <w:color w:val="4F81BD" w:themeColor="accent1"/>
          <w:sz w:val="24"/>
          <w:szCs w:val="24"/>
        </w:rPr>
      </w:pPr>
      <w:r w:rsidRPr="00E51674">
        <w:rPr>
          <w:i/>
          <w:color w:val="4F81BD" w:themeColor="accent1"/>
          <w:sz w:val="24"/>
          <w:szCs w:val="24"/>
        </w:rPr>
        <w:t>Response Type</w:t>
      </w:r>
    </w:p>
    <w:p w14:paraId="1F81AC5B" w14:textId="77777777" w:rsidR="00C61570" w:rsidRDefault="00C61570" w:rsidP="00C61570">
      <w:pPr>
        <w:pStyle w:val="BodyText"/>
        <w:rPr>
          <w:szCs w:val="24"/>
        </w:rPr>
      </w:pPr>
      <w:r w:rsidRPr="00C20354">
        <w:rPr>
          <w:szCs w:val="24"/>
        </w:rPr>
        <w:t>Defines the expected response-type for a Prompt, such as yes/no or checkbox. Each response type has its own PHP templates for formatting and its own handler for managing responses. This category appears in the code as cci_prompt_category. The Response Type values are set during plugin installation, and are defined in the code. The list of response types and their values appears in the section entitled</w:t>
      </w:r>
      <w:r w:rsidRPr="00C20354">
        <w:rPr>
          <w:i/>
          <w:szCs w:val="24"/>
        </w:rPr>
        <w:t xml:space="preserve"> “</w:t>
      </w:r>
      <w:r w:rsidRPr="00C20354">
        <w:rPr>
          <w:i/>
          <w:szCs w:val="24"/>
        </w:rPr>
        <w:fldChar w:fldCharType="begin"/>
      </w:r>
      <w:r w:rsidRPr="00C20354">
        <w:rPr>
          <w:i/>
          <w:szCs w:val="24"/>
        </w:rPr>
        <w:instrText xml:space="preserve"> REF _Ref477176206 \h </w:instrText>
      </w:r>
      <w:r w:rsidRPr="00C20354">
        <w:rPr>
          <w:i/>
          <w:szCs w:val="24"/>
        </w:rPr>
      </w:r>
      <w:r w:rsidRPr="00C20354">
        <w:rPr>
          <w:i/>
          <w:szCs w:val="24"/>
        </w:rPr>
        <w:fldChar w:fldCharType="separate"/>
      </w:r>
      <w:r w:rsidR="00003635">
        <w:rPr>
          <w:b/>
          <w:i/>
          <w:szCs w:val="24"/>
        </w:rPr>
        <w:t>Error! Reference source not found.</w:t>
      </w:r>
      <w:r w:rsidRPr="00C20354">
        <w:rPr>
          <w:i/>
          <w:szCs w:val="24"/>
        </w:rPr>
        <w:fldChar w:fldCharType="end"/>
      </w:r>
      <w:r w:rsidRPr="00C20354">
        <w:rPr>
          <w:szCs w:val="24"/>
        </w:rPr>
        <w:t>”</w:t>
      </w:r>
    </w:p>
    <w:p w14:paraId="1A0DC61A" w14:textId="77777777" w:rsidR="00E51674" w:rsidRPr="00C20354" w:rsidRDefault="00E51674" w:rsidP="00C61570">
      <w:pPr>
        <w:pStyle w:val="BodyText"/>
        <w:rPr>
          <w:szCs w:val="24"/>
        </w:rPr>
      </w:pPr>
    </w:p>
    <w:p w14:paraId="4CBDE6EA" w14:textId="77777777" w:rsidR="00C61570" w:rsidRPr="00E51674" w:rsidRDefault="00C61570" w:rsidP="00E51674">
      <w:pPr>
        <w:rPr>
          <w:i/>
          <w:color w:val="4F81BD" w:themeColor="accent1"/>
          <w:sz w:val="24"/>
          <w:szCs w:val="24"/>
        </w:rPr>
      </w:pPr>
      <w:r w:rsidRPr="00E51674">
        <w:rPr>
          <w:i/>
          <w:color w:val="4F81BD" w:themeColor="accent1"/>
          <w:sz w:val="24"/>
          <w:szCs w:val="24"/>
        </w:rPr>
        <w:t>Source</w:t>
      </w:r>
    </w:p>
    <w:p w14:paraId="20A49665" w14:textId="77777777" w:rsidR="00DC4E2D" w:rsidRDefault="00C61570" w:rsidP="00C20354">
      <w:pPr>
        <w:pStyle w:val="BodyText"/>
        <w:rPr>
          <w:szCs w:val="24"/>
        </w:rPr>
      </w:pPr>
      <w:r w:rsidRPr="00C20354">
        <w:rPr>
          <w:szCs w:val="24"/>
        </w:rPr>
        <w:t>Defines a small set of possible sources for Resources. This makes it possible to sort on the resource types. Each Resource has a single source. New source tags can be added as the Resource descriptions are defined.</w:t>
      </w:r>
      <w:r w:rsidR="00C20354">
        <w:rPr>
          <w:szCs w:val="24"/>
        </w:rPr>
        <w:t xml:space="preserve">  </w:t>
      </w:r>
    </w:p>
    <w:p w14:paraId="25A39382" w14:textId="77777777" w:rsidR="00DC4E2D" w:rsidRDefault="00DC4E2D" w:rsidP="00C20354">
      <w:pPr>
        <w:pStyle w:val="BodyText"/>
        <w:rPr>
          <w:szCs w:val="24"/>
        </w:rPr>
      </w:pPr>
    </w:p>
    <w:p w14:paraId="43D6C085" w14:textId="0F5EAAE9" w:rsidR="00DC4E2D" w:rsidRPr="00F571BE" w:rsidRDefault="00C61570" w:rsidP="00C61570">
      <w:pPr>
        <w:pStyle w:val="BodyText"/>
        <w:rPr>
          <w:b/>
          <w:szCs w:val="24"/>
        </w:rPr>
      </w:pPr>
      <w:r w:rsidRPr="00F571BE">
        <w:rPr>
          <w:b/>
          <w:szCs w:val="24"/>
        </w:rPr>
        <w:t>CCI Tags defined using Custom Taxonomies</w:t>
      </w:r>
    </w:p>
    <w:p w14:paraId="165D976E" w14:textId="55DDEC03" w:rsidR="00C61570" w:rsidRDefault="00C61570" w:rsidP="00C61570">
      <w:pPr>
        <w:pStyle w:val="BodyText"/>
        <w:rPr>
          <w:szCs w:val="24"/>
        </w:rPr>
      </w:pPr>
      <w:r w:rsidRPr="00C20354">
        <w:rPr>
          <w:szCs w:val="24"/>
        </w:rPr>
        <w:t>The CCI Plugin creates a single tag</w:t>
      </w:r>
      <w:r w:rsidR="00C20354">
        <w:rPr>
          <w:szCs w:val="24"/>
        </w:rPr>
        <w:t>ging scheme that is used to tie</w:t>
      </w:r>
      <w:r w:rsidR="00527F81">
        <w:rPr>
          <w:szCs w:val="24"/>
        </w:rPr>
        <w:t xml:space="preserve"> </w:t>
      </w:r>
      <w:r w:rsidRPr="00C20354">
        <w:rPr>
          <w:szCs w:val="24"/>
        </w:rPr>
        <w:t>Resources back to Responses.</w:t>
      </w:r>
    </w:p>
    <w:p w14:paraId="1EE032E9" w14:textId="77777777" w:rsidR="00E51674" w:rsidRPr="00C20354" w:rsidRDefault="00E51674" w:rsidP="00C61570">
      <w:pPr>
        <w:pStyle w:val="BodyText"/>
        <w:rPr>
          <w:szCs w:val="24"/>
        </w:rPr>
      </w:pPr>
    </w:p>
    <w:p w14:paraId="1F8723EA" w14:textId="77777777" w:rsidR="00C61570" w:rsidRPr="00E51674" w:rsidRDefault="00C61570" w:rsidP="00E51674">
      <w:pPr>
        <w:rPr>
          <w:i/>
          <w:color w:val="4F81BD" w:themeColor="accent1"/>
          <w:sz w:val="24"/>
          <w:szCs w:val="24"/>
        </w:rPr>
      </w:pPr>
      <w:r w:rsidRPr="00E51674">
        <w:rPr>
          <w:i/>
          <w:color w:val="4F81BD" w:themeColor="accent1"/>
          <w:sz w:val="24"/>
          <w:szCs w:val="24"/>
        </w:rPr>
        <w:t>Resource Link Tag</w:t>
      </w:r>
    </w:p>
    <w:p w14:paraId="1E799064" w14:textId="77777777" w:rsidR="00C61570" w:rsidRDefault="00C61570" w:rsidP="00C61570">
      <w:pPr>
        <w:pStyle w:val="BodyText"/>
        <w:rPr>
          <w:szCs w:val="24"/>
        </w:rPr>
      </w:pPr>
      <w:r w:rsidRPr="00C20354">
        <w:rPr>
          <w:szCs w:val="24"/>
        </w:rPr>
        <w:t>A tag used to connect outcomes of questions with resources. In general, this tag ties together a many-to-many relationship among Prompt answers and resources.</w:t>
      </w:r>
    </w:p>
    <w:p w14:paraId="1016C7F6" w14:textId="77777777" w:rsidR="00F571BE" w:rsidRPr="00C20354" w:rsidRDefault="00F571BE" w:rsidP="00C61570">
      <w:pPr>
        <w:pStyle w:val="BodyText"/>
        <w:rPr>
          <w:szCs w:val="24"/>
        </w:rPr>
      </w:pPr>
    </w:p>
    <w:p w14:paraId="451BE79D" w14:textId="77777777" w:rsidR="00F571BE" w:rsidRDefault="00C61570" w:rsidP="00C61570">
      <w:pPr>
        <w:pStyle w:val="BodyText"/>
        <w:rPr>
          <w:szCs w:val="24"/>
        </w:rPr>
      </w:pPr>
      <w:r w:rsidRPr="00C20354">
        <w:rPr>
          <w:szCs w:val="24"/>
        </w:rPr>
        <w:t>This scheme is not as user-friendly as it might be, but we’ll leave</w:t>
      </w:r>
      <w:r w:rsidRPr="00C20354">
        <w:rPr>
          <w:rFonts w:eastAsia="PMingLiU"/>
          <w:szCs w:val="24"/>
        </w:rPr>
        <w:t xml:space="preserve"> </w:t>
      </w:r>
      <w:r w:rsidRPr="00C20354">
        <w:rPr>
          <w:szCs w:val="24"/>
        </w:rPr>
        <w:t>that for the next major code release. The basic idea is that each actionable</w:t>
      </w:r>
      <w:r w:rsidRPr="00C20354">
        <w:rPr>
          <w:rFonts w:eastAsia="PMingLiU"/>
          <w:szCs w:val="24"/>
        </w:rPr>
        <w:t xml:space="preserve"> </w:t>
      </w:r>
      <w:r w:rsidRPr="00C20354">
        <w:rPr>
          <w:szCs w:val="24"/>
        </w:rPr>
        <w:t>Prompt has one or more outcomes: for instance ‘Yes’ or ‘No’. The</w:t>
      </w:r>
      <w:r w:rsidRPr="00C20354">
        <w:rPr>
          <w:rFonts w:eastAsia="PMingLiU"/>
          <w:szCs w:val="24"/>
        </w:rPr>
        <w:t xml:space="preserve"> </w:t>
      </w:r>
      <w:r w:rsidRPr="00C20354">
        <w:rPr>
          <w:szCs w:val="24"/>
        </w:rPr>
        <w:t xml:space="preserve">current implementation allows an Assessment Editor to </w:t>
      </w:r>
      <w:r w:rsidR="006F7270" w:rsidRPr="00C20354">
        <w:rPr>
          <w:szCs w:val="24"/>
        </w:rPr>
        <w:t>associate</w:t>
      </w:r>
      <w:r w:rsidRPr="00C20354">
        <w:rPr>
          <w:szCs w:val="24"/>
        </w:rPr>
        <w:t xml:space="preserve"> a</w:t>
      </w:r>
      <w:r w:rsidRPr="00C20354">
        <w:rPr>
          <w:rFonts w:eastAsia="PMingLiU"/>
          <w:szCs w:val="24"/>
        </w:rPr>
        <w:t xml:space="preserve"> </w:t>
      </w:r>
      <w:r w:rsidRPr="00C20354">
        <w:rPr>
          <w:szCs w:val="24"/>
        </w:rPr>
        <w:t>single “resource link tag” with each answer. For example, the “learn</w:t>
      </w:r>
      <w:r w:rsidRPr="00C20354">
        <w:rPr>
          <w:rFonts w:eastAsia="PMingLiU"/>
          <w:szCs w:val="24"/>
        </w:rPr>
        <w:t xml:space="preserve"> </w:t>
      </w:r>
      <w:r w:rsidRPr="00C20354">
        <w:rPr>
          <w:szCs w:val="24"/>
        </w:rPr>
        <w:t>more about municipal networks” tag might be associated with the ‘Yes’ outcome. As resources are added,</w:t>
      </w:r>
      <w:r w:rsidRPr="00C20354">
        <w:rPr>
          <w:rFonts w:eastAsia="PMingLiU"/>
          <w:szCs w:val="24"/>
        </w:rPr>
        <w:t xml:space="preserve"> </w:t>
      </w:r>
      <w:r w:rsidR="006F7270">
        <w:rPr>
          <w:szCs w:val="24"/>
        </w:rPr>
        <w:t xml:space="preserve">several of the </w:t>
      </w:r>
      <w:r w:rsidRPr="00C20354">
        <w:rPr>
          <w:szCs w:val="24"/>
        </w:rPr>
        <w:t>Resources might also be tagged with “learn more about</w:t>
      </w:r>
      <w:r w:rsidRPr="00C20354">
        <w:rPr>
          <w:rFonts w:eastAsia="PMingLiU"/>
          <w:szCs w:val="24"/>
        </w:rPr>
        <w:t xml:space="preserve"> </w:t>
      </w:r>
      <w:r w:rsidRPr="00C20354">
        <w:rPr>
          <w:szCs w:val="24"/>
        </w:rPr>
        <w:t xml:space="preserve">municipal networks”. </w:t>
      </w:r>
    </w:p>
    <w:p w14:paraId="1033036B" w14:textId="77777777" w:rsidR="00F571BE" w:rsidRDefault="00F571BE" w:rsidP="00C61570">
      <w:pPr>
        <w:pStyle w:val="BodyText"/>
        <w:rPr>
          <w:szCs w:val="24"/>
        </w:rPr>
      </w:pPr>
    </w:p>
    <w:p w14:paraId="2FA274BB" w14:textId="5A91388B" w:rsidR="00C61570" w:rsidRDefault="00C61570" w:rsidP="00C61570">
      <w:pPr>
        <w:pStyle w:val="BodyText"/>
        <w:rPr>
          <w:szCs w:val="24"/>
        </w:rPr>
      </w:pPr>
      <w:r w:rsidRPr="00C20354">
        <w:rPr>
          <w:szCs w:val="24"/>
        </w:rPr>
        <w:lastRenderedPageBreak/>
        <w:t>If the Team’s response is ‘Yes’ to this Prompt, then, all of the</w:t>
      </w:r>
      <w:r w:rsidRPr="00C20354">
        <w:rPr>
          <w:rFonts w:eastAsia="PMingLiU"/>
          <w:szCs w:val="24"/>
        </w:rPr>
        <w:t xml:space="preserve"> </w:t>
      </w:r>
      <w:r w:rsidRPr="00C20354">
        <w:rPr>
          <w:szCs w:val="24"/>
        </w:rPr>
        <w:t>resources tagged with “learn more about municipal networks” will</w:t>
      </w:r>
      <w:r w:rsidRPr="00C20354">
        <w:rPr>
          <w:rFonts w:eastAsia="PMingLiU"/>
          <w:szCs w:val="24"/>
        </w:rPr>
        <w:t xml:space="preserve"> </w:t>
      </w:r>
      <w:r w:rsidRPr="00C20354">
        <w:rPr>
          <w:szCs w:val="24"/>
        </w:rPr>
        <w:t>appear in their Report.</w:t>
      </w:r>
    </w:p>
    <w:p w14:paraId="5501E2A9" w14:textId="77777777" w:rsidR="00F571BE" w:rsidRPr="00C20354" w:rsidRDefault="00F571BE" w:rsidP="00C61570">
      <w:pPr>
        <w:pStyle w:val="BodyText"/>
        <w:rPr>
          <w:szCs w:val="24"/>
        </w:rPr>
      </w:pPr>
    </w:p>
    <w:p w14:paraId="0664ED99" w14:textId="77777777" w:rsidR="00C61570" w:rsidRPr="00C20354" w:rsidRDefault="00C61570" w:rsidP="00C61570">
      <w:pPr>
        <w:pStyle w:val="BodyText"/>
        <w:rPr>
          <w:szCs w:val="24"/>
        </w:rPr>
      </w:pPr>
      <w:r w:rsidRPr="00C20354">
        <w:rPr>
          <w:szCs w:val="24"/>
        </w:rPr>
        <w:t>Two notes:</w:t>
      </w:r>
    </w:p>
    <w:p w14:paraId="68FBBAE1" w14:textId="495EE6E6" w:rsidR="00C61570" w:rsidRPr="00C20354" w:rsidRDefault="00C61570" w:rsidP="00F571BE">
      <w:pPr>
        <w:pStyle w:val="ListNumber"/>
        <w:numPr>
          <w:ilvl w:val="0"/>
          <w:numId w:val="37"/>
        </w:numPr>
        <w:ind w:left="720"/>
        <w:rPr>
          <w:rFonts w:ascii="Times New Roman" w:hAnsi="Times New Roman" w:cs="Times New Roman"/>
        </w:rPr>
      </w:pPr>
      <w:r w:rsidRPr="00C20354">
        <w:rPr>
          <w:rFonts w:ascii="Times New Roman" w:hAnsi="Times New Roman" w:cs="Times New Roman"/>
        </w:rPr>
        <w:t>This scheme allows the Assessment Editors to add and remove Resources independently from assigning recommendation tags to Prompt outcomes. You can add a new resource at almost any time.</w:t>
      </w:r>
    </w:p>
    <w:p w14:paraId="1C3D41B3" w14:textId="08C2937A" w:rsidR="00C61570" w:rsidRDefault="00F571BE" w:rsidP="00F571BE">
      <w:pPr>
        <w:pStyle w:val="ListNumber"/>
        <w:numPr>
          <w:ilvl w:val="0"/>
          <w:numId w:val="0"/>
        </w:numPr>
        <w:ind w:left="720" w:hanging="360"/>
        <w:rPr>
          <w:rFonts w:ascii="Times New Roman" w:hAnsi="Times New Roman" w:cs="Times New Roman"/>
        </w:rPr>
      </w:pPr>
      <w:r>
        <w:rPr>
          <w:rFonts w:ascii="Times New Roman" w:hAnsi="Times New Roman" w:cs="Times New Roman"/>
        </w:rPr>
        <w:t>2.</w:t>
      </w:r>
      <w:r>
        <w:rPr>
          <w:rFonts w:ascii="Times New Roman" w:hAnsi="Times New Roman" w:cs="Times New Roman"/>
        </w:rPr>
        <w:tab/>
      </w:r>
      <w:r w:rsidR="00C61570" w:rsidRPr="00C20354">
        <w:rPr>
          <w:rFonts w:ascii="Times New Roman" w:hAnsi="Times New Roman" w:cs="Times New Roman"/>
        </w:rPr>
        <w:t>The implementation usually allows an Assessment Editor to assign a resource link tag to the converse of each outcome. This is overkill for ‘yes/no’, but quite nice for multiple-choice questions since each choice can have a tag for ‘checked’ and ‘not checked’.</w:t>
      </w:r>
    </w:p>
    <w:p w14:paraId="2D3828FB" w14:textId="77777777" w:rsidR="00B221DC" w:rsidRPr="00C20354" w:rsidRDefault="00B221DC" w:rsidP="00F571BE">
      <w:pPr>
        <w:pStyle w:val="ListNumber"/>
        <w:numPr>
          <w:ilvl w:val="0"/>
          <w:numId w:val="0"/>
        </w:numPr>
        <w:ind w:left="720" w:hanging="360"/>
        <w:rPr>
          <w:rFonts w:ascii="Times New Roman" w:hAnsi="Times New Roman" w:cs="Times New Roman"/>
        </w:rPr>
      </w:pPr>
    </w:p>
    <w:p w14:paraId="750E4272" w14:textId="77777777" w:rsidR="00C61570" w:rsidRDefault="00C61570" w:rsidP="00C61570">
      <w:pPr>
        <w:pStyle w:val="BodyText"/>
        <w:rPr>
          <w:szCs w:val="24"/>
        </w:rPr>
      </w:pPr>
      <w:r w:rsidRPr="00C20354">
        <w:rPr>
          <w:szCs w:val="24"/>
        </w:rPr>
        <w:t>The resource link tag currently appears in the taxonomy declarations as cci_recommendations_tag.</w:t>
      </w:r>
    </w:p>
    <w:p w14:paraId="13075EA0" w14:textId="77777777" w:rsidR="00657F9A" w:rsidRDefault="00657F9A" w:rsidP="00657F9A">
      <w:pPr>
        <w:pStyle w:val="Heading2"/>
        <w:jc w:val="left"/>
        <w:rPr>
          <w:rFonts w:ascii="Times New Roman" w:hAnsi="Times New Roman"/>
          <w:b w:val="0"/>
          <w:snapToGrid/>
          <w:color w:val="auto"/>
          <w:sz w:val="24"/>
          <w:szCs w:val="24"/>
        </w:rPr>
      </w:pPr>
    </w:p>
    <w:p w14:paraId="03A38100" w14:textId="32988623" w:rsidR="00657F9A" w:rsidRDefault="00657F9A">
      <w:r>
        <w:br w:type="page"/>
      </w:r>
    </w:p>
    <w:p w14:paraId="205EBBD7" w14:textId="77777777" w:rsidR="00657F9A" w:rsidRPr="00657F9A" w:rsidRDefault="00657F9A" w:rsidP="00657F9A"/>
    <w:p w14:paraId="3F180820" w14:textId="610B6309" w:rsidR="00C61570" w:rsidRPr="00657F9A" w:rsidRDefault="00657F9A" w:rsidP="00657F9A">
      <w:pPr>
        <w:pStyle w:val="Heading1"/>
      </w:pPr>
      <w:bookmarkStart w:id="27" w:name="_Toc478538434"/>
      <w:r w:rsidRPr="00657F9A">
        <w:t xml:space="preserve">Appendix III: </w:t>
      </w:r>
      <w:r w:rsidR="00C61570" w:rsidRPr="00657F9A">
        <w:t>Custom Post Types and Custom Post Metadata</w:t>
      </w:r>
      <w:bookmarkEnd w:id="27"/>
    </w:p>
    <w:p w14:paraId="0CE33637" w14:textId="77777777" w:rsidR="00657F9A" w:rsidRPr="00657F9A" w:rsidRDefault="00657F9A" w:rsidP="00657F9A"/>
    <w:p w14:paraId="17FC7F15" w14:textId="77777777" w:rsidR="00C61570" w:rsidRDefault="00C61570" w:rsidP="00C61570">
      <w:pPr>
        <w:pStyle w:val="BodyText"/>
        <w:rPr>
          <w:szCs w:val="24"/>
        </w:rPr>
      </w:pPr>
      <w:r w:rsidRPr="00C20354">
        <w:rPr>
          <w:b/>
          <w:szCs w:val="24"/>
        </w:rPr>
        <w:t>Custom Post Types (CPTs)</w:t>
      </w:r>
      <w:r w:rsidRPr="00C20354">
        <w:rPr>
          <w:szCs w:val="24"/>
        </w:rPr>
        <w:t xml:space="preserve"> are primary extension mechanism in WordPress for adding, displaying, and editing new forms of content. In the CCI Tool, Prompts, Responses, Resources, and Report Elements are all implemented as CPTs.</w:t>
      </w:r>
    </w:p>
    <w:p w14:paraId="6D58F9C0" w14:textId="77777777" w:rsidR="00657F9A" w:rsidRPr="00C20354" w:rsidRDefault="00657F9A" w:rsidP="00C61570">
      <w:pPr>
        <w:pStyle w:val="BodyText"/>
        <w:rPr>
          <w:szCs w:val="24"/>
        </w:rPr>
      </w:pPr>
    </w:p>
    <w:p w14:paraId="4CA3F8BC" w14:textId="77777777" w:rsidR="00C61570" w:rsidRPr="00C20354" w:rsidRDefault="00C61570" w:rsidP="00C61570">
      <w:pPr>
        <w:pStyle w:val="BodyText"/>
        <w:rPr>
          <w:szCs w:val="24"/>
        </w:rPr>
      </w:pPr>
      <w:r w:rsidRPr="00C20354">
        <w:rPr>
          <w:b/>
          <w:szCs w:val="24"/>
        </w:rPr>
        <w:t>Custom Post Metadata</w:t>
      </w:r>
      <w:r w:rsidRPr="00C20354">
        <w:rPr>
          <w:szCs w:val="24"/>
        </w:rPr>
        <w:t xml:space="preserve"> consists of data fields associated with a given post. The custom post types created by the CCI Plugin relies heavily on post metadata to store additional information unique to the post type. For example, the actual user-supplied answers to a Prompt are stored using metadata fields tagged to the Response</w:t>
      </w:r>
    </w:p>
    <w:p w14:paraId="760C3CEE" w14:textId="77777777" w:rsidR="00DA6C33" w:rsidRDefault="00DA6C33" w:rsidP="00C61570">
      <w:pPr>
        <w:pStyle w:val="BodyText"/>
        <w:rPr>
          <w:szCs w:val="24"/>
        </w:rPr>
      </w:pPr>
    </w:p>
    <w:p w14:paraId="498A0F4D" w14:textId="77777777" w:rsidR="00C61570" w:rsidRPr="00C20354" w:rsidRDefault="00C61570" w:rsidP="00C61570">
      <w:pPr>
        <w:pStyle w:val="BodyText"/>
        <w:rPr>
          <w:szCs w:val="24"/>
        </w:rPr>
      </w:pPr>
      <w:r w:rsidRPr="00C20354">
        <w:rPr>
          <w:szCs w:val="24"/>
        </w:rPr>
        <w:t>The linkage between posts and post meta data items is maintained by WordPress, including during post deletion, export, and import.</w:t>
      </w:r>
    </w:p>
    <w:p w14:paraId="09722201" w14:textId="77777777" w:rsidR="00657F9A" w:rsidRDefault="00657F9A" w:rsidP="00657F9A">
      <w:pPr>
        <w:pStyle w:val="Heading2"/>
        <w:jc w:val="left"/>
        <w:rPr>
          <w:rFonts w:ascii="Times New Roman" w:hAnsi="Times New Roman"/>
          <w:sz w:val="24"/>
          <w:szCs w:val="24"/>
        </w:rPr>
      </w:pPr>
    </w:p>
    <w:p w14:paraId="5079CFFE" w14:textId="77777777" w:rsidR="00C61570" w:rsidRPr="00657F9A" w:rsidRDefault="00C61570" w:rsidP="00657F9A">
      <w:pPr>
        <w:pStyle w:val="Heading2"/>
        <w:jc w:val="left"/>
        <w:rPr>
          <w:rFonts w:ascii="Times New Roman" w:hAnsi="Times New Roman"/>
          <w:color w:val="4F81BD" w:themeColor="accent1"/>
          <w:sz w:val="24"/>
          <w:szCs w:val="24"/>
        </w:rPr>
      </w:pPr>
      <w:bookmarkStart w:id="28" w:name="_Toc478538435"/>
      <w:r w:rsidRPr="00657F9A">
        <w:rPr>
          <w:rFonts w:ascii="Times New Roman" w:hAnsi="Times New Roman"/>
          <w:color w:val="4F81BD" w:themeColor="accent1"/>
          <w:sz w:val="24"/>
          <w:szCs w:val="24"/>
        </w:rPr>
        <w:t>The Custom Post Types</w:t>
      </w:r>
      <w:bookmarkEnd w:id="28"/>
    </w:p>
    <w:p w14:paraId="6C2D2700" w14:textId="77777777" w:rsidR="00C61570" w:rsidRPr="00C20354" w:rsidRDefault="00C61570" w:rsidP="00C61570">
      <w:pPr>
        <w:pStyle w:val="BodyText"/>
        <w:rPr>
          <w:szCs w:val="24"/>
        </w:rPr>
      </w:pPr>
      <w:r w:rsidRPr="00C20354">
        <w:rPr>
          <w:szCs w:val="24"/>
        </w:rPr>
        <w:t>Three custom post-types are defined in the CCI Tool:</w:t>
      </w:r>
    </w:p>
    <w:p w14:paraId="1B3E2223" w14:textId="77777777" w:rsidR="00C61570" w:rsidRPr="00C20354" w:rsidRDefault="00C61570" w:rsidP="00C61570">
      <w:pPr>
        <w:pStyle w:val="BodyText"/>
        <w:ind w:left="720"/>
        <w:rPr>
          <w:szCs w:val="24"/>
        </w:rPr>
      </w:pPr>
      <w:r w:rsidRPr="00C20354">
        <w:rPr>
          <w:b/>
          <w:szCs w:val="24"/>
        </w:rPr>
        <w:t>Prompt</w:t>
      </w:r>
      <w:r w:rsidRPr="00C20354">
        <w:rPr>
          <w:szCs w:val="24"/>
        </w:rPr>
        <w:t xml:space="preserve">: Represents an assessment question. </w:t>
      </w:r>
      <w:r w:rsidRPr="00C20354">
        <w:rPr>
          <w:color w:val="343434"/>
          <w:szCs w:val="24"/>
        </w:rPr>
        <w:t>Prompts can be children of other Prompts</w:t>
      </w:r>
    </w:p>
    <w:p w14:paraId="39B06B5D" w14:textId="77777777" w:rsidR="00C61570" w:rsidRPr="00C20354" w:rsidRDefault="00C61570" w:rsidP="00C61570">
      <w:pPr>
        <w:pStyle w:val="BodyText"/>
        <w:ind w:left="720"/>
        <w:rPr>
          <w:szCs w:val="24"/>
        </w:rPr>
      </w:pPr>
      <w:r w:rsidRPr="00C20354">
        <w:rPr>
          <w:b/>
          <w:szCs w:val="24"/>
        </w:rPr>
        <w:t>Response</w:t>
      </w:r>
      <w:r w:rsidRPr="00C20354">
        <w:rPr>
          <w:szCs w:val="24"/>
        </w:rPr>
        <w:t>: represents a single answer to a Prompt.</w:t>
      </w:r>
    </w:p>
    <w:p w14:paraId="40138FAC" w14:textId="77777777" w:rsidR="00C61570" w:rsidRPr="00C20354" w:rsidRDefault="00C61570" w:rsidP="00C61570">
      <w:pPr>
        <w:pStyle w:val="BodyText"/>
        <w:ind w:left="720"/>
        <w:rPr>
          <w:szCs w:val="24"/>
        </w:rPr>
      </w:pPr>
      <w:r w:rsidRPr="00C20354">
        <w:rPr>
          <w:b/>
          <w:szCs w:val="24"/>
        </w:rPr>
        <w:t>Resource</w:t>
      </w:r>
      <w:r w:rsidRPr="00C20354">
        <w:rPr>
          <w:szCs w:val="24"/>
        </w:rPr>
        <w:t xml:space="preserve"> represents any of the Resources associated with a specific answer to a Prompt. Much of the code base uses the term ‘Recommendation’ synonymously with ‘Resource’.</w:t>
      </w:r>
    </w:p>
    <w:p w14:paraId="497B9EDD" w14:textId="77777777" w:rsidR="00C61570" w:rsidRPr="00C20354" w:rsidRDefault="00C61570" w:rsidP="00C61570">
      <w:pPr>
        <w:pStyle w:val="BodyText"/>
        <w:ind w:left="720"/>
        <w:rPr>
          <w:szCs w:val="24"/>
        </w:rPr>
      </w:pPr>
      <w:r w:rsidRPr="00C20354">
        <w:rPr>
          <w:b/>
          <w:szCs w:val="24"/>
        </w:rPr>
        <w:t>Report Element (Element)</w:t>
      </w:r>
      <w:r w:rsidRPr="00C20354">
        <w:rPr>
          <w:szCs w:val="24"/>
        </w:rPr>
        <w:t>: represents a single chunk of a report.</w:t>
      </w:r>
    </w:p>
    <w:p w14:paraId="6484FC9A" w14:textId="77777777" w:rsidR="00657F9A" w:rsidRDefault="00657F9A" w:rsidP="00657F9A">
      <w:pPr>
        <w:pStyle w:val="Heading2"/>
        <w:jc w:val="left"/>
        <w:rPr>
          <w:rFonts w:ascii="Times New Roman" w:hAnsi="Times New Roman"/>
          <w:sz w:val="24"/>
          <w:szCs w:val="24"/>
        </w:rPr>
      </w:pPr>
    </w:p>
    <w:p w14:paraId="268A54E9" w14:textId="77777777" w:rsidR="00C61570" w:rsidRPr="00657F9A" w:rsidRDefault="00C61570" w:rsidP="00657F9A">
      <w:pPr>
        <w:pStyle w:val="Heading2"/>
        <w:jc w:val="left"/>
        <w:rPr>
          <w:rFonts w:ascii="Times New Roman" w:hAnsi="Times New Roman"/>
          <w:color w:val="4F81BD" w:themeColor="accent1"/>
          <w:sz w:val="24"/>
          <w:szCs w:val="24"/>
        </w:rPr>
      </w:pPr>
      <w:bookmarkStart w:id="29" w:name="_Toc478538436"/>
      <w:r w:rsidRPr="00657F9A">
        <w:rPr>
          <w:rFonts w:ascii="Times New Roman" w:hAnsi="Times New Roman"/>
          <w:color w:val="4F81BD" w:themeColor="accent1"/>
          <w:sz w:val="24"/>
          <w:szCs w:val="24"/>
        </w:rPr>
        <w:t>The Prompt CPT</w:t>
      </w:r>
      <w:bookmarkEnd w:id="29"/>
    </w:p>
    <w:p w14:paraId="23E83335" w14:textId="77777777" w:rsidR="00C61570" w:rsidRPr="00C20354" w:rsidRDefault="00C61570" w:rsidP="00C61570">
      <w:pPr>
        <w:pStyle w:val="BodyText"/>
        <w:rPr>
          <w:szCs w:val="24"/>
        </w:rPr>
      </w:pPr>
      <w:r w:rsidRPr="00C20354">
        <w:rPr>
          <w:szCs w:val="24"/>
        </w:rPr>
        <w:t>Prompts define a question with a set of values, and descriptions to go with the values.</w:t>
      </w:r>
    </w:p>
    <w:p w14:paraId="1E013373" w14:textId="77777777" w:rsidR="00C61570" w:rsidRPr="00C20354" w:rsidRDefault="00C61570" w:rsidP="00C61570">
      <w:pPr>
        <w:pStyle w:val="ListBullet"/>
        <w:rPr>
          <w:rFonts w:ascii="Times New Roman" w:hAnsi="Times New Roman" w:cs="Times New Roman"/>
        </w:rPr>
      </w:pPr>
      <w:r w:rsidRPr="00C20354">
        <w:rPr>
          <w:rFonts w:ascii="Times New Roman" w:hAnsi="Times New Roman" w:cs="Times New Roman"/>
        </w:rPr>
        <w:t>All values are encoded as strings.</w:t>
      </w:r>
    </w:p>
    <w:p w14:paraId="2F1F8949" w14:textId="77777777" w:rsidR="00C61570" w:rsidRPr="00C20354" w:rsidRDefault="00C61570" w:rsidP="00C61570">
      <w:pPr>
        <w:pStyle w:val="ListBullet"/>
        <w:rPr>
          <w:rFonts w:ascii="Times New Roman" w:hAnsi="Times New Roman" w:cs="Times New Roman"/>
        </w:rPr>
      </w:pPr>
      <w:r w:rsidRPr="00C20354">
        <w:rPr>
          <w:rFonts w:ascii="Times New Roman" w:hAnsi="Times New Roman" w:cs="Times New Roman"/>
        </w:rPr>
        <w:t>Values and descriptions are stored as an array of arrays, (answer, description)</w:t>
      </w:r>
    </w:p>
    <w:p w14:paraId="67E28C6F" w14:textId="42093392" w:rsidR="00C61570" w:rsidRPr="00C20354" w:rsidRDefault="00C61570" w:rsidP="00C61570">
      <w:pPr>
        <w:pStyle w:val="ListBullet"/>
        <w:rPr>
          <w:rFonts w:ascii="Times New Roman" w:hAnsi="Times New Roman" w:cs="Times New Roman"/>
        </w:rPr>
      </w:pPr>
      <w:r w:rsidRPr="00C20354">
        <w:rPr>
          <w:rFonts w:ascii="Times New Roman" w:hAnsi="Times New Roman" w:cs="Times New Roman"/>
        </w:rPr>
        <w:t>When the response type has a variable number of values (e.g</w:t>
      </w:r>
      <w:r w:rsidR="00DA6C33">
        <w:rPr>
          <w:rFonts w:ascii="Times New Roman" w:hAnsi="Times New Roman" w:cs="Times New Roman"/>
        </w:rPr>
        <w:t>.,</w:t>
      </w:r>
      <w:r w:rsidRPr="00C20354">
        <w:rPr>
          <w:rFonts w:ascii="Times New Roman" w:hAnsi="Times New Roman" w:cs="Times New Roman"/>
        </w:rPr>
        <w:t xml:space="preserve"> radio or checkbox, the values and descriptions are stored in the Prompt metadata.</w:t>
      </w:r>
    </w:p>
    <w:p w14:paraId="79327322" w14:textId="77777777" w:rsidR="00C61570" w:rsidRPr="00C20354" w:rsidRDefault="00C61570" w:rsidP="00C61570">
      <w:pPr>
        <w:pStyle w:val="ListBullet"/>
        <w:rPr>
          <w:rFonts w:ascii="Times New Roman" w:hAnsi="Times New Roman" w:cs="Times New Roman"/>
        </w:rPr>
      </w:pPr>
      <w:r w:rsidRPr="00C20354">
        <w:rPr>
          <w:rFonts w:ascii="Times New Roman" w:hAnsi="Times New Roman" w:cs="Times New Roman"/>
        </w:rPr>
        <w:t>Each Prompt choice has an associated outcome.</w:t>
      </w:r>
    </w:p>
    <w:p w14:paraId="1F77E660" w14:textId="77777777" w:rsidR="00C61570" w:rsidRPr="00C20354" w:rsidRDefault="00C61570" w:rsidP="00C61570">
      <w:pPr>
        <w:pStyle w:val="ListBullet"/>
        <w:rPr>
          <w:rFonts w:ascii="Times New Roman" w:hAnsi="Times New Roman" w:cs="Times New Roman"/>
        </w:rPr>
      </w:pPr>
      <w:r w:rsidRPr="00C20354">
        <w:rPr>
          <w:rFonts w:ascii="Times New Roman" w:hAnsi="Times New Roman" w:cs="Times New Roman"/>
        </w:rPr>
        <w:t>Each outcome can have a single recommendation tag and a single anti recommendation tag. These tags are the “resource link tags” discussed above.</w:t>
      </w:r>
    </w:p>
    <w:p w14:paraId="55CDB0A3" w14:textId="77777777" w:rsidR="00C61570" w:rsidRPr="00C20354" w:rsidRDefault="00C61570" w:rsidP="00C61570">
      <w:pPr>
        <w:pStyle w:val="ListBullet"/>
        <w:rPr>
          <w:rFonts w:ascii="Times New Roman" w:hAnsi="Times New Roman" w:cs="Times New Roman"/>
        </w:rPr>
      </w:pPr>
      <w:r w:rsidRPr="00C20354">
        <w:rPr>
          <w:rFonts w:ascii="Times New Roman" w:hAnsi="Times New Roman" w:cs="Times New Roman"/>
        </w:rPr>
        <w:t>Use parent/child relationships for follow-on questions.</w:t>
      </w:r>
    </w:p>
    <w:p w14:paraId="4EFE4D28" w14:textId="77777777" w:rsidR="00C61570" w:rsidRPr="00C20354" w:rsidRDefault="00C61570" w:rsidP="00C61570">
      <w:pPr>
        <w:rPr>
          <w:sz w:val="24"/>
          <w:szCs w:val="24"/>
        </w:rPr>
      </w:pPr>
    </w:p>
    <w:p w14:paraId="0CE2DF9C" w14:textId="77777777" w:rsidR="00C61570" w:rsidRPr="00C20354" w:rsidRDefault="00C61570" w:rsidP="00C61570">
      <w:pPr>
        <w:rPr>
          <w:sz w:val="24"/>
          <w:szCs w:val="24"/>
        </w:rPr>
      </w:pPr>
      <w:r w:rsidRPr="00C20354">
        <w:rPr>
          <w:sz w:val="24"/>
          <w:szCs w:val="24"/>
        </w:rPr>
        <w:t>The key data attributes for a Prompt include:</w:t>
      </w:r>
    </w:p>
    <w:p w14:paraId="76A9229C" w14:textId="77777777" w:rsidR="00C61570" w:rsidRPr="00C61570" w:rsidRDefault="00C61570" w:rsidP="00C61570"/>
    <w:tbl>
      <w:tblPr>
        <w:tblStyle w:val="GridTable4-Accent11"/>
        <w:tblW w:w="0" w:type="auto"/>
        <w:tblLook w:val="04A0" w:firstRow="1" w:lastRow="0" w:firstColumn="1" w:lastColumn="0" w:noHBand="0" w:noVBand="1"/>
      </w:tblPr>
      <w:tblGrid>
        <w:gridCol w:w="2325"/>
        <w:gridCol w:w="4806"/>
      </w:tblGrid>
      <w:tr w:rsidR="00C61570" w:rsidRPr="00C61570" w14:paraId="421E110E" w14:textId="77777777" w:rsidTr="00C6157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7131" w:type="dxa"/>
            <w:gridSpan w:val="2"/>
          </w:tcPr>
          <w:p w14:paraId="51A1AAB0" w14:textId="77777777" w:rsidR="00C61570" w:rsidRPr="00C61570" w:rsidRDefault="00C61570" w:rsidP="00C61570">
            <w:pPr>
              <w:rPr>
                <w:rFonts w:ascii="Times New Roman" w:hAnsi="Times New Roman" w:cs="Times New Roman"/>
              </w:rPr>
            </w:pPr>
            <w:r w:rsidRPr="00C61570">
              <w:rPr>
                <w:rFonts w:ascii="Times New Roman" w:hAnsi="Times New Roman" w:cs="Times New Roman"/>
              </w:rPr>
              <w:t>Key Attributes of a Prompt</w:t>
            </w:r>
          </w:p>
        </w:tc>
      </w:tr>
      <w:tr w:rsidR="00C61570" w:rsidRPr="00C61570" w14:paraId="0F249813" w14:textId="77777777" w:rsidTr="00C6157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325" w:type="dxa"/>
          </w:tcPr>
          <w:p w14:paraId="16812E3D" w14:textId="77777777" w:rsidR="00C61570" w:rsidRPr="00C61570" w:rsidRDefault="00C61570" w:rsidP="00C61570">
            <w:pPr>
              <w:rPr>
                <w:rFonts w:ascii="Times New Roman" w:hAnsi="Times New Roman" w:cs="Times New Roman"/>
              </w:rPr>
            </w:pPr>
            <w:r w:rsidRPr="00C61570">
              <w:rPr>
                <w:rFonts w:ascii="Times New Roman" w:hAnsi="Times New Roman" w:cs="Times New Roman"/>
              </w:rPr>
              <w:t>Name</w:t>
            </w:r>
          </w:p>
        </w:tc>
        <w:tc>
          <w:tcPr>
            <w:tcW w:w="4806" w:type="dxa"/>
          </w:tcPr>
          <w:p w14:paraId="74D7A011"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C61570">
              <w:rPr>
                <w:rFonts w:ascii="Times New Roman" w:hAnsi="Times New Roman" w:cs="Times New Roman"/>
                <w:b/>
              </w:rPr>
              <w:t>Purpose</w:t>
            </w:r>
          </w:p>
        </w:tc>
      </w:tr>
      <w:tr w:rsidR="00C61570" w:rsidRPr="00C61570" w14:paraId="6ABA7A8B" w14:textId="77777777" w:rsidTr="00C61570">
        <w:tc>
          <w:tcPr>
            <w:cnfStyle w:val="001000000000" w:firstRow="0" w:lastRow="0" w:firstColumn="1" w:lastColumn="0" w:oddVBand="0" w:evenVBand="0" w:oddHBand="0" w:evenHBand="0" w:firstRowFirstColumn="0" w:firstRowLastColumn="0" w:lastRowFirstColumn="0" w:lastRowLastColumn="0"/>
            <w:tcW w:w="2325" w:type="dxa"/>
          </w:tcPr>
          <w:p w14:paraId="09EAD9F6" w14:textId="77777777" w:rsidR="00C61570" w:rsidRPr="00C61570" w:rsidRDefault="00C61570" w:rsidP="00C61570">
            <w:pPr>
              <w:rPr>
                <w:rFonts w:ascii="Times New Roman" w:hAnsi="Times New Roman" w:cs="Times New Roman"/>
                <w:b w:val="0"/>
              </w:rPr>
            </w:pPr>
            <w:r w:rsidRPr="00C61570">
              <w:rPr>
                <w:rFonts w:ascii="Times New Roman" w:hAnsi="Times New Roman" w:cs="Times New Roman"/>
                <w:b w:val="0"/>
              </w:rPr>
              <w:t>Response_type</w:t>
            </w:r>
          </w:p>
        </w:tc>
        <w:tc>
          <w:tcPr>
            <w:tcW w:w="4806" w:type="dxa"/>
          </w:tcPr>
          <w:p w14:paraId="11B869AB" w14:textId="77777777" w:rsidR="00C61570" w:rsidRPr="00C61570" w:rsidRDefault="00C61570" w:rsidP="00C615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1570">
              <w:rPr>
                <w:rFonts w:ascii="Times New Roman" w:hAnsi="Times New Roman" w:cs="Times New Roman"/>
              </w:rPr>
              <w:t>from the response_type category</w:t>
            </w:r>
          </w:p>
        </w:tc>
      </w:tr>
      <w:tr w:rsidR="00C61570" w:rsidRPr="00C61570" w14:paraId="01E443DD" w14:textId="77777777" w:rsidTr="00C61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0EFC13E5" w14:textId="77777777" w:rsidR="00C61570" w:rsidRPr="00C61570" w:rsidRDefault="00C61570" w:rsidP="00C61570">
            <w:pPr>
              <w:rPr>
                <w:rFonts w:ascii="Times New Roman" w:hAnsi="Times New Roman" w:cs="Times New Roman"/>
                <w:b w:val="0"/>
              </w:rPr>
            </w:pPr>
            <w:r w:rsidRPr="00C61570">
              <w:rPr>
                <w:rFonts w:ascii="Times New Roman" w:hAnsi="Times New Roman" w:cs="Times New Roman"/>
                <w:b w:val="0"/>
              </w:rPr>
              <w:t>Module</w:t>
            </w:r>
          </w:p>
        </w:tc>
        <w:tc>
          <w:tcPr>
            <w:tcW w:w="4806" w:type="dxa"/>
          </w:tcPr>
          <w:p w14:paraId="7793F328"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1570">
              <w:rPr>
                <w:rFonts w:ascii="Times New Roman" w:hAnsi="Times New Roman" w:cs="Times New Roman"/>
              </w:rPr>
              <w:t>from the module taxonomy</w:t>
            </w:r>
          </w:p>
        </w:tc>
      </w:tr>
      <w:tr w:rsidR="00C61570" w:rsidRPr="00C61570" w14:paraId="0A2A8DFE" w14:textId="77777777" w:rsidTr="00C61570">
        <w:tc>
          <w:tcPr>
            <w:cnfStyle w:val="001000000000" w:firstRow="0" w:lastRow="0" w:firstColumn="1" w:lastColumn="0" w:oddVBand="0" w:evenVBand="0" w:oddHBand="0" w:evenHBand="0" w:firstRowFirstColumn="0" w:firstRowLastColumn="0" w:lastRowFirstColumn="0" w:lastRowLastColumn="0"/>
            <w:tcW w:w="2325" w:type="dxa"/>
          </w:tcPr>
          <w:p w14:paraId="2D0C325A" w14:textId="77777777" w:rsidR="00C61570" w:rsidRPr="00C61570" w:rsidRDefault="00C61570" w:rsidP="00C61570">
            <w:pPr>
              <w:rPr>
                <w:rFonts w:ascii="Times New Roman" w:hAnsi="Times New Roman" w:cs="Times New Roman"/>
                <w:b w:val="0"/>
              </w:rPr>
            </w:pPr>
            <w:r w:rsidRPr="00C61570">
              <w:rPr>
                <w:rFonts w:ascii="Times New Roman" w:hAnsi="Times New Roman" w:cs="Times New Roman"/>
                <w:b w:val="0"/>
              </w:rPr>
              <w:t>Title</w:t>
            </w:r>
          </w:p>
        </w:tc>
        <w:tc>
          <w:tcPr>
            <w:tcW w:w="4806" w:type="dxa"/>
          </w:tcPr>
          <w:p w14:paraId="47F481F6" w14:textId="77777777" w:rsidR="00C61570" w:rsidRPr="00C61570" w:rsidRDefault="00C61570" w:rsidP="00C615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1570">
              <w:rPr>
                <w:rFonts w:ascii="Times New Roman" w:hAnsi="Times New Roman" w:cs="Times New Roman"/>
              </w:rPr>
              <w:t>Abbreviated title</w:t>
            </w:r>
          </w:p>
        </w:tc>
      </w:tr>
      <w:tr w:rsidR="00C61570" w:rsidRPr="00C61570" w14:paraId="5EBC87CE" w14:textId="77777777" w:rsidTr="00C61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1D95F1AA" w14:textId="77777777" w:rsidR="00C61570" w:rsidRPr="00C61570" w:rsidRDefault="00C61570" w:rsidP="00C61570">
            <w:pPr>
              <w:rPr>
                <w:rFonts w:ascii="Times New Roman" w:hAnsi="Times New Roman" w:cs="Times New Roman"/>
                <w:b w:val="0"/>
              </w:rPr>
            </w:pPr>
            <w:r w:rsidRPr="00C61570">
              <w:rPr>
                <w:rFonts w:ascii="Times New Roman" w:hAnsi="Times New Roman" w:cs="Times New Roman"/>
                <w:b w:val="0"/>
              </w:rPr>
              <w:t>Content</w:t>
            </w:r>
          </w:p>
        </w:tc>
        <w:tc>
          <w:tcPr>
            <w:tcW w:w="4806" w:type="dxa"/>
          </w:tcPr>
          <w:p w14:paraId="7288D77D" w14:textId="77777777" w:rsidR="00003635" w:rsidRPr="00003635" w:rsidRDefault="00C61570" w:rsidP="000036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sidRPr="00C61570">
              <w:rPr>
                <w:rFonts w:ascii="Times New Roman" w:hAnsi="Times New Roman" w:cs="Times New Roman"/>
              </w:rPr>
              <w:t xml:space="preserve">Text of the Prompt. See </w:t>
            </w:r>
            <w:r w:rsidRPr="00C61570">
              <w:rPr>
                <w:i/>
              </w:rPr>
              <w:fldChar w:fldCharType="begin"/>
            </w:r>
            <w:r w:rsidRPr="00C61570">
              <w:rPr>
                <w:rFonts w:ascii="Times New Roman" w:hAnsi="Times New Roman" w:cs="Times New Roman"/>
                <w:i/>
              </w:rPr>
              <w:instrText xml:space="preserve"> REF _Ref477177852 \h  \* MERGEFORMAT </w:instrText>
            </w:r>
            <w:r w:rsidRPr="00C61570">
              <w:rPr>
                <w:i/>
              </w:rPr>
            </w:r>
            <w:r w:rsidRPr="00C61570">
              <w:rPr>
                <w:i/>
              </w:rPr>
              <w:fldChar w:fldCharType="separate"/>
            </w:r>
          </w:p>
          <w:p w14:paraId="1C64B691" w14:textId="77777777" w:rsidR="00C61570" w:rsidRPr="00C61570" w:rsidRDefault="00003635"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03635">
              <w:rPr>
                <w:rFonts w:ascii="Times New Roman" w:hAnsi="Times New Roman" w:cs="Times New Roman"/>
                <w:i/>
              </w:rPr>
              <w:t xml:space="preserve">Prompt </w:t>
            </w:r>
            <w:r w:rsidRPr="00BA619B">
              <w:rPr>
                <w:color w:val="4F81BD" w:themeColor="accent1"/>
              </w:rPr>
              <w:t>Content</w:t>
            </w:r>
            <w:r w:rsidR="00C61570" w:rsidRPr="00C61570">
              <w:rPr>
                <w:i/>
              </w:rPr>
              <w:fldChar w:fldCharType="end"/>
            </w:r>
            <w:r w:rsidR="00C61570" w:rsidRPr="00C61570">
              <w:rPr>
                <w:rFonts w:ascii="Times New Roman" w:hAnsi="Times New Roman" w:cs="Times New Roman"/>
                <w:i/>
              </w:rPr>
              <w:t>.</w:t>
            </w:r>
          </w:p>
        </w:tc>
      </w:tr>
      <w:tr w:rsidR="00C61570" w:rsidRPr="00C61570" w14:paraId="1635449B" w14:textId="77777777" w:rsidTr="00C61570">
        <w:trPr>
          <w:trHeight w:val="584"/>
        </w:trPr>
        <w:tc>
          <w:tcPr>
            <w:cnfStyle w:val="001000000000" w:firstRow="0" w:lastRow="0" w:firstColumn="1" w:lastColumn="0" w:oddVBand="0" w:evenVBand="0" w:oddHBand="0" w:evenHBand="0" w:firstRowFirstColumn="0" w:firstRowLastColumn="0" w:lastRowFirstColumn="0" w:lastRowLastColumn="0"/>
            <w:tcW w:w="2325" w:type="dxa"/>
          </w:tcPr>
          <w:p w14:paraId="01B2CD58" w14:textId="77777777" w:rsidR="00C61570" w:rsidRPr="00C61570" w:rsidRDefault="00C61570" w:rsidP="00C61570">
            <w:pPr>
              <w:rPr>
                <w:rFonts w:ascii="Times New Roman" w:hAnsi="Times New Roman" w:cs="Times New Roman"/>
                <w:b w:val="0"/>
              </w:rPr>
            </w:pPr>
            <w:r w:rsidRPr="00C61570">
              <w:rPr>
                <w:rFonts w:ascii="Times New Roman" w:hAnsi="Times New Roman" w:cs="Times New Roman"/>
                <w:b w:val="0"/>
              </w:rPr>
              <w:t>Outcome values</w:t>
            </w:r>
          </w:p>
        </w:tc>
        <w:tc>
          <w:tcPr>
            <w:tcW w:w="4806" w:type="dxa"/>
          </w:tcPr>
          <w:p w14:paraId="437C64D6" w14:textId="77777777" w:rsidR="00C61570" w:rsidRPr="00C61570" w:rsidRDefault="00C61570" w:rsidP="00C615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1570">
              <w:rPr>
                <w:rFonts w:ascii="Times New Roman" w:hAnsi="Times New Roman" w:cs="Times New Roman"/>
              </w:rPr>
              <w:t>Defined by the Response Type, and encoded for each Prompt using post metadata</w:t>
            </w:r>
          </w:p>
        </w:tc>
      </w:tr>
      <w:tr w:rsidR="00C61570" w:rsidRPr="00C61570" w14:paraId="5E1CDB87" w14:textId="77777777" w:rsidTr="00C61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1495B724" w14:textId="77777777" w:rsidR="00C61570" w:rsidRPr="00C61570" w:rsidRDefault="00C61570" w:rsidP="00C61570">
            <w:pPr>
              <w:rPr>
                <w:rFonts w:ascii="Times New Roman" w:hAnsi="Times New Roman" w:cs="Times New Roman"/>
                <w:b w:val="0"/>
              </w:rPr>
            </w:pPr>
            <w:r w:rsidRPr="00C61570">
              <w:rPr>
                <w:rFonts w:ascii="Times New Roman" w:hAnsi="Times New Roman" w:cs="Times New Roman"/>
                <w:b w:val="0"/>
              </w:rPr>
              <w:lastRenderedPageBreak/>
              <w:t>Order in module</w:t>
            </w:r>
          </w:p>
        </w:tc>
        <w:tc>
          <w:tcPr>
            <w:tcW w:w="4806" w:type="dxa"/>
          </w:tcPr>
          <w:p w14:paraId="4E9FA8D5"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1570">
              <w:rPr>
                <w:rFonts w:ascii="Times New Roman" w:hAnsi="Times New Roman" w:cs="Times New Roman"/>
              </w:rPr>
              <w:t>Uses the menu_order field</w:t>
            </w:r>
          </w:p>
        </w:tc>
      </w:tr>
    </w:tbl>
    <w:p w14:paraId="141EB651" w14:textId="77777777" w:rsidR="00C61570" w:rsidRPr="00C61570" w:rsidRDefault="00C61570" w:rsidP="00C61570">
      <w:pPr>
        <w:rPr>
          <w:color w:val="000000"/>
          <w:sz w:val="26"/>
        </w:rPr>
      </w:pPr>
    </w:p>
    <w:p w14:paraId="794506F5" w14:textId="77777777" w:rsidR="00C61570" w:rsidRDefault="00C61570" w:rsidP="00C61570">
      <w:pPr>
        <w:rPr>
          <w:rStyle w:val="BodyTextChar"/>
        </w:rPr>
      </w:pPr>
      <w:r w:rsidRPr="00C61570">
        <w:rPr>
          <w:rStyle w:val="BodyTextChar"/>
        </w:rPr>
        <w:t>For follow-on questions, three additional fields become active. In general, the follow-on Prompt is activated when “parent-value op my-value” is true. So for a follow-on Prompt, we need both the op and the parent-value to compare against.</w:t>
      </w:r>
    </w:p>
    <w:p w14:paraId="30FE1FFB" w14:textId="77777777" w:rsidR="00BA619B" w:rsidRPr="00C61570" w:rsidRDefault="00BA619B" w:rsidP="00C61570">
      <w:pPr>
        <w:rPr>
          <w:rStyle w:val="BodyTextChar"/>
        </w:rPr>
      </w:pPr>
    </w:p>
    <w:p w14:paraId="6828D46C" w14:textId="77777777" w:rsidR="00C61570" w:rsidRPr="00C61570" w:rsidRDefault="00C61570" w:rsidP="00C61570"/>
    <w:tbl>
      <w:tblPr>
        <w:tblStyle w:val="GridTable4-Accent11"/>
        <w:tblW w:w="0" w:type="auto"/>
        <w:tblLook w:val="04A0" w:firstRow="1" w:lastRow="0" w:firstColumn="1" w:lastColumn="0" w:noHBand="0" w:noVBand="1"/>
      </w:tblPr>
      <w:tblGrid>
        <w:gridCol w:w="4315"/>
        <w:gridCol w:w="4315"/>
      </w:tblGrid>
      <w:tr w:rsidR="00C61570" w:rsidRPr="00C61570" w14:paraId="5D19DCD9" w14:textId="77777777" w:rsidTr="00C61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2"/>
          </w:tcPr>
          <w:p w14:paraId="016A10F9" w14:textId="77777777" w:rsidR="00C61570" w:rsidRPr="00C61570" w:rsidRDefault="00C61570" w:rsidP="00C61570">
            <w:pPr>
              <w:rPr>
                <w:rFonts w:ascii="Times New Roman" w:hAnsi="Times New Roman" w:cs="Times New Roman"/>
              </w:rPr>
            </w:pPr>
            <w:r w:rsidRPr="00C61570">
              <w:rPr>
                <w:rFonts w:ascii="Times New Roman" w:hAnsi="Times New Roman" w:cs="Times New Roman"/>
              </w:rPr>
              <w:t>Additional Metadata for Follow-on Prompts</w:t>
            </w:r>
          </w:p>
        </w:tc>
      </w:tr>
      <w:tr w:rsidR="00C61570" w:rsidRPr="00C61570" w14:paraId="416F2B9C" w14:textId="77777777" w:rsidTr="00C61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443A5A1C" w14:textId="77777777" w:rsidR="00C61570" w:rsidRPr="00C61570" w:rsidRDefault="00C61570" w:rsidP="00C61570">
            <w:pPr>
              <w:rPr>
                <w:rFonts w:ascii="Times New Roman" w:hAnsi="Times New Roman" w:cs="Times New Roman"/>
              </w:rPr>
            </w:pPr>
            <w:r w:rsidRPr="00C61570">
              <w:rPr>
                <w:rFonts w:ascii="Times New Roman" w:hAnsi="Times New Roman" w:cs="Times New Roman"/>
                <w:color w:val="000000"/>
                <w:sz w:val="26"/>
              </w:rPr>
              <w:t>Name</w:t>
            </w:r>
          </w:p>
        </w:tc>
        <w:tc>
          <w:tcPr>
            <w:tcW w:w="4315" w:type="dxa"/>
          </w:tcPr>
          <w:p w14:paraId="0D9FAAFC"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1570">
              <w:rPr>
                <w:rFonts w:ascii="Times New Roman" w:hAnsi="Times New Roman" w:cs="Times New Roman"/>
                <w:b/>
                <w:color w:val="000000"/>
                <w:sz w:val="26"/>
              </w:rPr>
              <w:t>Purpose</w:t>
            </w:r>
          </w:p>
        </w:tc>
      </w:tr>
      <w:tr w:rsidR="00C61570" w:rsidRPr="00C61570" w14:paraId="7B7BF46B" w14:textId="77777777" w:rsidTr="00C61570">
        <w:tc>
          <w:tcPr>
            <w:cnfStyle w:val="001000000000" w:firstRow="0" w:lastRow="0" w:firstColumn="1" w:lastColumn="0" w:oddVBand="0" w:evenVBand="0" w:oddHBand="0" w:evenHBand="0" w:firstRowFirstColumn="0" w:firstRowLastColumn="0" w:lastRowFirstColumn="0" w:lastRowLastColumn="0"/>
            <w:tcW w:w="4315" w:type="dxa"/>
          </w:tcPr>
          <w:p w14:paraId="60E8E400" w14:textId="77777777" w:rsidR="00C61570" w:rsidRPr="00C61570" w:rsidRDefault="00C61570" w:rsidP="00C61570">
            <w:pPr>
              <w:rPr>
                <w:rFonts w:ascii="Times New Roman" w:hAnsi="Times New Roman" w:cs="Times New Roman"/>
                <w:b w:val="0"/>
              </w:rPr>
            </w:pPr>
            <w:r w:rsidRPr="00C61570">
              <w:rPr>
                <w:rFonts w:ascii="Times New Roman" w:hAnsi="Times New Roman" w:cs="Times New Roman"/>
                <w:b w:val="0"/>
              </w:rPr>
              <w:t>Parent</w:t>
            </w:r>
          </w:p>
        </w:tc>
        <w:tc>
          <w:tcPr>
            <w:tcW w:w="4315" w:type="dxa"/>
          </w:tcPr>
          <w:p w14:paraId="617FB628" w14:textId="77777777" w:rsidR="00C61570" w:rsidRPr="00C61570" w:rsidRDefault="00C61570" w:rsidP="00C615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1570">
              <w:rPr>
                <w:rFonts w:ascii="Times New Roman" w:hAnsi="Times New Roman" w:cs="Times New Roman"/>
              </w:rPr>
              <w:t>The preceding question</w:t>
            </w:r>
          </w:p>
        </w:tc>
      </w:tr>
      <w:tr w:rsidR="00C61570" w:rsidRPr="00C61570" w14:paraId="46A01E2F" w14:textId="77777777" w:rsidTr="00C61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5D5CAF8B" w14:textId="77777777" w:rsidR="00C61570" w:rsidRPr="00C61570" w:rsidRDefault="00C61570" w:rsidP="00C61570">
            <w:pPr>
              <w:rPr>
                <w:rFonts w:ascii="Times New Roman" w:hAnsi="Times New Roman" w:cs="Times New Roman"/>
                <w:b w:val="0"/>
              </w:rPr>
            </w:pPr>
            <w:r w:rsidRPr="00C61570">
              <w:rPr>
                <w:rFonts w:ascii="Times New Roman" w:hAnsi="Times New Roman" w:cs="Times New Roman"/>
                <w:b w:val="0"/>
              </w:rPr>
              <w:t>Operator</w:t>
            </w:r>
          </w:p>
        </w:tc>
        <w:tc>
          <w:tcPr>
            <w:tcW w:w="4315" w:type="dxa"/>
          </w:tcPr>
          <w:p w14:paraId="47C75F4E"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1570">
              <w:rPr>
                <w:rFonts w:ascii="Times New Roman" w:hAnsi="Times New Roman" w:cs="Times New Roman"/>
              </w:rPr>
              <w:t>The comparison operation to be used</w:t>
            </w:r>
          </w:p>
        </w:tc>
      </w:tr>
      <w:tr w:rsidR="00C61570" w:rsidRPr="00C61570" w14:paraId="265AC382" w14:textId="77777777" w:rsidTr="00C61570">
        <w:tc>
          <w:tcPr>
            <w:cnfStyle w:val="001000000000" w:firstRow="0" w:lastRow="0" w:firstColumn="1" w:lastColumn="0" w:oddVBand="0" w:evenVBand="0" w:oddHBand="0" w:evenHBand="0" w:firstRowFirstColumn="0" w:firstRowLastColumn="0" w:lastRowFirstColumn="0" w:lastRowLastColumn="0"/>
            <w:tcW w:w="4315" w:type="dxa"/>
          </w:tcPr>
          <w:p w14:paraId="07B2CBAB" w14:textId="77777777" w:rsidR="00C61570" w:rsidRPr="00C61570" w:rsidRDefault="00C61570" w:rsidP="00C61570">
            <w:pPr>
              <w:rPr>
                <w:rFonts w:ascii="Times New Roman" w:hAnsi="Times New Roman" w:cs="Times New Roman"/>
                <w:b w:val="0"/>
              </w:rPr>
            </w:pPr>
            <w:r w:rsidRPr="00C61570">
              <w:rPr>
                <w:rFonts w:ascii="Times New Roman" w:hAnsi="Times New Roman" w:cs="Times New Roman"/>
                <w:b w:val="0"/>
              </w:rPr>
              <w:t>Value of Parent</w:t>
            </w:r>
          </w:p>
        </w:tc>
        <w:tc>
          <w:tcPr>
            <w:tcW w:w="4315" w:type="dxa"/>
          </w:tcPr>
          <w:p w14:paraId="713C0362" w14:textId="77777777" w:rsidR="00C61570" w:rsidRPr="00C61570" w:rsidRDefault="00C61570" w:rsidP="00C615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1570">
              <w:rPr>
                <w:rFonts w:ascii="Times New Roman" w:hAnsi="Times New Roman" w:cs="Times New Roman"/>
              </w:rPr>
              <w:t>The value of the parent to be compared</w:t>
            </w:r>
          </w:p>
        </w:tc>
      </w:tr>
      <w:tr w:rsidR="00C61570" w:rsidRPr="00C61570" w14:paraId="6236AE98" w14:textId="77777777" w:rsidTr="00C61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030B2447" w14:textId="77777777" w:rsidR="00C61570" w:rsidRPr="00C61570" w:rsidRDefault="00C61570" w:rsidP="00C61570">
            <w:pPr>
              <w:rPr>
                <w:rFonts w:ascii="Times New Roman" w:hAnsi="Times New Roman" w:cs="Times New Roman"/>
                <w:b w:val="0"/>
              </w:rPr>
            </w:pPr>
            <w:r w:rsidRPr="00C61570">
              <w:rPr>
                <w:rFonts w:ascii="Times New Roman" w:hAnsi="Times New Roman" w:cs="Times New Roman"/>
                <w:b w:val="0"/>
              </w:rPr>
              <w:t>Prompt Values</w:t>
            </w:r>
          </w:p>
        </w:tc>
        <w:tc>
          <w:tcPr>
            <w:tcW w:w="4315" w:type="dxa"/>
          </w:tcPr>
          <w:p w14:paraId="5D7B674C"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1570">
              <w:rPr>
                <w:rFonts w:ascii="Times New Roman" w:hAnsi="Times New Roman" w:cs="Times New Roman"/>
              </w:rPr>
              <w:t>Type, with additional interactions provide by the additional meta-data fields described above.</w:t>
            </w:r>
          </w:p>
        </w:tc>
      </w:tr>
    </w:tbl>
    <w:p w14:paraId="201DA45F" w14:textId="77777777" w:rsidR="00BA619B" w:rsidRDefault="00BA619B" w:rsidP="00C61570">
      <w:pPr>
        <w:pStyle w:val="Heading3"/>
      </w:pPr>
      <w:bookmarkStart w:id="30" w:name="_Ref477177852"/>
    </w:p>
    <w:p w14:paraId="66D4E1D8" w14:textId="77777777" w:rsidR="00C61570" w:rsidRPr="00BA619B" w:rsidRDefault="00C61570" w:rsidP="00C61570">
      <w:pPr>
        <w:pStyle w:val="Heading3"/>
        <w:rPr>
          <w:color w:val="4F81BD" w:themeColor="accent1"/>
        </w:rPr>
      </w:pPr>
      <w:bookmarkStart w:id="31" w:name="_Toc478538437"/>
      <w:r w:rsidRPr="00BA619B">
        <w:rPr>
          <w:color w:val="4F81BD" w:themeColor="accent1"/>
        </w:rPr>
        <w:t>Prompt Content</w:t>
      </w:r>
      <w:bookmarkEnd w:id="30"/>
      <w:bookmarkEnd w:id="31"/>
    </w:p>
    <w:p w14:paraId="0FE91980" w14:textId="77777777" w:rsidR="00C61570" w:rsidRDefault="00C61570" w:rsidP="00C61570">
      <w:pPr>
        <w:pStyle w:val="BodyText"/>
      </w:pPr>
      <w:r w:rsidRPr="00C61570">
        <w:t>The content field of a Prompt is used to provide both the “titling”</w:t>
      </w:r>
      <w:r w:rsidRPr="00C61570">
        <w:rPr>
          <w:rFonts w:eastAsia="PMingLiU"/>
        </w:rPr>
        <w:t xml:space="preserve"> </w:t>
      </w:r>
      <w:r w:rsidRPr="00C61570">
        <w:t>text of the Prompt as well as any additional information. We moved to</w:t>
      </w:r>
      <w:r w:rsidRPr="00C61570">
        <w:rPr>
          <w:rFonts w:eastAsia="PMingLiU"/>
        </w:rPr>
        <w:t xml:space="preserve"> </w:t>
      </w:r>
      <w:r w:rsidRPr="00C61570">
        <w:t>this concept when we realized that the text of many Prompts is longer</w:t>
      </w:r>
      <w:r w:rsidRPr="00C61570">
        <w:rPr>
          <w:rFonts w:eastAsia="PMingLiU"/>
        </w:rPr>
        <w:t xml:space="preserve"> </w:t>
      </w:r>
      <w:r w:rsidRPr="00C61570">
        <w:t>than the text allowed by WordPress’s default title field. The</w:t>
      </w:r>
      <w:r w:rsidRPr="00C61570">
        <w:rPr>
          <w:rFonts w:eastAsia="PMingLiU"/>
        </w:rPr>
        <w:t xml:space="preserve"> </w:t>
      </w:r>
      <w:r w:rsidRPr="00C61570">
        <w:t>content of Prompt is structured as a series of blocks (implemented by</w:t>
      </w:r>
      <w:r w:rsidRPr="00C61570">
        <w:rPr>
          <w:rFonts w:eastAsia="PMingLiU"/>
        </w:rPr>
        <w:t xml:space="preserve"> </w:t>
      </w:r>
      <w:r w:rsidRPr="00C61570">
        <w:t>HTML div elements), with the first div having the style ‘prompt-question’. Subsequent Prompts are styled as ‘prompt-more’. This transformation was implemented during bulk-loading of the content. During the bulk loading, titles were then shortened to 64 characters, since they appear only during editing.</w:t>
      </w:r>
    </w:p>
    <w:p w14:paraId="2C378F3A" w14:textId="77777777" w:rsidR="00BA619B" w:rsidRPr="00C61570" w:rsidRDefault="00BA619B" w:rsidP="00C61570">
      <w:pPr>
        <w:pStyle w:val="BodyText"/>
      </w:pPr>
    </w:p>
    <w:p w14:paraId="7C840AE7" w14:textId="77777777" w:rsidR="00C61570" w:rsidRPr="00BA619B" w:rsidRDefault="00C61570" w:rsidP="00C61570">
      <w:pPr>
        <w:pStyle w:val="Heading3"/>
        <w:rPr>
          <w:color w:val="4F81BD" w:themeColor="accent1"/>
        </w:rPr>
      </w:pPr>
      <w:bookmarkStart w:id="32" w:name="_Toc478538438"/>
      <w:r w:rsidRPr="00BA619B">
        <w:rPr>
          <w:color w:val="4F81BD" w:themeColor="accent1"/>
        </w:rPr>
        <w:t>Shortcodes for Data Items</w:t>
      </w:r>
      <w:bookmarkEnd w:id="32"/>
    </w:p>
    <w:p w14:paraId="70A34417" w14:textId="77777777" w:rsidR="00C61570" w:rsidRPr="00C61570" w:rsidRDefault="00C61570" w:rsidP="00C61570">
      <w:pPr>
        <w:pStyle w:val="BodyText"/>
      </w:pPr>
      <w:r w:rsidRPr="00C61570">
        <w:rPr>
          <w:b/>
        </w:rPr>
        <w:t>Shortcodes</w:t>
      </w:r>
      <w:r w:rsidRPr="00C61570">
        <w:t xml:space="preserve"> are a WordPress mechanism that allows a content editor to create content that, when displayed, triggers code execution. As an example, the data component interface consists of a set of short-code definitions that simplify editing while hiding the complexity of fetching a data table and rendering it into HTML.</w:t>
      </w:r>
    </w:p>
    <w:p w14:paraId="42781014" w14:textId="77777777" w:rsidR="00C61570" w:rsidRDefault="00C61570" w:rsidP="00C61570">
      <w:pPr>
        <w:pStyle w:val="BodyText"/>
      </w:pPr>
      <w:r w:rsidRPr="00C61570">
        <w:t>All of the shortcodes use a global setting for the Workbook’s geo-identifier.</w:t>
      </w:r>
    </w:p>
    <w:p w14:paraId="6A7E7F2E" w14:textId="77777777" w:rsidR="00BA619B" w:rsidRPr="00C61570" w:rsidRDefault="00BA619B" w:rsidP="00C61570">
      <w:pPr>
        <w:pStyle w:val="BodyText"/>
      </w:pPr>
    </w:p>
    <w:p w14:paraId="130DB47F" w14:textId="77777777" w:rsidR="00C61570" w:rsidRPr="00C61570" w:rsidRDefault="00C61570" w:rsidP="00C61570"/>
    <w:tbl>
      <w:tblPr>
        <w:tblStyle w:val="GridTable4-Accent11"/>
        <w:tblW w:w="0" w:type="auto"/>
        <w:tblLook w:val="04A0" w:firstRow="1" w:lastRow="0" w:firstColumn="1" w:lastColumn="0" w:noHBand="0" w:noVBand="1"/>
      </w:tblPr>
      <w:tblGrid>
        <w:gridCol w:w="1882"/>
        <w:gridCol w:w="1429"/>
        <w:gridCol w:w="2677"/>
        <w:gridCol w:w="2642"/>
      </w:tblGrid>
      <w:tr w:rsidR="00C61570" w:rsidRPr="00C61570" w14:paraId="0D5B2175" w14:textId="77777777" w:rsidTr="00C61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4"/>
          </w:tcPr>
          <w:p w14:paraId="0FD22ED3" w14:textId="04D62F27" w:rsidR="00C61570" w:rsidRPr="00C61570" w:rsidRDefault="00C61570" w:rsidP="00C61570">
            <w:pPr>
              <w:rPr>
                <w:rFonts w:ascii="Times New Roman" w:hAnsi="Times New Roman" w:cs="Times New Roman"/>
                <w:b w:val="0"/>
              </w:rPr>
            </w:pPr>
            <w:r w:rsidRPr="00C61570">
              <w:rPr>
                <w:rFonts w:ascii="Times New Roman" w:hAnsi="Times New Roman" w:cs="Times New Roman"/>
                <w:b w:val="0"/>
              </w:rPr>
              <w:t>Table of Short Code</w:t>
            </w:r>
            <w:r w:rsidR="002D4F00">
              <w:rPr>
                <w:rFonts w:ascii="Times New Roman" w:hAnsi="Times New Roman" w:cs="Times New Roman"/>
                <w:b w:val="0"/>
              </w:rPr>
              <w:t>s</w:t>
            </w:r>
            <w:r w:rsidR="00C112E2">
              <w:rPr>
                <w:rFonts w:ascii="Times New Roman" w:hAnsi="Times New Roman" w:cs="Times New Roman"/>
                <w:b w:val="0"/>
              </w:rPr>
              <w:t xml:space="preserve"> for </w:t>
            </w:r>
            <w:r w:rsidR="002D4F00">
              <w:rPr>
                <w:rFonts w:ascii="Times New Roman" w:hAnsi="Times New Roman" w:cs="Times New Roman"/>
                <w:b w:val="0"/>
              </w:rPr>
              <w:t>Data Access</w:t>
            </w:r>
          </w:p>
        </w:tc>
      </w:tr>
      <w:tr w:rsidR="00C61570" w:rsidRPr="00C61570" w14:paraId="015377D4" w14:textId="77777777" w:rsidTr="00C61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tcPr>
          <w:p w14:paraId="7C1F3FF2" w14:textId="77777777" w:rsidR="00C61570" w:rsidRPr="00C61570" w:rsidRDefault="00C61570" w:rsidP="00C61570">
            <w:pPr>
              <w:rPr>
                <w:rFonts w:ascii="Times New Roman" w:hAnsi="Times New Roman" w:cs="Times New Roman"/>
              </w:rPr>
            </w:pPr>
            <w:r w:rsidRPr="00C61570">
              <w:rPr>
                <w:rFonts w:ascii="Times New Roman" w:hAnsi="Times New Roman" w:cs="Times New Roman"/>
              </w:rPr>
              <w:t>Name</w:t>
            </w:r>
          </w:p>
        </w:tc>
        <w:tc>
          <w:tcPr>
            <w:tcW w:w="1429" w:type="dxa"/>
          </w:tcPr>
          <w:p w14:paraId="55E51AD4"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C61570">
              <w:rPr>
                <w:rFonts w:ascii="Times New Roman" w:hAnsi="Times New Roman" w:cs="Times New Roman"/>
                <w:b/>
              </w:rPr>
              <w:t>Usage</w:t>
            </w:r>
          </w:p>
        </w:tc>
        <w:tc>
          <w:tcPr>
            <w:tcW w:w="2677" w:type="dxa"/>
          </w:tcPr>
          <w:p w14:paraId="514310DB"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C61570">
              <w:rPr>
                <w:rFonts w:ascii="Times New Roman" w:hAnsi="Times New Roman" w:cs="Times New Roman"/>
                <w:b/>
              </w:rPr>
              <w:t>Example</w:t>
            </w:r>
          </w:p>
        </w:tc>
        <w:tc>
          <w:tcPr>
            <w:tcW w:w="2642" w:type="dxa"/>
          </w:tcPr>
          <w:p w14:paraId="14EA733C"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C61570">
              <w:rPr>
                <w:rFonts w:ascii="Times New Roman" w:hAnsi="Times New Roman" w:cs="Times New Roman"/>
                <w:b/>
              </w:rPr>
              <w:t>Options</w:t>
            </w:r>
          </w:p>
        </w:tc>
      </w:tr>
      <w:tr w:rsidR="00C61570" w:rsidRPr="00C61570" w14:paraId="7BC6416C" w14:textId="77777777" w:rsidTr="00C61570">
        <w:tc>
          <w:tcPr>
            <w:cnfStyle w:val="001000000000" w:firstRow="0" w:lastRow="0" w:firstColumn="1" w:lastColumn="0" w:oddVBand="0" w:evenVBand="0" w:oddHBand="0" w:evenHBand="0" w:firstRowFirstColumn="0" w:firstRowLastColumn="0" w:lastRowFirstColumn="0" w:lastRowLastColumn="0"/>
            <w:tcW w:w="1882" w:type="dxa"/>
          </w:tcPr>
          <w:p w14:paraId="7A28A7E0" w14:textId="77777777" w:rsidR="00C61570" w:rsidRPr="00C61570" w:rsidRDefault="00C61570" w:rsidP="00C61570">
            <w:pPr>
              <w:rPr>
                <w:rFonts w:ascii="Times New Roman" w:hAnsi="Times New Roman" w:cs="Times New Roman"/>
                <w:b w:val="0"/>
                <w:sz w:val="20"/>
                <w:szCs w:val="20"/>
              </w:rPr>
            </w:pPr>
            <w:r w:rsidRPr="00C61570">
              <w:rPr>
                <w:rFonts w:ascii="Times New Roman" w:hAnsi="Times New Roman" w:cs="Times New Roman"/>
                <w:b w:val="0"/>
                <w:sz w:val="20"/>
                <w:szCs w:val="20"/>
              </w:rPr>
              <w:t>locale</w:t>
            </w:r>
          </w:p>
        </w:tc>
        <w:tc>
          <w:tcPr>
            <w:tcW w:w="1429" w:type="dxa"/>
          </w:tcPr>
          <w:p w14:paraId="04BD2E7F" w14:textId="77777777" w:rsidR="00C61570" w:rsidRPr="00C61570" w:rsidRDefault="00C61570" w:rsidP="00C615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61570">
              <w:rPr>
                <w:rFonts w:ascii="Times New Roman" w:hAnsi="Times New Roman" w:cs="Times New Roman"/>
                <w:sz w:val="20"/>
                <w:szCs w:val="20"/>
              </w:rPr>
              <w:t>Name of the locale</w:t>
            </w:r>
          </w:p>
        </w:tc>
        <w:tc>
          <w:tcPr>
            <w:tcW w:w="2677" w:type="dxa"/>
          </w:tcPr>
          <w:p w14:paraId="68AD6F5D" w14:textId="77777777" w:rsidR="00C61570" w:rsidRPr="00C61570" w:rsidRDefault="00C61570" w:rsidP="00C615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61570">
              <w:rPr>
                <w:rFonts w:ascii="Times New Roman" w:hAnsi="Times New Roman" w:cs="Times New Roman"/>
                <w:sz w:val="20"/>
                <w:szCs w:val="20"/>
              </w:rPr>
              <w:t>[locale]</w:t>
            </w:r>
          </w:p>
        </w:tc>
        <w:tc>
          <w:tcPr>
            <w:tcW w:w="2642" w:type="dxa"/>
          </w:tcPr>
          <w:p w14:paraId="60962996" w14:textId="77777777" w:rsidR="00C61570" w:rsidRPr="00C61570" w:rsidRDefault="00C61570" w:rsidP="00C615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61570" w:rsidRPr="00C61570" w14:paraId="12C2B8E4" w14:textId="77777777" w:rsidTr="00C61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tcPr>
          <w:p w14:paraId="7FC8B594" w14:textId="77777777" w:rsidR="00C61570" w:rsidRPr="00C61570" w:rsidRDefault="00C61570" w:rsidP="00C61570">
            <w:pPr>
              <w:rPr>
                <w:rFonts w:ascii="Times New Roman" w:hAnsi="Times New Roman" w:cs="Times New Roman"/>
                <w:b w:val="0"/>
                <w:sz w:val="20"/>
                <w:szCs w:val="20"/>
              </w:rPr>
            </w:pPr>
            <w:r w:rsidRPr="00C61570">
              <w:rPr>
                <w:rFonts w:ascii="Times New Roman" w:hAnsi="Times New Roman" w:cs="Times New Roman"/>
                <w:b w:val="0"/>
                <w:sz w:val="20"/>
                <w:szCs w:val="20"/>
              </w:rPr>
              <w:t>state_name</w:t>
            </w:r>
          </w:p>
        </w:tc>
        <w:tc>
          <w:tcPr>
            <w:tcW w:w="1429" w:type="dxa"/>
          </w:tcPr>
          <w:p w14:paraId="51EAFDF4"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61570">
              <w:rPr>
                <w:rFonts w:ascii="Times New Roman" w:hAnsi="Times New Roman" w:cs="Times New Roman"/>
                <w:sz w:val="20"/>
                <w:szCs w:val="20"/>
              </w:rPr>
              <w:t>Long name of the state</w:t>
            </w:r>
          </w:p>
        </w:tc>
        <w:tc>
          <w:tcPr>
            <w:tcW w:w="2677" w:type="dxa"/>
          </w:tcPr>
          <w:p w14:paraId="3F1D57FA"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61570">
              <w:rPr>
                <w:rFonts w:ascii="Times New Roman" w:hAnsi="Times New Roman" w:cs="Times New Roman"/>
                <w:sz w:val="20"/>
                <w:szCs w:val="20"/>
              </w:rPr>
              <w:t>[state_name]</w:t>
            </w:r>
          </w:p>
        </w:tc>
        <w:tc>
          <w:tcPr>
            <w:tcW w:w="2642" w:type="dxa"/>
          </w:tcPr>
          <w:p w14:paraId="63C4DF98"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61570" w:rsidRPr="00C61570" w14:paraId="1C4782E2" w14:textId="77777777" w:rsidTr="00C61570">
        <w:tc>
          <w:tcPr>
            <w:cnfStyle w:val="001000000000" w:firstRow="0" w:lastRow="0" w:firstColumn="1" w:lastColumn="0" w:oddVBand="0" w:evenVBand="0" w:oddHBand="0" w:evenHBand="0" w:firstRowFirstColumn="0" w:firstRowLastColumn="0" w:lastRowFirstColumn="0" w:lastRowLastColumn="0"/>
            <w:tcW w:w="1882" w:type="dxa"/>
          </w:tcPr>
          <w:p w14:paraId="533BC12B" w14:textId="77777777" w:rsidR="00C61570" w:rsidRPr="00C61570" w:rsidRDefault="00C61570" w:rsidP="00C61570">
            <w:pPr>
              <w:rPr>
                <w:rFonts w:ascii="Times New Roman" w:hAnsi="Times New Roman" w:cs="Times New Roman"/>
                <w:b w:val="0"/>
                <w:sz w:val="20"/>
                <w:szCs w:val="20"/>
              </w:rPr>
            </w:pPr>
            <w:r w:rsidRPr="00C61570">
              <w:rPr>
                <w:rFonts w:ascii="Times New Roman" w:hAnsi="Times New Roman" w:cs="Times New Roman"/>
                <w:b w:val="0"/>
                <w:sz w:val="20"/>
                <w:szCs w:val="20"/>
              </w:rPr>
              <w:t>acs_demographics</w:t>
            </w:r>
          </w:p>
        </w:tc>
        <w:tc>
          <w:tcPr>
            <w:tcW w:w="1429" w:type="dxa"/>
          </w:tcPr>
          <w:p w14:paraId="366E6D42" w14:textId="77777777" w:rsidR="00C61570" w:rsidRPr="00C61570" w:rsidRDefault="00C61570" w:rsidP="00C615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61570">
              <w:rPr>
                <w:rFonts w:ascii="Times New Roman" w:hAnsi="Times New Roman" w:cs="Times New Roman"/>
                <w:sz w:val="20"/>
                <w:szCs w:val="20"/>
              </w:rPr>
              <w:t>ACS Demographic table</w:t>
            </w:r>
          </w:p>
        </w:tc>
        <w:tc>
          <w:tcPr>
            <w:tcW w:w="2677" w:type="dxa"/>
          </w:tcPr>
          <w:p w14:paraId="45624043" w14:textId="77777777" w:rsidR="00C61570" w:rsidRPr="00C61570" w:rsidRDefault="00C61570" w:rsidP="00C615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61570">
              <w:rPr>
                <w:rFonts w:ascii="Times New Roman" w:hAnsi="Times New Roman" w:cs="Times New Roman"/>
                <w:sz w:val="20"/>
                <w:szCs w:val="20"/>
              </w:rPr>
              <w:t>[acs_demographics]</w:t>
            </w:r>
          </w:p>
        </w:tc>
        <w:tc>
          <w:tcPr>
            <w:tcW w:w="2642" w:type="dxa"/>
          </w:tcPr>
          <w:p w14:paraId="65482886" w14:textId="77777777" w:rsidR="00C61570" w:rsidRPr="00C61570" w:rsidRDefault="00C61570" w:rsidP="00C615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61570">
              <w:rPr>
                <w:rFonts w:ascii="Times New Roman" w:hAnsi="Times New Roman" w:cs="Times New Roman"/>
                <w:sz w:val="20"/>
                <w:szCs w:val="20"/>
              </w:rPr>
              <w:t>rows</w:t>
            </w:r>
          </w:p>
        </w:tc>
      </w:tr>
      <w:tr w:rsidR="00C61570" w:rsidRPr="00C61570" w14:paraId="606A4D7A" w14:textId="77777777" w:rsidTr="00C61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tcPr>
          <w:p w14:paraId="7E74E8A5" w14:textId="77777777" w:rsidR="00C61570" w:rsidRPr="00C61570" w:rsidRDefault="00C61570" w:rsidP="00C61570">
            <w:pPr>
              <w:rPr>
                <w:rFonts w:ascii="Times New Roman" w:hAnsi="Times New Roman" w:cs="Times New Roman"/>
                <w:b w:val="0"/>
                <w:sz w:val="20"/>
                <w:szCs w:val="20"/>
              </w:rPr>
            </w:pPr>
            <w:r w:rsidRPr="00C61570">
              <w:rPr>
                <w:rFonts w:ascii="Times New Roman" w:hAnsi="Times New Roman" w:cs="Times New Roman"/>
                <w:b w:val="0"/>
                <w:sz w:val="20"/>
                <w:szCs w:val="20"/>
              </w:rPr>
              <w:t>acs_internet</w:t>
            </w:r>
          </w:p>
        </w:tc>
        <w:tc>
          <w:tcPr>
            <w:tcW w:w="1429" w:type="dxa"/>
          </w:tcPr>
          <w:p w14:paraId="660E0C42"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61570">
              <w:rPr>
                <w:rFonts w:ascii="Times New Roman" w:hAnsi="Times New Roman" w:cs="Times New Roman"/>
                <w:sz w:val="20"/>
                <w:szCs w:val="20"/>
              </w:rPr>
              <w:t>ACS internet table</w:t>
            </w:r>
          </w:p>
        </w:tc>
        <w:tc>
          <w:tcPr>
            <w:tcW w:w="2677" w:type="dxa"/>
          </w:tcPr>
          <w:p w14:paraId="43F925CE"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61570">
              <w:rPr>
                <w:rFonts w:ascii="Times New Roman" w:hAnsi="Times New Roman" w:cs="Times New Roman"/>
                <w:sz w:val="20"/>
                <w:szCs w:val="20"/>
              </w:rPr>
              <w:t>[acs_internet]</w:t>
            </w:r>
          </w:p>
        </w:tc>
        <w:tc>
          <w:tcPr>
            <w:tcW w:w="2642" w:type="dxa"/>
          </w:tcPr>
          <w:p w14:paraId="482C23E8"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61570">
              <w:rPr>
                <w:rFonts w:ascii="Times New Roman" w:hAnsi="Times New Roman" w:cs="Times New Roman"/>
                <w:sz w:val="20"/>
                <w:szCs w:val="20"/>
              </w:rPr>
              <w:t>rows</w:t>
            </w:r>
          </w:p>
        </w:tc>
      </w:tr>
      <w:tr w:rsidR="00C61570" w:rsidRPr="00C61570" w14:paraId="17A2DE40" w14:textId="77777777" w:rsidTr="00C61570">
        <w:tc>
          <w:tcPr>
            <w:cnfStyle w:val="001000000000" w:firstRow="0" w:lastRow="0" w:firstColumn="1" w:lastColumn="0" w:oddVBand="0" w:evenVBand="0" w:oddHBand="0" w:evenHBand="0" w:firstRowFirstColumn="0" w:firstRowLastColumn="0" w:lastRowFirstColumn="0" w:lastRowLastColumn="0"/>
            <w:tcW w:w="1882" w:type="dxa"/>
          </w:tcPr>
          <w:p w14:paraId="692B251F" w14:textId="77777777" w:rsidR="00C61570" w:rsidRPr="00C61570" w:rsidRDefault="00C61570" w:rsidP="00C61570">
            <w:pPr>
              <w:rPr>
                <w:rFonts w:ascii="Times New Roman" w:hAnsi="Times New Roman" w:cs="Times New Roman"/>
                <w:b w:val="0"/>
                <w:sz w:val="20"/>
                <w:szCs w:val="20"/>
              </w:rPr>
            </w:pPr>
            <w:r w:rsidRPr="00C61570">
              <w:rPr>
                <w:rFonts w:ascii="Times New Roman" w:hAnsi="Times New Roman" w:cs="Times New Roman"/>
                <w:b w:val="0"/>
                <w:sz w:val="20"/>
                <w:szCs w:val="20"/>
              </w:rPr>
              <w:t>cps_internet</w:t>
            </w:r>
          </w:p>
        </w:tc>
        <w:tc>
          <w:tcPr>
            <w:tcW w:w="1429" w:type="dxa"/>
          </w:tcPr>
          <w:p w14:paraId="373C145E" w14:textId="77777777" w:rsidR="00C61570" w:rsidRPr="00C61570" w:rsidRDefault="00C61570" w:rsidP="00C615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61570">
              <w:rPr>
                <w:rFonts w:ascii="Times New Roman" w:hAnsi="Times New Roman" w:cs="Times New Roman"/>
                <w:sz w:val="20"/>
                <w:szCs w:val="20"/>
              </w:rPr>
              <w:t>CPS internet table</w:t>
            </w:r>
          </w:p>
        </w:tc>
        <w:tc>
          <w:tcPr>
            <w:tcW w:w="2677" w:type="dxa"/>
          </w:tcPr>
          <w:p w14:paraId="16E62887" w14:textId="77777777" w:rsidR="00C61570" w:rsidRPr="00C61570" w:rsidRDefault="00C61570" w:rsidP="00C615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61570">
              <w:rPr>
                <w:rFonts w:ascii="Times New Roman" w:hAnsi="Times New Roman" w:cs="Times New Roman"/>
                <w:sz w:val="20"/>
                <w:szCs w:val="20"/>
              </w:rPr>
              <w:t>[cps_internet]</w:t>
            </w:r>
          </w:p>
        </w:tc>
        <w:tc>
          <w:tcPr>
            <w:tcW w:w="2642" w:type="dxa"/>
          </w:tcPr>
          <w:p w14:paraId="16AD765F" w14:textId="77777777" w:rsidR="00C61570" w:rsidRPr="00C61570" w:rsidRDefault="00C61570" w:rsidP="00C615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61570">
              <w:rPr>
                <w:rFonts w:ascii="Times New Roman" w:hAnsi="Times New Roman" w:cs="Times New Roman"/>
                <w:sz w:val="20"/>
                <w:szCs w:val="20"/>
              </w:rPr>
              <w:t>rows</w:t>
            </w:r>
          </w:p>
        </w:tc>
      </w:tr>
      <w:tr w:rsidR="00C61570" w:rsidRPr="00C61570" w14:paraId="6BFF2AEC" w14:textId="77777777" w:rsidTr="00C61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tcPr>
          <w:p w14:paraId="5E34F884" w14:textId="77777777" w:rsidR="00C61570" w:rsidRPr="00C61570" w:rsidRDefault="00C61570" w:rsidP="00C61570">
            <w:pPr>
              <w:rPr>
                <w:rFonts w:ascii="Times New Roman" w:hAnsi="Times New Roman" w:cs="Times New Roman"/>
                <w:b w:val="0"/>
                <w:sz w:val="20"/>
                <w:szCs w:val="20"/>
              </w:rPr>
            </w:pPr>
            <w:r w:rsidRPr="00C61570">
              <w:rPr>
                <w:rFonts w:ascii="Times New Roman" w:hAnsi="Times New Roman" w:cs="Times New Roman"/>
                <w:b w:val="0"/>
                <w:sz w:val="20"/>
                <w:szCs w:val="20"/>
              </w:rPr>
              <w:t>topline_access</w:t>
            </w:r>
          </w:p>
        </w:tc>
        <w:tc>
          <w:tcPr>
            <w:tcW w:w="1429" w:type="dxa"/>
          </w:tcPr>
          <w:p w14:paraId="312ED3CB"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61570">
              <w:rPr>
                <w:rFonts w:ascii="Times New Roman" w:hAnsi="Times New Roman" w:cs="Times New Roman"/>
                <w:sz w:val="20"/>
                <w:szCs w:val="20"/>
              </w:rPr>
              <w:t xml:space="preserve">Topline access </w:t>
            </w:r>
            <w:r w:rsidRPr="00C61570">
              <w:rPr>
                <w:rFonts w:ascii="Times New Roman" w:hAnsi="Times New Roman" w:cs="Times New Roman"/>
                <w:sz w:val="20"/>
                <w:szCs w:val="20"/>
              </w:rPr>
              <w:lastRenderedPageBreak/>
              <w:t>numbers</w:t>
            </w:r>
          </w:p>
        </w:tc>
        <w:tc>
          <w:tcPr>
            <w:tcW w:w="2677" w:type="dxa"/>
          </w:tcPr>
          <w:p w14:paraId="6C7FE58A"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61570">
              <w:rPr>
                <w:rFonts w:ascii="Times New Roman" w:hAnsi="Times New Roman" w:cs="Times New Roman"/>
                <w:sz w:val="20"/>
                <w:szCs w:val="20"/>
              </w:rPr>
              <w:lastRenderedPageBreak/>
              <w:t>[topline_access]</w:t>
            </w:r>
          </w:p>
        </w:tc>
        <w:tc>
          <w:tcPr>
            <w:tcW w:w="2642" w:type="dxa"/>
          </w:tcPr>
          <w:p w14:paraId="0195D453"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61570">
              <w:rPr>
                <w:rFonts w:ascii="Times New Roman" w:hAnsi="Times New Roman" w:cs="Times New Roman"/>
                <w:sz w:val="20"/>
                <w:szCs w:val="20"/>
              </w:rPr>
              <w:t>rows,cols</w:t>
            </w:r>
          </w:p>
        </w:tc>
      </w:tr>
      <w:tr w:rsidR="00C61570" w:rsidRPr="00C61570" w14:paraId="7797A029" w14:textId="77777777" w:rsidTr="00C61570">
        <w:tc>
          <w:tcPr>
            <w:cnfStyle w:val="001000000000" w:firstRow="0" w:lastRow="0" w:firstColumn="1" w:lastColumn="0" w:oddVBand="0" w:evenVBand="0" w:oddHBand="0" w:evenHBand="0" w:firstRowFirstColumn="0" w:firstRowLastColumn="0" w:lastRowFirstColumn="0" w:lastRowLastColumn="0"/>
            <w:tcW w:w="1882" w:type="dxa"/>
          </w:tcPr>
          <w:p w14:paraId="371E9779" w14:textId="77777777" w:rsidR="00C61570" w:rsidRPr="00C61570" w:rsidRDefault="00C61570" w:rsidP="00C61570">
            <w:pPr>
              <w:rPr>
                <w:rFonts w:ascii="Times New Roman" w:hAnsi="Times New Roman" w:cs="Times New Roman"/>
                <w:b w:val="0"/>
                <w:sz w:val="20"/>
                <w:szCs w:val="20"/>
              </w:rPr>
            </w:pPr>
            <w:r w:rsidRPr="00C61570">
              <w:rPr>
                <w:rFonts w:ascii="Times New Roman" w:hAnsi="Times New Roman" w:cs="Times New Roman"/>
                <w:b w:val="0"/>
                <w:sz w:val="20"/>
                <w:szCs w:val="20"/>
              </w:rPr>
              <w:t>topline_adoption</w:t>
            </w:r>
          </w:p>
        </w:tc>
        <w:tc>
          <w:tcPr>
            <w:tcW w:w="1429" w:type="dxa"/>
          </w:tcPr>
          <w:p w14:paraId="2BA5C604" w14:textId="77777777" w:rsidR="00C61570" w:rsidRPr="00C61570" w:rsidRDefault="00C61570" w:rsidP="00C615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61570">
              <w:rPr>
                <w:rFonts w:ascii="Times New Roman" w:hAnsi="Times New Roman" w:cs="Times New Roman"/>
                <w:sz w:val="20"/>
                <w:szCs w:val="20"/>
              </w:rPr>
              <w:t>Topline adoption numbers</w:t>
            </w:r>
          </w:p>
        </w:tc>
        <w:tc>
          <w:tcPr>
            <w:tcW w:w="2677" w:type="dxa"/>
          </w:tcPr>
          <w:p w14:paraId="11AA3EC1" w14:textId="77777777" w:rsidR="00C61570" w:rsidRPr="00C61570" w:rsidRDefault="00C61570" w:rsidP="00C615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61570">
              <w:rPr>
                <w:rFonts w:ascii="Times New Roman" w:hAnsi="Times New Roman" w:cs="Times New Roman"/>
                <w:sz w:val="20"/>
                <w:szCs w:val="20"/>
              </w:rPr>
              <w:t>[topline_adoption]</w:t>
            </w:r>
          </w:p>
        </w:tc>
        <w:tc>
          <w:tcPr>
            <w:tcW w:w="2642" w:type="dxa"/>
          </w:tcPr>
          <w:p w14:paraId="4B362789" w14:textId="77777777" w:rsidR="00C61570" w:rsidRPr="00C61570" w:rsidRDefault="00C61570" w:rsidP="00C615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61570">
              <w:rPr>
                <w:rFonts w:ascii="Times New Roman" w:hAnsi="Times New Roman" w:cs="Times New Roman"/>
                <w:sz w:val="20"/>
                <w:szCs w:val="20"/>
              </w:rPr>
              <w:t>rows,cols</w:t>
            </w:r>
          </w:p>
        </w:tc>
      </w:tr>
      <w:tr w:rsidR="00C61570" w:rsidRPr="00C61570" w14:paraId="618243B6" w14:textId="77777777" w:rsidTr="00C61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tcPr>
          <w:p w14:paraId="0EE84C98" w14:textId="77777777" w:rsidR="00C61570" w:rsidRPr="00C61570" w:rsidRDefault="00C61570" w:rsidP="00C61570">
            <w:pPr>
              <w:rPr>
                <w:rFonts w:ascii="Times New Roman" w:hAnsi="Times New Roman" w:cs="Times New Roman"/>
                <w:b w:val="0"/>
                <w:sz w:val="20"/>
                <w:szCs w:val="20"/>
              </w:rPr>
            </w:pPr>
            <w:r w:rsidRPr="00C61570">
              <w:rPr>
                <w:rFonts w:ascii="Times New Roman" w:hAnsi="Times New Roman" w:cs="Times New Roman"/>
                <w:b w:val="0"/>
                <w:sz w:val="20"/>
                <w:szCs w:val="20"/>
              </w:rPr>
              <w:t xml:space="preserve">cci_image </w:t>
            </w:r>
          </w:p>
        </w:tc>
        <w:tc>
          <w:tcPr>
            <w:tcW w:w="1429" w:type="dxa"/>
          </w:tcPr>
          <w:p w14:paraId="00CF14E7"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61570">
              <w:rPr>
                <w:rFonts w:ascii="Times New Roman" w:hAnsi="Times New Roman" w:cs="Times New Roman"/>
                <w:sz w:val="20"/>
                <w:szCs w:val="20"/>
              </w:rPr>
              <w:t>Creates an img tag</w:t>
            </w:r>
          </w:p>
        </w:tc>
        <w:tc>
          <w:tcPr>
            <w:tcW w:w="2677" w:type="dxa"/>
          </w:tcPr>
          <w:p w14:paraId="23617F71"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61570">
              <w:rPr>
                <w:rFonts w:ascii="Times New Roman" w:hAnsi="Times New Roman" w:cs="Times New Roman"/>
                <w:sz w:val="20"/>
                <w:szCs w:val="20"/>
              </w:rPr>
              <w:t>[cci_image name='work_from_home']</w:t>
            </w:r>
          </w:p>
        </w:tc>
        <w:tc>
          <w:tcPr>
            <w:tcW w:w="2642" w:type="dxa"/>
          </w:tcPr>
          <w:p w14:paraId="6E62DB41"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61570">
              <w:rPr>
                <w:rFonts w:ascii="Times New Roman" w:hAnsi="Times New Roman" w:cs="Times New Roman"/>
                <w:sz w:val="20"/>
                <w:szCs w:val="20"/>
              </w:rPr>
              <w:t>name,state,height,width</w:t>
            </w:r>
          </w:p>
        </w:tc>
      </w:tr>
      <w:tr w:rsidR="00C61570" w:rsidRPr="00C61570" w14:paraId="413C390C" w14:textId="77777777" w:rsidTr="00C61570">
        <w:tc>
          <w:tcPr>
            <w:cnfStyle w:val="001000000000" w:firstRow="0" w:lastRow="0" w:firstColumn="1" w:lastColumn="0" w:oddVBand="0" w:evenVBand="0" w:oddHBand="0" w:evenHBand="0" w:firstRowFirstColumn="0" w:firstRowLastColumn="0" w:lastRowFirstColumn="0" w:lastRowLastColumn="0"/>
            <w:tcW w:w="1882" w:type="dxa"/>
          </w:tcPr>
          <w:p w14:paraId="5D6C7F59" w14:textId="77777777" w:rsidR="00C61570" w:rsidRPr="00C61570" w:rsidRDefault="00C61570" w:rsidP="00C61570">
            <w:pPr>
              <w:rPr>
                <w:rFonts w:ascii="Times New Roman" w:hAnsi="Times New Roman" w:cs="Times New Roman"/>
                <w:b w:val="0"/>
                <w:sz w:val="20"/>
                <w:szCs w:val="20"/>
              </w:rPr>
            </w:pPr>
          </w:p>
        </w:tc>
        <w:tc>
          <w:tcPr>
            <w:tcW w:w="1429" w:type="dxa"/>
          </w:tcPr>
          <w:p w14:paraId="265E5831" w14:textId="77777777" w:rsidR="00C61570" w:rsidRPr="00C61570" w:rsidRDefault="00C61570" w:rsidP="00C615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61570">
              <w:rPr>
                <w:rFonts w:ascii="Times New Roman" w:hAnsi="Times New Roman" w:cs="Times New Roman"/>
                <w:sz w:val="20"/>
                <w:szCs w:val="20"/>
              </w:rPr>
              <w:t>Image for a state area</w:t>
            </w:r>
          </w:p>
        </w:tc>
        <w:tc>
          <w:tcPr>
            <w:tcW w:w="2677" w:type="dxa"/>
          </w:tcPr>
          <w:p w14:paraId="0C6A27FF" w14:textId="77777777" w:rsidR="00C61570" w:rsidRPr="00C61570" w:rsidRDefault="00C61570" w:rsidP="00C615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61570">
              <w:rPr>
                <w:rFonts w:ascii="Times New Roman" w:hAnsi="Times New Roman" w:cs="Times New Roman"/>
                <w:sz w:val="20"/>
                <w:szCs w:val="20"/>
              </w:rPr>
              <w:t>[cci_image state='y' name='work_from_home']</w:t>
            </w:r>
          </w:p>
        </w:tc>
        <w:tc>
          <w:tcPr>
            <w:tcW w:w="2642" w:type="dxa"/>
          </w:tcPr>
          <w:p w14:paraId="5F8D0D18" w14:textId="77777777" w:rsidR="00C61570" w:rsidRPr="00C61570" w:rsidRDefault="00C61570" w:rsidP="00C615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61570" w:rsidRPr="00C61570" w14:paraId="4426578D" w14:textId="77777777" w:rsidTr="00C61570">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1882" w:type="dxa"/>
          </w:tcPr>
          <w:p w14:paraId="3E654758" w14:textId="77777777" w:rsidR="00C61570" w:rsidRPr="00C61570" w:rsidRDefault="00C61570" w:rsidP="00C61570">
            <w:pPr>
              <w:rPr>
                <w:rFonts w:ascii="Times New Roman" w:hAnsi="Times New Roman" w:cs="Times New Roman"/>
                <w:b w:val="0"/>
                <w:sz w:val="20"/>
                <w:szCs w:val="20"/>
              </w:rPr>
            </w:pPr>
            <w:r w:rsidRPr="00C61570">
              <w:rPr>
                <w:rFonts w:ascii="Times New Roman" w:hAnsi="Times New Roman" w:cs="Times New Roman"/>
                <w:b w:val="0"/>
                <w:sz w:val="20"/>
                <w:szCs w:val="20"/>
              </w:rPr>
              <w:t>cci_table</w:t>
            </w:r>
          </w:p>
        </w:tc>
        <w:tc>
          <w:tcPr>
            <w:tcW w:w="1429" w:type="dxa"/>
          </w:tcPr>
          <w:p w14:paraId="4E6EC778"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61570">
              <w:rPr>
                <w:rFonts w:ascii="Times New Roman" w:hAnsi="Times New Roman" w:cs="Times New Roman"/>
                <w:sz w:val="20"/>
                <w:szCs w:val="20"/>
              </w:rPr>
              <w:t>Full table of data</w:t>
            </w:r>
          </w:p>
        </w:tc>
        <w:tc>
          <w:tcPr>
            <w:tcW w:w="2677" w:type="dxa"/>
          </w:tcPr>
          <w:p w14:paraId="0AE731E5"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61570">
              <w:rPr>
                <w:rFonts w:ascii="Times New Roman" w:hAnsi="Times New Roman" w:cs="Times New Roman"/>
                <w:sz w:val="20"/>
                <w:szCs w:val="20"/>
              </w:rPr>
              <w:t>[cci_table name='work_from_home']</w:t>
            </w:r>
          </w:p>
        </w:tc>
        <w:tc>
          <w:tcPr>
            <w:tcW w:w="2642" w:type="dxa"/>
          </w:tcPr>
          <w:p w14:paraId="6271D5DD"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61570">
              <w:rPr>
                <w:rFonts w:ascii="Times New Roman" w:hAnsi="Times New Roman" w:cs="Times New Roman"/>
                <w:sz w:val="20"/>
                <w:szCs w:val="20"/>
              </w:rPr>
              <w:t>name,state,rows,cols,labels</w:t>
            </w:r>
          </w:p>
        </w:tc>
      </w:tr>
      <w:tr w:rsidR="00C61570" w:rsidRPr="00C61570" w14:paraId="61AC7A98" w14:textId="77777777" w:rsidTr="00C61570">
        <w:tc>
          <w:tcPr>
            <w:cnfStyle w:val="001000000000" w:firstRow="0" w:lastRow="0" w:firstColumn="1" w:lastColumn="0" w:oddVBand="0" w:evenVBand="0" w:oddHBand="0" w:evenHBand="0" w:firstRowFirstColumn="0" w:firstRowLastColumn="0" w:lastRowFirstColumn="0" w:lastRowLastColumn="0"/>
            <w:tcW w:w="1882" w:type="dxa"/>
          </w:tcPr>
          <w:p w14:paraId="0DF99504" w14:textId="77777777" w:rsidR="00C61570" w:rsidRPr="00C61570" w:rsidRDefault="00C61570" w:rsidP="00C61570">
            <w:pPr>
              <w:rPr>
                <w:rFonts w:ascii="Times New Roman" w:hAnsi="Times New Roman" w:cs="Times New Roman"/>
              </w:rPr>
            </w:pPr>
          </w:p>
        </w:tc>
        <w:tc>
          <w:tcPr>
            <w:tcW w:w="1429" w:type="dxa"/>
          </w:tcPr>
          <w:p w14:paraId="3AD6774C" w14:textId="77777777" w:rsidR="00C61570" w:rsidRPr="00C61570" w:rsidRDefault="00C61570" w:rsidP="00C615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61570">
              <w:rPr>
                <w:rFonts w:ascii="Times New Roman" w:hAnsi="Times New Roman" w:cs="Times New Roman"/>
                <w:sz w:val="20"/>
                <w:szCs w:val="20"/>
              </w:rPr>
              <w:t>Table for a state area</w:t>
            </w:r>
          </w:p>
        </w:tc>
        <w:tc>
          <w:tcPr>
            <w:tcW w:w="2677" w:type="dxa"/>
          </w:tcPr>
          <w:p w14:paraId="50AB64F7" w14:textId="77777777" w:rsidR="00C61570" w:rsidRPr="00C61570" w:rsidRDefault="00C61570" w:rsidP="00C615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61570">
              <w:rPr>
                <w:rFonts w:ascii="Times New Roman" w:hAnsi="Times New Roman" w:cs="Times New Roman"/>
                <w:sz w:val="20"/>
                <w:szCs w:val="20"/>
              </w:rPr>
              <w:t>[cci_image state='y' name='work_from_home']</w:t>
            </w:r>
          </w:p>
        </w:tc>
        <w:tc>
          <w:tcPr>
            <w:tcW w:w="2642" w:type="dxa"/>
          </w:tcPr>
          <w:p w14:paraId="5A4D4713" w14:textId="77777777" w:rsidR="00C61570" w:rsidRPr="00C61570" w:rsidRDefault="00C61570" w:rsidP="00C615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30E7F921" w14:textId="77777777" w:rsidR="00C61570" w:rsidRPr="00C61570" w:rsidRDefault="00C61570" w:rsidP="00C61570">
      <w:pPr>
        <w:ind w:firstLine="720"/>
      </w:pPr>
    </w:p>
    <w:p w14:paraId="11E2031F" w14:textId="77777777" w:rsidR="00BA619B" w:rsidRDefault="00BA619B" w:rsidP="00C61570">
      <w:pPr>
        <w:pStyle w:val="BodyText"/>
      </w:pPr>
    </w:p>
    <w:p w14:paraId="4E4D2DA5" w14:textId="77777777" w:rsidR="00C61570" w:rsidRDefault="00C61570" w:rsidP="00C61570">
      <w:pPr>
        <w:pStyle w:val="BodyText"/>
      </w:pPr>
      <w:r w:rsidRPr="00C61570">
        <w:t>The various tabular shortcodes use the following options. In all cases the values of the option should be a quoted string. Multiple values for a single option are comma-separated.</w:t>
      </w:r>
    </w:p>
    <w:p w14:paraId="269E75F5" w14:textId="77777777" w:rsidR="00BA619B" w:rsidRPr="00C61570" w:rsidRDefault="00BA619B" w:rsidP="00C61570">
      <w:pPr>
        <w:pStyle w:val="BodyText"/>
      </w:pPr>
    </w:p>
    <w:p w14:paraId="01DCF7CD" w14:textId="77777777" w:rsidR="00C61570" w:rsidRPr="00C61570" w:rsidRDefault="00C61570" w:rsidP="00C61570"/>
    <w:tbl>
      <w:tblPr>
        <w:tblStyle w:val="GridTable4-Accent11"/>
        <w:tblW w:w="0" w:type="auto"/>
        <w:tblLook w:val="04A0" w:firstRow="1" w:lastRow="0" w:firstColumn="1" w:lastColumn="0" w:noHBand="0" w:noVBand="1"/>
      </w:tblPr>
      <w:tblGrid>
        <w:gridCol w:w="1472"/>
        <w:gridCol w:w="1543"/>
        <w:gridCol w:w="1548"/>
        <w:gridCol w:w="3034"/>
      </w:tblGrid>
      <w:tr w:rsidR="00C61570" w:rsidRPr="00C61570" w14:paraId="4AC0EBD6" w14:textId="77777777" w:rsidTr="00C61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97" w:type="dxa"/>
            <w:gridSpan w:val="4"/>
          </w:tcPr>
          <w:p w14:paraId="151B1352" w14:textId="77777777" w:rsidR="00C61570" w:rsidRPr="00C61570" w:rsidRDefault="00C61570" w:rsidP="00C61570">
            <w:pPr>
              <w:rPr>
                <w:rFonts w:ascii="Times New Roman" w:hAnsi="Times New Roman" w:cs="Times New Roman"/>
              </w:rPr>
            </w:pPr>
            <w:r w:rsidRPr="00C61570">
              <w:rPr>
                <w:rFonts w:ascii="Times New Roman" w:hAnsi="Times New Roman" w:cs="Times New Roman"/>
              </w:rPr>
              <w:t>Options for ‘cci_table’</w:t>
            </w:r>
          </w:p>
        </w:tc>
      </w:tr>
      <w:tr w:rsidR="00C61570" w:rsidRPr="00C61570" w14:paraId="2703E3CB" w14:textId="77777777" w:rsidTr="00C61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2" w:type="dxa"/>
          </w:tcPr>
          <w:p w14:paraId="66244050" w14:textId="77777777" w:rsidR="00C61570" w:rsidRPr="00C61570" w:rsidRDefault="00C61570" w:rsidP="00C61570">
            <w:pPr>
              <w:rPr>
                <w:rFonts w:ascii="Times New Roman" w:hAnsi="Times New Roman" w:cs="Times New Roman"/>
              </w:rPr>
            </w:pPr>
            <w:r w:rsidRPr="00C61570">
              <w:rPr>
                <w:rFonts w:ascii="Times New Roman" w:hAnsi="Times New Roman" w:cs="Times New Roman"/>
                <w:b w:val="0"/>
                <w:color w:val="000000"/>
                <w:sz w:val="26"/>
              </w:rPr>
              <w:t>Name</w:t>
            </w:r>
          </w:p>
        </w:tc>
        <w:tc>
          <w:tcPr>
            <w:tcW w:w="1543" w:type="dxa"/>
          </w:tcPr>
          <w:p w14:paraId="17C43985"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1570">
              <w:rPr>
                <w:rFonts w:ascii="Times New Roman" w:hAnsi="Times New Roman" w:cs="Times New Roman"/>
                <w:b/>
                <w:color w:val="000000"/>
                <w:sz w:val="26"/>
              </w:rPr>
              <w:t>Usage</w:t>
            </w:r>
          </w:p>
        </w:tc>
        <w:tc>
          <w:tcPr>
            <w:tcW w:w="1548" w:type="dxa"/>
          </w:tcPr>
          <w:p w14:paraId="5DDF71D7"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034" w:type="dxa"/>
          </w:tcPr>
          <w:p w14:paraId="601F2CBB"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1570">
              <w:rPr>
                <w:rFonts w:ascii="Times New Roman" w:hAnsi="Times New Roman" w:cs="Times New Roman"/>
                <w:b/>
                <w:color w:val="000000"/>
                <w:sz w:val="26"/>
              </w:rPr>
              <w:t>Format</w:t>
            </w:r>
          </w:p>
        </w:tc>
      </w:tr>
      <w:tr w:rsidR="00C61570" w:rsidRPr="00C61570" w14:paraId="3AA5CA4D" w14:textId="77777777" w:rsidTr="00C61570">
        <w:tc>
          <w:tcPr>
            <w:cnfStyle w:val="001000000000" w:firstRow="0" w:lastRow="0" w:firstColumn="1" w:lastColumn="0" w:oddVBand="0" w:evenVBand="0" w:oddHBand="0" w:evenHBand="0" w:firstRowFirstColumn="0" w:firstRowLastColumn="0" w:lastRowFirstColumn="0" w:lastRowLastColumn="0"/>
            <w:tcW w:w="1472" w:type="dxa"/>
          </w:tcPr>
          <w:p w14:paraId="5B469EC3" w14:textId="77777777" w:rsidR="00C61570" w:rsidRPr="00C61570" w:rsidRDefault="00C61570" w:rsidP="00C61570">
            <w:pPr>
              <w:rPr>
                <w:rFonts w:ascii="Times New Roman" w:hAnsi="Times New Roman" w:cs="Times New Roman"/>
                <w:sz w:val="20"/>
                <w:szCs w:val="20"/>
              </w:rPr>
            </w:pPr>
            <w:r w:rsidRPr="00C61570">
              <w:rPr>
                <w:rFonts w:ascii="Times New Roman" w:hAnsi="Times New Roman" w:cs="Times New Roman"/>
                <w:b w:val="0"/>
                <w:sz w:val="20"/>
                <w:szCs w:val="20"/>
              </w:rPr>
              <w:t>name</w:t>
            </w:r>
          </w:p>
        </w:tc>
        <w:tc>
          <w:tcPr>
            <w:tcW w:w="1543" w:type="dxa"/>
          </w:tcPr>
          <w:p w14:paraId="3F458BA3" w14:textId="77777777" w:rsidR="00C61570" w:rsidRPr="00C61570" w:rsidRDefault="00C61570" w:rsidP="00C615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61570">
              <w:rPr>
                <w:rFonts w:ascii="Times New Roman" w:hAnsi="Times New Roman" w:cs="Times New Roman"/>
                <w:color w:val="000000"/>
                <w:sz w:val="20"/>
                <w:szCs w:val="20"/>
              </w:rPr>
              <w:t>required</w:t>
            </w:r>
          </w:p>
        </w:tc>
        <w:tc>
          <w:tcPr>
            <w:tcW w:w="1548" w:type="dxa"/>
          </w:tcPr>
          <w:p w14:paraId="6A0ABC29" w14:textId="77777777" w:rsidR="00C61570" w:rsidRPr="00C61570" w:rsidRDefault="00C61570" w:rsidP="00C615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61570">
              <w:rPr>
                <w:rFonts w:ascii="Times New Roman" w:hAnsi="Times New Roman" w:cs="Times New Roman"/>
                <w:color w:val="000000"/>
                <w:sz w:val="20"/>
                <w:szCs w:val="20"/>
              </w:rPr>
              <w:t>The name of the table</w:t>
            </w:r>
          </w:p>
        </w:tc>
        <w:tc>
          <w:tcPr>
            <w:tcW w:w="3034" w:type="dxa"/>
          </w:tcPr>
          <w:p w14:paraId="38E169D4" w14:textId="77777777" w:rsidR="00C61570" w:rsidRPr="00C61570" w:rsidRDefault="00C61570" w:rsidP="00C615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61570">
              <w:rPr>
                <w:rFonts w:ascii="Times New Roman" w:hAnsi="Times New Roman" w:cs="Times New Roman"/>
                <w:color w:val="000000"/>
                <w:sz w:val="20"/>
                <w:szCs w:val="20"/>
              </w:rPr>
              <w:t>name='&lt;value&gt;'</w:t>
            </w:r>
          </w:p>
        </w:tc>
      </w:tr>
      <w:tr w:rsidR="00C61570" w:rsidRPr="00C61570" w14:paraId="70DB94B4" w14:textId="77777777" w:rsidTr="00C61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2" w:type="dxa"/>
          </w:tcPr>
          <w:p w14:paraId="054EAF1D" w14:textId="77777777" w:rsidR="00C61570" w:rsidRPr="00C61570" w:rsidRDefault="00C61570" w:rsidP="00C61570">
            <w:pPr>
              <w:rPr>
                <w:rFonts w:ascii="Times New Roman" w:hAnsi="Times New Roman" w:cs="Times New Roman"/>
                <w:sz w:val="20"/>
                <w:szCs w:val="20"/>
              </w:rPr>
            </w:pPr>
            <w:r w:rsidRPr="00C61570">
              <w:rPr>
                <w:rFonts w:ascii="Times New Roman" w:hAnsi="Times New Roman" w:cs="Times New Roman"/>
                <w:b w:val="0"/>
                <w:sz w:val="20"/>
                <w:szCs w:val="20"/>
              </w:rPr>
              <w:t>state</w:t>
            </w:r>
          </w:p>
        </w:tc>
        <w:tc>
          <w:tcPr>
            <w:tcW w:w="1543" w:type="dxa"/>
          </w:tcPr>
          <w:p w14:paraId="36A0956C"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61570">
              <w:rPr>
                <w:rFonts w:ascii="Times New Roman" w:hAnsi="Times New Roman" w:cs="Times New Roman"/>
                <w:color w:val="000000"/>
                <w:sz w:val="20"/>
                <w:szCs w:val="20"/>
              </w:rPr>
              <w:t>optional</w:t>
            </w:r>
          </w:p>
        </w:tc>
        <w:tc>
          <w:tcPr>
            <w:tcW w:w="1548" w:type="dxa"/>
          </w:tcPr>
          <w:p w14:paraId="49911851"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61570">
              <w:rPr>
                <w:rFonts w:ascii="Times New Roman" w:hAnsi="Times New Roman" w:cs="Times New Roman"/>
                <w:color w:val="000000"/>
                <w:sz w:val="20"/>
                <w:szCs w:val="20"/>
              </w:rPr>
              <w:t>Set to’y’ for entire state data</w:t>
            </w:r>
          </w:p>
        </w:tc>
        <w:tc>
          <w:tcPr>
            <w:tcW w:w="3034" w:type="dxa"/>
          </w:tcPr>
          <w:p w14:paraId="5E5EAB39"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61570">
              <w:rPr>
                <w:rFonts w:ascii="Times New Roman" w:hAnsi="Times New Roman" w:cs="Times New Roman"/>
                <w:color w:val="000000"/>
                <w:sz w:val="20"/>
                <w:szCs w:val="20"/>
              </w:rPr>
              <w:t>state='y</w:t>
            </w:r>
          </w:p>
        </w:tc>
      </w:tr>
      <w:tr w:rsidR="00C61570" w:rsidRPr="00C61570" w14:paraId="491DB777" w14:textId="77777777" w:rsidTr="00C61570">
        <w:tc>
          <w:tcPr>
            <w:cnfStyle w:val="001000000000" w:firstRow="0" w:lastRow="0" w:firstColumn="1" w:lastColumn="0" w:oddVBand="0" w:evenVBand="0" w:oddHBand="0" w:evenHBand="0" w:firstRowFirstColumn="0" w:firstRowLastColumn="0" w:lastRowFirstColumn="0" w:lastRowLastColumn="0"/>
            <w:tcW w:w="1472" w:type="dxa"/>
          </w:tcPr>
          <w:p w14:paraId="32E4A5EB" w14:textId="77777777" w:rsidR="00C61570" w:rsidRPr="00C61570" w:rsidRDefault="00C61570" w:rsidP="00C61570">
            <w:pPr>
              <w:rPr>
                <w:rFonts w:ascii="Times New Roman" w:hAnsi="Times New Roman" w:cs="Times New Roman"/>
                <w:sz w:val="20"/>
                <w:szCs w:val="20"/>
              </w:rPr>
            </w:pPr>
            <w:r w:rsidRPr="00C61570">
              <w:rPr>
                <w:rFonts w:ascii="Times New Roman" w:hAnsi="Times New Roman" w:cs="Times New Roman"/>
                <w:b w:val="0"/>
                <w:sz w:val="20"/>
                <w:szCs w:val="20"/>
              </w:rPr>
              <w:t>rows</w:t>
            </w:r>
          </w:p>
        </w:tc>
        <w:tc>
          <w:tcPr>
            <w:tcW w:w="1543" w:type="dxa"/>
          </w:tcPr>
          <w:p w14:paraId="08BDEAD6" w14:textId="77777777" w:rsidR="00C61570" w:rsidRPr="00C61570" w:rsidRDefault="00C61570" w:rsidP="00C615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61570">
              <w:rPr>
                <w:rFonts w:ascii="Times New Roman" w:hAnsi="Times New Roman" w:cs="Times New Roman"/>
                <w:color w:val="000000"/>
                <w:sz w:val="20"/>
                <w:szCs w:val="20"/>
              </w:rPr>
              <w:t>optional</w:t>
            </w:r>
          </w:p>
        </w:tc>
        <w:tc>
          <w:tcPr>
            <w:tcW w:w="1548" w:type="dxa"/>
          </w:tcPr>
          <w:p w14:paraId="78E6CBA3" w14:textId="77777777" w:rsidR="00C61570" w:rsidRPr="00C61570" w:rsidRDefault="00C61570" w:rsidP="00C615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61570">
              <w:rPr>
                <w:rFonts w:ascii="Times New Roman" w:hAnsi="Times New Roman" w:cs="Times New Roman"/>
                <w:color w:val="000000"/>
                <w:sz w:val="20"/>
                <w:szCs w:val="20"/>
              </w:rPr>
              <w:t>Indices of rows to select</w:t>
            </w:r>
          </w:p>
        </w:tc>
        <w:tc>
          <w:tcPr>
            <w:tcW w:w="3034" w:type="dxa"/>
          </w:tcPr>
          <w:p w14:paraId="491F1963" w14:textId="77777777" w:rsidR="00C61570" w:rsidRPr="00C61570" w:rsidRDefault="00C61570" w:rsidP="00C615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61570">
              <w:rPr>
                <w:rFonts w:ascii="Times New Roman" w:hAnsi="Times New Roman" w:cs="Times New Roman"/>
                <w:color w:val="000000"/>
                <w:sz w:val="20"/>
                <w:szCs w:val="20"/>
              </w:rPr>
              <w:t>rows='&lt;value&gt;,...'</w:t>
            </w:r>
          </w:p>
        </w:tc>
      </w:tr>
      <w:tr w:rsidR="00C61570" w:rsidRPr="00C61570" w14:paraId="255BEA5F" w14:textId="77777777" w:rsidTr="00C61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2" w:type="dxa"/>
          </w:tcPr>
          <w:p w14:paraId="14143B88" w14:textId="77777777" w:rsidR="00C61570" w:rsidRPr="00C61570" w:rsidRDefault="00C61570" w:rsidP="00C61570">
            <w:pPr>
              <w:rPr>
                <w:rFonts w:ascii="Times New Roman" w:hAnsi="Times New Roman" w:cs="Times New Roman"/>
                <w:b w:val="0"/>
                <w:sz w:val="20"/>
                <w:szCs w:val="20"/>
              </w:rPr>
            </w:pPr>
            <w:r w:rsidRPr="00C61570">
              <w:rPr>
                <w:rFonts w:ascii="Times New Roman" w:hAnsi="Times New Roman" w:cs="Times New Roman"/>
                <w:b w:val="0"/>
                <w:sz w:val="20"/>
                <w:szCs w:val="20"/>
              </w:rPr>
              <w:t>cols</w:t>
            </w:r>
          </w:p>
        </w:tc>
        <w:tc>
          <w:tcPr>
            <w:tcW w:w="1543" w:type="dxa"/>
          </w:tcPr>
          <w:p w14:paraId="673C8813"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61570">
              <w:rPr>
                <w:rFonts w:ascii="Times New Roman" w:hAnsi="Times New Roman" w:cs="Times New Roman"/>
                <w:color w:val="000000"/>
                <w:sz w:val="20"/>
                <w:szCs w:val="20"/>
              </w:rPr>
              <w:t>optional</w:t>
            </w:r>
          </w:p>
        </w:tc>
        <w:tc>
          <w:tcPr>
            <w:tcW w:w="1548" w:type="dxa"/>
          </w:tcPr>
          <w:p w14:paraId="183D3F89"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61570">
              <w:rPr>
                <w:rFonts w:ascii="Times New Roman" w:hAnsi="Times New Roman" w:cs="Times New Roman"/>
                <w:color w:val="000000"/>
                <w:sz w:val="20"/>
                <w:szCs w:val="20"/>
              </w:rPr>
              <w:t>Names of columns to select</w:t>
            </w:r>
          </w:p>
        </w:tc>
        <w:tc>
          <w:tcPr>
            <w:tcW w:w="3034" w:type="dxa"/>
          </w:tcPr>
          <w:p w14:paraId="00BB1D33"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61570">
              <w:rPr>
                <w:rFonts w:ascii="Times New Roman" w:hAnsi="Times New Roman" w:cs="Times New Roman"/>
                <w:color w:val="000000"/>
                <w:sz w:val="20"/>
                <w:szCs w:val="20"/>
              </w:rPr>
              <w:t>cols='&lt;name&gt;,...'</w:t>
            </w:r>
          </w:p>
        </w:tc>
      </w:tr>
      <w:tr w:rsidR="00C61570" w:rsidRPr="00C61570" w14:paraId="79638C7D" w14:textId="77777777" w:rsidTr="00C61570">
        <w:tc>
          <w:tcPr>
            <w:cnfStyle w:val="001000000000" w:firstRow="0" w:lastRow="0" w:firstColumn="1" w:lastColumn="0" w:oddVBand="0" w:evenVBand="0" w:oddHBand="0" w:evenHBand="0" w:firstRowFirstColumn="0" w:firstRowLastColumn="0" w:lastRowFirstColumn="0" w:lastRowLastColumn="0"/>
            <w:tcW w:w="1472" w:type="dxa"/>
          </w:tcPr>
          <w:p w14:paraId="523B04DF" w14:textId="77777777" w:rsidR="00C61570" w:rsidRPr="00C61570" w:rsidRDefault="00C61570" w:rsidP="00C61570">
            <w:pPr>
              <w:rPr>
                <w:rFonts w:ascii="Times New Roman" w:hAnsi="Times New Roman" w:cs="Times New Roman"/>
                <w:b w:val="0"/>
                <w:sz w:val="20"/>
                <w:szCs w:val="20"/>
              </w:rPr>
            </w:pPr>
            <w:r w:rsidRPr="00C61570">
              <w:rPr>
                <w:rFonts w:ascii="Times New Roman" w:hAnsi="Times New Roman" w:cs="Times New Roman"/>
                <w:b w:val="0"/>
                <w:sz w:val="20"/>
                <w:szCs w:val="20"/>
              </w:rPr>
              <w:t>labels</w:t>
            </w:r>
          </w:p>
        </w:tc>
        <w:tc>
          <w:tcPr>
            <w:tcW w:w="1543" w:type="dxa"/>
          </w:tcPr>
          <w:p w14:paraId="3D36B37E" w14:textId="77777777" w:rsidR="00C61570" w:rsidRPr="00C61570" w:rsidRDefault="00C61570" w:rsidP="00C615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C61570">
              <w:rPr>
                <w:rFonts w:ascii="Times New Roman" w:hAnsi="Times New Roman" w:cs="Times New Roman"/>
                <w:color w:val="000000"/>
                <w:sz w:val="20"/>
                <w:szCs w:val="20"/>
              </w:rPr>
              <w:t>optional</w:t>
            </w:r>
          </w:p>
        </w:tc>
        <w:tc>
          <w:tcPr>
            <w:tcW w:w="1548" w:type="dxa"/>
          </w:tcPr>
          <w:p w14:paraId="7690CE13" w14:textId="77777777" w:rsidR="00C61570" w:rsidRPr="00C61570" w:rsidRDefault="00C61570" w:rsidP="00C615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C61570">
              <w:rPr>
                <w:rFonts w:ascii="Times New Roman" w:hAnsi="Times New Roman" w:cs="Times New Roman"/>
                <w:color w:val="000000"/>
                <w:sz w:val="20"/>
                <w:szCs w:val="20"/>
              </w:rPr>
              <w:t>Labels of selected columns</w:t>
            </w:r>
          </w:p>
        </w:tc>
        <w:tc>
          <w:tcPr>
            <w:tcW w:w="3034" w:type="dxa"/>
          </w:tcPr>
          <w:p w14:paraId="2C3E9EEC" w14:textId="77777777" w:rsidR="00C61570" w:rsidRPr="00C61570" w:rsidRDefault="00C61570" w:rsidP="00C615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C61570">
              <w:rPr>
                <w:rFonts w:ascii="Times New Roman" w:hAnsi="Times New Roman" w:cs="Times New Roman"/>
                <w:color w:val="000000"/>
                <w:sz w:val="20"/>
                <w:szCs w:val="20"/>
              </w:rPr>
              <w:t>cols='&lt;name&gt;,...'</w:t>
            </w:r>
          </w:p>
        </w:tc>
      </w:tr>
    </w:tbl>
    <w:p w14:paraId="7B117F8F" w14:textId="77777777" w:rsidR="00C61570" w:rsidRDefault="00C61570" w:rsidP="00C61570">
      <w:pPr>
        <w:rPr>
          <w:b/>
        </w:rPr>
      </w:pPr>
    </w:p>
    <w:p w14:paraId="70902631" w14:textId="77777777" w:rsidR="00BA619B" w:rsidRPr="00C61570" w:rsidRDefault="00BA619B" w:rsidP="00C61570">
      <w:pPr>
        <w:rPr>
          <w:b/>
        </w:rPr>
      </w:pPr>
    </w:p>
    <w:p w14:paraId="69577D5E" w14:textId="77777777" w:rsidR="00C61570" w:rsidRDefault="00C61570" w:rsidP="00C61570">
      <w:pPr>
        <w:pStyle w:val="BodyText"/>
      </w:pPr>
      <w:r w:rsidRPr="00C61570">
        <w:t>The cci_image shortcode accepts the following options. In all cases the values of the option should be a quoted string.</w:t>
      </w:r>
    </w:p>
    <w:p w14:paraId="28200C9A" w14:textId="77777777" w:rsidR="00BA619B" w:rsidRPr="00C61570" w:rsidRDefault="00BA619B" w:rsidP="00C61570">
      <w:pPr>
        <w:pStyle w:val="BodyText"/>
      </w:pPr>
    </w:p>
    <w:tbl>
      <w:tblPr>
        <w:tblStyle w:val="GridTable4-Accent11"/>
        <w:tblW w:w="0" w:type="auto"/>
        <w:tblLook w:val="04A0" w:firstRow="1" w:lastRow="0" w:firstColumn="1" w:lastColumn="0" w:noHBand="0" w:noVBand="1"/>
      </w:tblPr>
      <w:tblGrid>
        <w:gridCol w:w="1389"/>
        <w:gridCol w:w="1545"/>
        <w:gridCol w:w="1437"/>
        <w:gridCol w:w="1748"/>
      </w:tblGrid>
      <w:tr w:rsidR="00C61570" w:rsidRPr="00C61570" w14:paraId="083DFC3C" w14:textId="77777777" w:rsidTr="00C6157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6119" w:type="dxa"/>
            <w:gridSpan w:val="4"/>
          </w:tcPr>
          <w:p w14:paraId="5C71790E" w14:textId="77777777" w:rsidR="00C61570" w:rsidRPr="00C61570" w:rsidRDefault="00C61570" w:rsidP="00C61570">
            <w:pPr>
              <w:rPr>
                <w:rFonts w:ascii="Times New Roman" w:hAnsi="Times New Roman" w:cs="Times New Roman"/>
              </w:rPr>
            </w:pPr>
            <w:r w:rsidRPr="00C61570">
              <w:rPr>
                <w:rFonts w:ascii="Times New Roman" w:hAnsi="Times New Roman" w:cs="Times New Roman"/>
              </w:rPr>
              <w:t>Options for `cci_image`</w:t>
            </w:r>
          </w:p>
        </w:tc>
      </w:tr>
      <w:tr w:rsidR="00C61570" w:rsidRPr="00C61570" w14:paraId="69548B0F" w14:textId="77777777" w:rsidTr="00C6157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389" w:type="dxa"/>
          </w:tcPr>
          <w:p w14:paraId="4D023DB9" w14:textId="77777777" w:rsidR="00C61570" w:rsidRPr="00C61570" w:rsidRDefault="00C61570" w:rsidP="00C61570">
            <w:pPr>
              <w:rPr>
                <w:rFonts w:ascii="Times New Roman" w:hAnsi="Times New Roman" w:cs="Times New Roman"/>
                <w:b w:val="0"/>
              </w:rPr>
            </w:pPr>
            <w:r w:rsidRPr="00C61570">
              <w:rPr>
                <w:rFonts w:ascii="Times New Roman" w:hAnsi="Times New Roman" w:cs="Times New Roman"/>
                <w:b w:val="0"/>
              </w:rPr>
              <w:t>Name</w:t>
            </w:r>
          </w:p>
        </w:tc>
        <w:tc>
          <w:tcPr>
            <w:tcW w:w="1545" w:type="dxa"/>
          </w:tcPr>
          <w:p w14:paraId="6A06B753"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437" w:type="dxa"/>
          </w:tcPr>
          <w:p w14:paraId="1EB3D22E"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C61570">
              <w:rPr>
                <w:rFonts w:ascii="Times New Roman" w:hAnsi="Times New Roman" w:cs="Times New Roman"/>
                <w:b/>
              </w:rPr>
              <w:t>Usage</w:t>
            </w:r>
          </w:p>
        </w:tc>
        <w:tc>
          <w:tcPr>
            <w:tcW w:w="1748" w:type="dxa"/>
          </w:tcPr>
          <w:p w14:paraId="7392FF2E"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C61570">
              <w:rPr>
                <w:rFonts w:ascii="Times New Roman" w:hAnsi="Times New Roman" w:cs="Times New Roman"/>
                <w:b/>
              </w:rPr>
              <w:t>Format</w:t>
            </w:r>
          </w:p>
        </w:tc>
      </w:tr>
      <w:tr w:rsidR="00C61570" w:rsidRPr="00C61570" w14:paraId="26E18915" w14:textId="77777777" w:rsidTr="00C61570">
        <w:tc>
          <w:tcPr>
            <w:cnfStyle w:val="001000000000" w:firstRow="0" w:lastRow="0" w:firstColumn="1" w:lastColumn="0" w:oddVBand="0" w:evenVBand="0" w:oddHBand="0" w:evenHBand="0" w:firstRowFirstColumn="0" w:firstRowLastColumn="0" w:lastRowFirstColumn="0" w:lastRowLastColumn="0"/>
            <w:tcW w:w="1389" w:type="dxa"/>
          </w:tcPr>
          <w:p w14:paraId="6B67A852" w14:textId="77777777" w:rsidR="00C61570" w:rsidRPr="00C61570" w:rsidRDefault="00C61570" w:rsidP="00C61570">
            <w:pPr>
              <w:rPr>
                <w:rFonts w:ascii="Times New Roman" w:hAnsi="Times New Roman" w:cs="Times New Roman"/>
                <w:b w:val="0"/>
                <w:sz w:val="20"/>
                <w:szCs w:val="20"/>
              </w:rPr>
            </w:pPr>
            <w:r w:rsidRPr="00C61570">
              <w:rPr>
                <w:rFonts w:ascii="Times New Roman" w:hAnsi="Times New Roman" w:cs="Times New Roman"/>
                <w:b w:val="0"/>
                <w:sz w:val="20"/>
                <w:szCs w:val="20"/>
              </w:rPr>
              <w:t>name</w:t>
            </w:r>
          </w:p>
        </w:tc>
        <w:tc>
          <w:tcPr>
            <w:tcW w:w="1545" w:type="dxa"/>
          </w:tcPr>
          <w:p w14:paraId="02B144E2" w14:textId="77777777" w:rsidR="00C61570" w:rsidRPr="00C61570" w:rsidRDefault="00C61570" w:rsidP="00C615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61570">
              <w:rPr>
                <w:rFonts w:ascii="Times New Roman" w:hAnsi="Times New Roman" w:cs="Times New Roman"/>
                <w:sz w:val="20"/>
                <w:szCs w:val="20"/>
              </w:rPr>
              <w:t>required</w:t>
            </w:r>
          </w:p>
        </w:tc>
        <w:tc>
          <w:tcPr>
            <w:tcW w:w="1437" w:type="dxa"/>
          </w:tcPr>
          <w:p w14:paraId="65AC4593" w14:textId="77777777" w:rsidR="00C61570" w:rsidRPr="00C61570" w:rsidRDefault="00C61570" w:rsidP="00C615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61570">
              <w:rPr>
                <w:rFonts w:ascii="Times New Roman" w:hAnsi="Times New Roman" w:cs="Times New Roman"/>
                <w:sz w:val="20"/>
                <w:szCs w:val="20"/>
              </w:rPr>
              <w:t>The name of the table</w:t>
            </w:r>
          </w:p>
        </w:tc>
        <w:tc>
          <w:tcPr>
            <w:tcW w:w="1748" w:type="dxa"/>
          </w:tcPr>
          <w:p w14:paraId="1CF61071" w14:textId="77777777" w:rsidR="00C61570" w:rsidRPr="00C61570" w:rsidRDefault="00C61570" w:rsidP="00C615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61570">
              <w:rPr>
                <w:rFonts w:ascii="Times New Roman" w:hAnsi="Times New Roman" w:cs="Times New Roman"/>
                <w:sz w:val="20"/>
                <w:szCs w:val="20"/>
              </w:rPr>
              <w:t>name='&lt;value&gt;'</w:t>
            </w:r>
          </w:p>
        </w:tc>
      </w:tr>
      <w:tr w:rsidR="00C61570" w:rsidRPr="00C61570" w14:paraId="2B2CCAD3" w14:textId="77777777" w:rsidTr="00C61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3554AFCA" w14:textId="77777777" w:rsidR="00C61570" w:rsidRPr="00C61570" w:rsidRDefault="00C61570" w:rsidP="00C61570">
            <w:pPr>
              <w:rPr>
                <w:rFonts w:ascii="Times New Roman" w:hAnsi="Times New Roman" w:cs="Times New Roman"/>
                <w:b w:val="0"/>
                <w:sz w:val="20"/>
                <w:szCs w:val="20"/>
              </w:rPr>
            </w:pPr>
            <w:r w:rsidRPr="00C61570">
              <w:rPr>
                <w:rFonts w:ascii="Times New Roman" w:hAnsi="Times New Roman" w:cs="Times New Roman"/>
                <w:b w:val="0"/>
                <w:sz w:val="20"/>
                <w:szCs w:val="20"/>
              </w:rPr>
              <w:t>state</w:t>
            </w:r>
          </w:p>
        </w:tc>
        <w:tc>
          <w:tcPr>
            <w:tcW w:w="1545" w:type="dxa"/>
          </w:tcPr>
          <w:p w14:paraId="0CE8A4F7"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61570">
              <w:rPr>
                <w:rFonts w:ascii="Times New Roman" w:hAnsi="Times New Roman" w:cs="Times New Roman"/>
                <w:sz w:val="20"/>
                <w:szCs w:val="20"/>
              </w:rPr>
              <w:t>optional</w:t>
            </w:r>
          </w:p>
        </w:tc>
        <w:tc>
          <w:tcPr>
            <w:tcW w:w="1437" w:type="dxa"/>
          </w:tcPr>
          <w:p w14:paraId="540D3D45"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61570">
              <w:rPr>
                <w:rFonts w:ascii="Times New Roman" w:hAnsi="Times New Roman" w:cs="Times New Roman"/>
                <w:sz w:val="20"/>
                <w:szCs w:val="20"/>
              </w:rPr>
              <w:t>Set to ’y’ for entire state data</w:t>
            </w:r>
          </w:p>
        </w:tc>
        <w:tc>
          <w:tcPr>
            <w:tcW w:w="1748" w:type="dxa"/>
          </w:tcPr>
          <w:p w14:paraId="1AF459FC"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61570">
              <w:rPr>
                <w:rFonts w:ascii="Times New Roman" w:hAnsi="Times New Roman" w:cs="Times New Roman"/>
                <w:sz w:val="20"/>
                <w:szCs w:val="20"/>
              </w:rPr>
              <w:t>state='y’</w:t>
            </w:r>
          </w:p>
        </w:tc>
      </w:tr>
      <w:tr w:rsidR="00C61570" w:rsidRPr="00C61570" w14:paraId="559F79F2" w14:textId="77777777" w:rsidTr="00C61570">
        <w:tc>
          <w:tcPr>
            <w:cnfStyle w:val="001000000000" w:firstRow="0" w:lastRow="0" w:firstColumn="1" w:lastColumn="0" w:oddVBand="0" w:evenVBand="0" w:oddHBand="0" w:evenHBand="0" w:firstRowFirstColumn="0" w:firstRowLastColumn="0" w:lastRowFirstColumn="0" w:lastRowLastColumn="0"/>
            <w:tcW w:w="1389" w:type="dxa"/>
          </w:tcPr>
          <w:p w14:paraId="706DD5EB" w14:textId="77777777" w:rsidR="00C61570" w:rsidRPr="00C61570" w:rsidRDefault="00C61570" w:rsidP="00C61570">
            <w:pPr>
              <w:rPr>
                <w:rFonts w:ascii="Times New Roman" w:hAnsi="Times New Roman" w:cs="Times New Roman"/>
                <w:b w:val="0"/>
                <w:sz w:val="20"/>
                <w:szCs w:val="20"/>
              </w:rPr>
            </w:pPr>
            <w:r w:rsidRPr="00C61570">
              <w:rPr>
                <w:rFonts w:ascii="Times New Roman" w:hAnsi="Times New Roman" w:cs="Times New Roman"/>
                <w:b w:val="0"/>
                <w:sz w:val="20"/>
                <w:szCs w:val="20"/>
              </w:rPr>
              <w:t>height</w:t>
            </w:r>
          </w:p>
        </w:tc>
        <w:tc>
          <w:tcPr>
            <w:tcW w:w="1545" w:type="dxa"/>
          </w:tcPr>
          <w:p w14:paraId="40B48D56" w14:textId="77777777" w:rsidR="00C61570" w:rsidRPr="00C61570" w:rsidRDefault="00C61570" w:rsidP="00C615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61570">
              <w:rPr>
                <w:rFonts w:ascii="Times New Roman" w:hAnsi="Times New Roman" w:cs="Times New Roman"/>
                <w:sz w:val="20"/>
                <w:szCs w:val="20"/>
              </w:rPr>
              <w:t>optional</w:t>
            </w:r>
          </w:p>
        </w:tc>
        <w:tc>
          <w:tcPr>
            <w:tcW w:w="1437" w:type="dxa"/>
          </w:tcPr>
          <w:p w14:paraId="699EE48C" w14:textId="77777777" w:rsidR="00C61570" w:rsidRPr="00C61570" w:rsidRDefault="00C61570" w:rsidP="00C615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61570">
              <w:rPr>
                <w:rFonts w:ascii="Times New Roman" w:hAnsi="Times New Roman" w:cs="Times New Roman"/>
                <w:sz w:val="20"/>
                <w:szCs w:val="20"/>
              </w:rPr>
              <w:t>Height of image</w:t>
            </w:r>
          </w:p>
        </w:tc>
        <w:tc>
          <w:tcPr>
            <w:tcW w:w="1748" w:type="dxa"/>
          </w:tcPr>
          <w:p w14:paraId="0FB2B391" w14:textId="77777777" w:rsidR="00C61570" w:rsidRPr="00C61570" w:rsidRDefault="00C61570" w:rsidP="00C615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61570">
              <w:rPr>
                <w:rFonts w:ascii="Times New Roman" w:hAnsi="Times New Roman" w:cs="Times New Roman"/>
                <w:sz w:val="20"/>
                <w:szCs w:val="20"/>
              </w:rPr>
              <w:t>height='number’</w:t>
            </w:r>
          </w:p>
        </w:tc>
      </w:tr>
      <w:tr w:rsidR="00C61570" w:rsidRPr="00C61570" w14:paraId="5D16C81F" w14:textId="77777777" w:rsidTr="00C61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62162290" w14:textId="77777777" w:rsidR="00C61570" w:rsidRPr="00C61570" w:rsidRDefault="00C61570" w:rsidP="00C61570">
            <w:pPr>
              <w:rPr>
                <w:rFonts w:ascii="Times New Roman" w:hAnsi="Times New Roman" w:cs="Times New Roman"/>
                <w:b w:val="0"/>
                <w:sz w:val="20"/>
                <w:szCs w:val="20"/>
              </w:rPr>
            </w:pPr>
            <w:r w:rsidRPr="00C61570">
              <w:rPr>
                <w:rFonts w:ascii="Times New Roman" w:hAnsi="Times New Roman" w:cs="Times New Roman"/>
                <w:b w:val="0"/>
                <w:sz w:val="20"/>
                <w:szCs w:val="20"/>
              </w:rPr>
              <w:t>width</w:t>
            </w:r>
          </w:p>
        </w:tc>
        <w:tc>
          <w:tcPr>
            <w:tcW w:w="1545" w:type="dxa"/>
          </w:tcPr>
          <w:p w14:paraId="0638CC80"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61570">
              <w:rPr>
                <w:rFonts w:ascii="Times New Roman" w:hAnsi="Times New Roman" w:cs="Times New Roman"/>
                <w:sz w:val="20"/>
                <w:szCs w:val="20"/>
              </w:rPr>
              <w:t>optional</w:t>
            </w:r>
          </w:p>
        </w:tc>
        <w:tc>
          <w:tcPr>
            <w:tcW w:w="1437" w:type="dxa"/>
          </w:tcPr>
          <w:p w14:paraId="4C0A0A57"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61570">
              <w:rPr>
                <w:rFonts w:ascii="Times New Roman" w:hAnsi="Times New Roman" w:cs="Times New Roman"/>
                <w:sz w:val="20"/>
                <w:szCs w:val="20"/>
              </w:rPr>
              <w:t>Width of image</w:t>
            </w:r>
          </w:p>
        </w:tc>
        <w:tc>
          <w:tcPr>
            <w:tcW w:w="1748" w:type="dxa"/>
          </w:tcPr>
          <w:p w14:paraId="383B7C27"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61570">
              <w:rPr>
                <w:rFonts w:ascii="Times New Roman" w:hAnsi="Times New Roman" w:cs="Times New Roman"/>
                <w:sz w:val="20"/>
                <w:szCs w:val="20"/>
              </w:rPr>
              <w:t>width='number’</w:t>
            </w:r>
          </w:p>
        </w:tc>
      </w:tr>
    </w:tbl>
    <w:p w14:paraId="4E0832F0" w14:textId="77777777" w:rsidR="00C61570" w:rsidRPr="00C61570" w:rsidRDefault="00C61570" w:rsidP="00C61570"/>
    <w:p w14:paraId="2B970DAF" w14:textId="77777777" w:rsidR="00C61570" w:rsidRPr="00BA619B" w:rsidRDefault="00C61570" w:rsidP="00C61570">
      <w:pPr>
        <w:pStyle w:val="Heading3"/>
        <w:rPr>
          <w:color w:val="4F81BD" w:themeColor="accent1"/>
        </w:rPr>
      </w:pPr>
      <w:bookmarkStart w:id="33" w:name="_Toc478538439"/>
      <w:r w:rsidRPr="00BA619B">
        <w:rPr>
          <w:color w:val="4F81BD" w:themeColor="accent1"/>
        </w:rPr>
        <w:lastRenderedPageBreak/>
        <w:t>Prompt Navigation</w:t>
      </w:r>
      <w:bookmarkEnd w:id="33"/>
    </w:p>
    <w:p w14:paraId="5CF4CD03" w14:textId="77777777" w:rsidR="00C61570" w:rsidRDefault="00C61570" w:rsidP="00C61570">
      <w:pPr>
        <w:pStyle w:val="BodyText"/>
      </w:pPr>
      <w:r w:rsidRPr="00C61570">
        <w:t>In Version 1 there can be only one single follow-on question to each Prompt outcome. If the user responds ‘Yes’, the Assessment Editor can code a follow-on question, but only one. This does not appear to be a major limitation, since the Version 1 content does not use any follow-on questions at all!</w:t>
      </w:r>
    </w:p>
    <w:p w14:paraId="664C0BBA" w14:textId="77777777" w:rsidR="00BA619B" w:rsidRPr="00C61570" w:rsidRDefault="00BA619B" w:rsidP="00C61570">
      <w:pPr>
        <w:pStyle w:val="BodyText"/>
      </w:pPr>
    </w:p>
    <w:p w14:paraId="3669CF25" w14:textId="77777777" w:rsidR="00C61570" w:rsidRPr="00C61570" w:rsidRDefault="00C61570" w:rsidP="00C61570">
      <w:pPr>
        <w:pStyle w:val="BodyText"/>
      </w:pPr>
      <w:r w:rsidRPr="00C61570">
        <w:t>Prompts within a module are sequenced by the menu_order field, and have a post_parent field == 0. Follow-on questions have the post’s parent field set to the ID of their originating Prompt.</w:t>
      </w:r>
    </w:p>
    <w:p w14:paraId="143C9D3B" w14:textId="77777777" w:rsidR="00C61570" w:rsidRDefault="00C61570" w:rsidP="00C61570">
      <w:pPr>
        <w:pStyle w:val="BodyText"/>
      </w:pPr>
      <w:r w:rsidRPr="00C61570">
        <w:t>The editing interface (admin page) for Prompts allow the Assessment Editors to manage follow-on questions. Version 1 implemented the approach of specifying the follow-own in the actual follow-on question. One can model this user interaction as the Assessment Editor saying “Display this Prompt if the answer to some other Prompt is X.”</w:t>
      </w:r>
    </w:p>
    <w:p w14:paraId="2B47386A" w14:textId="77777777" w:rsidR="00BA619B" w:rsidRPr="00C61570" w:rsidRDefault="00BA619B" w:rsidP="00C61570">
      <w:pPr>
        <w:pStyle w:val="BodyText"/>
      </w:pPr>
    </w:p>
    <w:p w14:paraId="74688B4A" w14:textId="77777777" w:rsidR="00C61570" w:rsidRDefault="00C61570" w:rsidP="00C61570">
      <w:pPr>
        <w:pStyle w:val="BodyText"/>
      </w:pPr>
      <w:r w:rsidRPr="00C61570">
        <w:t>In the present implementation, you can provide more than one follow-on question, and only one of them will be selected to be presented. This is a limitation in the implementation.</w:t>
      </w:r>
    </w:p>
    <w:p w14:paraId="6516131F" w14:textId="77777777" w:rsidR="00BA619B" w:rsidRPr="00C61570" w:rsidRDefault="00BA619B" w:rsidP="00C61570">
      <w:pPr>
        <w:pStyle w:val="BodyText"/>
      </w:pPr>
    </w:p>
    <w:p w14:paraId="69B49230" w14:textId="77777777" w:rsidR="00C61570" w:rsidRDefault="00C61570" w:rsidP="00C61570">
      <w:pPr>
        <w:pStyle w:val="Heading3"/>
        <w:rPr>
          <w:color w:val="4F81BD" w:themeColor="accent1"/>
        </w:rPr>
      </w:pPr>
      <w:bookmarkStart w:id="34" w:name="_Toc478538440"/>
      <w:r w:rsidRPr="00BA619B">
        <w:rPr>
          <w:color w:val="4F81BD" w:themeColor="accent1"/>
        </w:rPr>
        <w:t>Post Data and Metadata used for Prompts</w:t>
      </w:r>
      <w:bookmarkEnd w:id="34"/>
    </w:p>
    <w:p w14:paraId="1AE866B4" w14:textId="77777777" w:rsidR="00BA619B" w:rsidRPr="00BA619B" w:rsidRDefault="00BA619B" w:rsidP="00BA619B"/>
    <w:tbl>
      <w:tblPr>
        <w:tblStyle w:val="GridTable4-Accent11"/>
        <w:tblW w:w="0" w:type="auto"/>
        <w:tblLook w:val="04A0" w:firstRow="1" w:lastRow="0" w:firstColumn="1" w:lastColumn="0" w:noHBand="0" w:noVBand="1"/>
      </w:tblPr>
      <w:tblGrid>
        <w:gridCol w:w="4315"/>
        <w:gridCol w:w="4315"/>
      </w:tblGrid>
      <w:tr w:rsidR="00C61570" w:rsidRPr="00C61570" w14:paraId="298BFFB5" w14:textId="77777777" w:rsidTr="00C61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2"/>
          </w:tcPr>
          <w:p w14:paraId="4F592277" w14:textId="27DBA6AA" w:rsidR="00C61570" w:rsidRPr="00C61570" w:rsidRDefault="00C61570" w:rsidP="00C61570">
            <w:pPr>
              <w:rPr>
                <w:rFonts w:ascii="Times New Roman" w:hAnsi="Times New Roman" w:cs="Times New Roman"/>
              </w:rPr>
            </w:pPr>
            <w:r w:rsidRPr="00C61570">
              <w:rPr>
                <w:rFonts w:ascii="Times New Roman" w:hAnsi="Times New Roman" w:cs="Times New Roman"/>
              </w:rPr>
              <w:t>Word</w:t>
            </w:r>
            <w:r w:rsidR="00C112E2">
              <w:rPr>
                <w:rFonts w:ascii="Times New Roman" w:hAnsi="Times New Roman" w:cs="Times New Roman"/>
              </w:rPr>
              <w:t>P</w:t>
            </w:r>
            <w:r w:rsidRPr="00C61570">
              <w:rPr>
                <w:rFonts w:ascii="Times New Roman" w:hAnsi="Times New Roman" w:cs="Times New Roman"/>
              </w:rPr>
              <w:t>ress representation of a Prompt</w:t>
            </w:r>
          </w:p>
        </w:tc>
      </w:tr>
      <w:tr w:rsidR="00C61570" w:rsidRPr="00C61570" w14:paraId="42924F9B" w14:textId="77777777" w:rsidTr="00C61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7ADD7960" w14:textId="77777777" w:rsidR="00C61570" w:rsidRPr="00C61570" w:rsidRDefault="00C61570" w:rsidP="00C61570">
            <w:pPr>
              <w:rPr>
                <w:rFonts w:ascii="Times New Roman" w:hAnsi="Times New Roman" w:cs="Times New Roman"/>
              </w:rPr>
            </w:pPr>
            <w:r w:rsidRPr="00C61570">
              <w:rPr>
                <w:rFonts w:ascii="Times New Roman" w:hAnsi="Times New Roman" w:cs="Times New Roman"/>
              </w:rPr>
              <w:t>Name</w:t>
            </w:r>
          </w:p>
        </w:tc>
        <w:tc>
          <w:tcPr>
            <w:tcW w:w="4315" w:type="dxa"/>
          </w:tcPr>
          <w:p w14:paraId="1D8641AD"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1570">
              <w:rPr>
                <w:rFonts w:ascii="Times New Roman" w:hAnsi="Times New Roman" w:cs="Times New Roman"/>
              </w:rPr>
              <w:t>Implementation</w:t>
            </w:r>
          </w:p>
        </w:tc>
      </w:tr>
      <w:tr w:rsidR="00C61570" w:rsidRPr="00C61570" w14:paraId="7716B7B2" w14:textId="77777777" w:rsidTr="00C61570">
        <w:tc>
          <w:tcPr>
            <w:cnfStyle w:val="001000000000" w:firstRow="0" w:lastRow="0" w:firstColumn="1" w:lastColumn="0" w:oddVBand="0" w:evenVBand="0" w:oddHBand="0" w:evenHBand="0" w:firstRowFirstColumn="0" w:firstRowLastColumn="0" w:lastRowFirstColumn="0" w:lastRowLastColumn="0"/>
            <w:tcW w:w="4315" w:type="dxa"/>
          </w:tcPr>
          <w:p w14:paraId="0204CB46" w14:textId="77777777" w:rsidR="00C61570" w:rsidRPr="00C61570" w:rsidRDefault="00C61570" w:rsidP="00C61570">
            <w:pPr>
              <w:rPr>
                <w:rFonts w:ascii="Times New Roman" w:hAnsi="Times New Roman" w:cs="Times New Roman"/>
                <w:b w:val="0"/>
              </w:rPr>
            </w:pPr>
            <w:r w:rsidRPr="00C61570">
              <w:rPr>
                <w:rFonts w:ascii="Times New Roman" w:hAnsi="Times New Roman" w:cs="Times New Roman"/>
                <w:b w:val="0"/>
              </w:rPr>
              <w:t>response_type</w:t>
            </w:r>
          </w:p>
        </w:tc>
        <w:tc>
          <w:tcPr>
            <w:tcW w:w="4315" w:type="dxa"/>
          </w:tcPr>
          <w:p w14:paraId="0CF6E75E" w14:textId="77777777" w:rsidR="00C61570" w:rsidRPr="00C61570" w:rsidRDefault="00C61570" w:rsidP="00C615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1570">
              <w:rPr>
                <w:rFonts w:ascii="Times New Roman" w:hAnsi="Times New Roman" w:cs="Times New Roman"/>
              </w:rPr>
              <w:t>from the prompt_type category</w:t>
            </w:r>
          </w:p>
        </w:tc>
      </w:tr>
      <w:tr w:rsidR="00C61570" w:rsidRPr="00C61570" w14:paraId="7E817606" w14:textId="77777777" w:rsidTr="00C61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3D92217D" w14:textId="77777777" w:rsidR="00C61570" w:rsidRPr="00C61570" w:rsidRDefault="00C61570" w:rsidP="00C61570">
            <w:pPr>
              <w:rPr>
                <w:rFonts w:ascii="Times New Roman" w:hAnsi="Times New Roman" w:cs="Times New Roman"/>
                <w:b w:val="0"/>
              </w:rPr>
            </w:pPr>
            <w:r w:rsidRPr="00C61570">
              <w:rPr>
                <w:rFonts w:ascii="Times New Roman" w:hAnsi="Times New Roman" w:cs="Times New Roman"/>
                <w:b w:val="0"/>
              </w:rPr>
              <w:t>module</w:t>
            </w:r>
          </w:p>
        </w:tc>
        <w:tc>
          <w:tcPr>
            <w:tcW w:w="4315" w:type="dxa"/>
          </w:tcPr>
          <w:p w14:paraId="2A1B9074"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1570">
              <w:rPr>
                <w:rFonts w:ascii="Times New Roman" w:hAnsi="Times New Roman" w:cs="Times New Roman"/>
              </w:rPr>
              <w:t>from the module taxonomy</w:t>
            </w:r>
          </w:p>
        </w:tc>
      </w:tr>
      <w:tr w:rsidR="00C61570" w:rsidRPr="00C61570" w14:paraId="619D23F6" w14:textId="77777777" w:rsidTr="00C61570">
        <w:tc>
          <w:tcPr>
            <w:cnfStyle w:val="001000000000" w:firstRow="0" w:lastRow="0" w:firstColumn="1" w:lastColumn="0" w:oddVBand="0" w:evenVBand="0" w:oddHBand="0" w:evenHBand="0" w:firstRowFirstColumn="0" w:firstRowLastColumn="0" w:lastRowFirstColumn="0" w:lastRowLastColumn="0"/>
            <w:tcW w:w="4315" w:type="dxa"/>
          </w:tcPr>
          <w:p w14:paraId="4799B3BF" w14:textId="77777777" w:rsidR="00C61570" w:rsidRPr="00C61570" w:rsidRDefault="00C61570" w:rsidP="00C61570">
            <w:pPr>
              <w:rPr>
                <w:rFonts w:ascii="Times New Roman" w:hAnsi="Times New Roman" w:cs="Times New Roman"/>
                <w:b w:val="0"/>
              </w:rPr>
            </w:pPr>
            <w:r w:rsidRPr="00C61570">
              <w:rPr>
                <w:rFonts w:ascii="Times New Roman" w:hAnsi="Times New Roman" w:cs="Times New Roman"/>
                <w:b w:val="0"/>
              </w:rPr>
              <w:t>title</w:t>
            </w:r>
          </w:p>
        </w:tc>
        <w:tc>
          <w:tcPr>
            <w:tcW w:w="4315" w:type="dxa"/>
          </w:tcPr>
          <w:p w14:paraId="6E91920E" w14:textId="77777777" w:rsidR="00C61570" w:rsidRPr="00C61570" w:rsidRDefault="00C61570" w:rsidP="00C615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1570">
              <w:rPr>
                <w:rFonts w:ascii="Times New Roman" w:hAnsi="Times New Roman" w:cs="Times New Roman"/>
              </w:rPr>
              <w:t>Abbreviated title</w:t>
            </w:r>
          </w:p>
        </w:tc>
      </w:tr>
      <w:tr w:rsidR="00C61570" w:rsidRPr="00C61570" w14:paraId="2D7D8DDF" w14:textId="77777777" w:rsidTr="00C61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64797E64" w14:textId="77777777" w:rsidR="00C61570" w:rsidRPr="00C61570" w:rsidRDefault="00C61570" w:rsidP="00C61570">
            <w:pPr>
              <w:rPr>
                <w:rFonts w:ascii="Times New Roman" w:hAnsi="Times New Roman" w:cs="Times New Roman"/>
                <w:b w:val="0"/>
              </w:rPr>
            </w:pPr>
            <w:r w:rsidRPr="00C61570">
              <w:rPr>
                <w:rFonts w:ascii="Times New Roman" w:hAnsi="Times New Roman" w:cs="Times New Roman"/>
                <w:b w:val="0"/>
              </w:rPr>
              <w:t>content</w:t>
            </w:r>
          </w:p>
        </w:tc>
        <w:tc>
          <w:tcPr>
            <w:tcW w:w="4315" w:type="dxa"/>
          </w:tcPr>
          <w:p w14:paraId="0953EE4E" w14:textId="77777777" w:rsidR="00003635" w:rsidRDefault="00C61570" w:rsidP="00944477">
            <w:pPr>
              <w:cnfStyle w:val="000000100000" w:firstRow="0" w:lastRow="0" w:firstColumn="0" w:lastColumn="0" w:oddVBand="0" w:evenVBand="0" w:oddHBand="1" w:evenHBand="0" w:firstRowFirstColumn="0" w:firstRowLastColumn="0" w:lastRowFirstColumn="0" w:lastRowLastColumn="0"/>
            </w:pPr>
            <w:r w:rsidRPr="00944477">
              <w:t>Text of the prompt.</w:t>
            </w:r>
            <w:r w:rsidRPr="00C61570">
              <w:t xml:space="preserve"> </w:t>
            </w:r>
            <w:r w:rsidRPr="00944477">
              <w:t xml:space="preserve">See </w:t>
            </w:r>
            <w:r w:rsidRPr="00C61570">
              <w:t>“</w:t>
            </w:r>
            <w:r w:rsidRPr="00C61570">
              <w:fldChar w:fldCharType="begin"/>
            </w:r>
            <w:r w:rsidRPr="00C61570">
              <w:instrText xml:space="preserve"> REF _Ref477177852 \h </w:instrText>
            </w:r>
            <w:r w:rsidRPr="00C61570">
              <w:fldChar w:fldCharType="separate"/>
            </w:r>
          </w:p>
          <w:p w14:paraId="23F29CFE" w14:textId="77777777" w:rsidR="00C61570" w:rsidRPr="00C61570" w:rsidRDefault="00003635" w:rsidP="00944477">
            <w:pPr>
              <w:cnfStyle w:val="000000100000" w:firstRow="0" w:lastRow="0" w:firstColumn="0" w:lastColumn="0" w:oddVBand="0" w:evenVBand="0" w:oddHBand="1" w:evenHBand="0" w:firstRowFirstColumn="0" w:firstRowLastColumn="0" w:lastRowFirstColumn="0" w:lastRowLastColumn="0"/>
            </w:pPr>
            <w:r w:rsidRPr="00BA619B">
              <w:rPr>
                <w:color w:val="4F81BD" w:themeColor="accent1"/>
              </w:rPr>
              <w:t>Prompt Content</w:t>
            </w:r>
            <w:r w:rsidR="00C61570" w:rsidRPr="00C61570">
              <w:fldChar w:fldCharType="end"/>
            </w:r>
            <w:r w:rsidR="00C61570" w:rsidRPr="00C61570">
              <w:t>”</w:t>
            </w:r>
          </w:p>
        </w:tc>
      </w:tr>
      <w:tr w:rsidR="00C61570" w:rsidRPr="00C61570" w14:paraId="02045BDE" w14:textId="77777777" w:rsidTr="00C61570">
        <w:tc>
          <w:tcPr>
            <w:cnfStyle w:val="001000000000" w:firstRow="0" w:lastRow="0" w:firstColumn="1" w:lastColumn="0" w:oddVBand="0" w:evenVBand="0" w:oddHBand="0" w:evenHBand="0" w:firstRowFirstColumn="0" w:firstRowLastColumn="0" w:lastRowFirstColumn="0" w:lastRowLastColumn="0"/>
            <w:tcW w:w="4315" w:type="dxa"/>
          </w:tcPr>
          <w:p w14:paraId="44B8766F" w14:textId="77777777" w:rsidR="00C61570" w:rsidRPr="00C61570" w:rsidRDefault="00C61570" w:rsidP="00C61570">
            <w:pPr>
              <w:rPr>
                <w:rFonts w:ascii="Times New Roman" w:hAnsi="Times New Roman" w:cs="Times New Roman"/>
                <w:b w:val="0"/>
              </w:rPr>
            </w:pPr>
            <w:r w:rsidRPr="00C61570">
              <w:rPr>
                <w:rFonts w:ascii="Times New Roman" w:hAnsi="Times New Roman" w:cs="Times New Roman"/>
                <w:b w:val="0"/>
              </w:rPr>
              <w:t>Outcome values</w:t>
            </w:r>
          </w:p>
        </w:tc>
        <w:tc>
          <w:tcPr>
            <w:tcW w:w="4315" w:type="dxa"/>
          </w:tcPr>
          <w:p w14:paraId="73A452AB" w14:textId="77777777" w:rsidR="00C61570" w:rsidRPr="00C61570" w:rsidRDefault="00C61570" w:rsidP="00C615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1570">
              <w:rPr>
                <w:rFonts w:ascii="Times New Roman" w:hAnsi="Times New Roman" w:cs="Times New Roman"/>
              </w:rPr>
              <w:t>Defined by the Response Type, and encoded for each Prompt as post metadata</w:t>
            </w:r>
          </w:p>
        </w:tc>
      </w:tr>
      <w:tr w:rsidR="00C61570" w:rsidRPr="00C61570" w14:paraId="39C19AF2" w14:textId="77777777" w:rsidTr="000F1064">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315" w:type="dxa"/>
          </w:tcPr>
          <w:p w14:paraId="7C44FCEE" w14:textId="77777777" w:rsidR="00C61570" w:rsidRPr="00C61570" w:rsidRDefault="00C61570" w:rsidP="00C61570">
            <w:pPr>
              <w:rPr>
                <w:rFonts w:ascii="Times New Roman" w:hAnsi="Times New Roman" w:cs="Times New Roman"/>
                <w:b w:val="0"/>
              </w:rPr>
            </w:pPr>
            <w:r w:rsidRPr="00C61570">
              <w:rPr>
                <w:rFonts w:ascii="Times New Roman" w:hAnsi="Times New Roman" w:cs="Times New Roman"/>
                <w:b w:val="0"/>
              </w:rPr>
              <w:t>position</w:t>
            </w:r>
          </w:p>
        </w:tc>
        <w:tc>
          <w:tcPr>
            <w:tcW w:w="4315" w:type="dxa"/>
          </w:tcPr>
          <w:p w14:paraId="7DA839E2"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1570">
              <w:rPr>
                <w:rFonts w:ascii="Times New Roman" w:hAnsi="Times New Roman" w:cs="Times New Roman"/>
              </w:rPr>
              <w:t>Uses the menu_order field for now</w:t>
            </w:r>
          </w:p>
        </w:tc>
      </w:tr>
      <w:tr w:rsidR="00C31C01" w:rsidRPr="00C61570" w14:paraId="47E95BEA" w14:textId="77777777" w:rsidTr="000F1064">
        <w:trPr>
          <w:trHeight w:val="251"/>
        </w:trPr>
        <w:tc>
          <w:tcPr>
            <w:cnfStyle w:val="001000000000" w:firstRow="0" w:lastRow="0" w:firstColumn="1" w:lastColumn="0" w:oddVBand="0" w:evenVBand="0" w:oddHBand="0" w:evenHBand="0" w:firstRowFirstColumn="0" w:firstRowLastColumn="0" w:lastRowFirstColumn="0" w:lastRowLastColumn="0"/>
            <w:tcW w:w="4315" w:type="dxa"/>
          </w:tcPr>
          <w:p w14:paraId="49454993" w14:textId="1B9EB747" w:rsidR="00C31C01" w:rsidRPr="00C61570" w:rsidRDefault="00C31C01" w:rsidP="00C61570">
            <w:pPr>
              <w:rPr>
                <w:b w:val="0"/>
              </w:rPr>
            </w:pPr>
            <w:r>
              <w:rPr>
                <w:b w:val="0"/>
              </w:rPr>
              <w:t>unique id</w:t>
            </w:r>
          </w:p>
        </w:tc>
        <w:tc>
          <w:tcPr>
            <w:tcW w:w="4315" w:type="dxa"/>
          </w:tcPr>
          <w:p w14:paraId="02245BFB" w14:textId="56E31DA6" w:rsidR="00C31C01" w:rsidRPr="00C61570" w:rsidRDefault="00C31C01" w:rsidP="00C61570">
            <w:pPr>
              <w:cnfStyle w:val="000000000000" w:firstRow="0" w:lastRow="0" w:firstColumn="0" w:lastColumn="0" w:oddVBand="0" w:evenVBand="0" w:oddHBand="0" w:evenHBand="0" w:firstRowFirstColumn="0" w:firstRowLastColumn="0" w:lastRowFirstColumn="0" w:lastRowLastColumn="0"/>
            </w:pPr>
            <w:r>
              <w:t>Uses the ‘slugname’ of the post to provide a unique name to each prompt.</w:t>
            </w:r>
          </w:p>
        </w:tc>
      </w:tr>
    </w:tbl>
    <w:p w14:paraId="53621BE4" w14:textId="77777777" w:rsidR="00C61570" w:rsidRPr="00C61570" w:rsidRDefault="00C61570" w:rsidP="00C61570">
      <w:pPr>
        <w:pStyle w:val="BodyText"/>
      </w:pPr>
    </w:p>
    <w:p w14:paraId="75D4DBD5" w14:textId="77777777" w:rsidR="00C61570" w:rsidRPr="00003635" w:rsidRDefault="00C61570" w:rsidP="00C61570">
      <w:pPr>
        <w:pStyle w:val="Heading3"/>
        <w:rPr>
          <w:color w:val="4F81BD" w:themeColor="accent1"/>
        </w:rPr>
      </w:pPr>
      <w:bookmarkStart w:id="35" w:name="_Toc478538441"/>
      <w:r w:rsidRPr="00003635">
        <w:rPr>
          <w:color w:val="4F81BD" w:themeColor="accent1"/>
        </w:rPr>
        <w:t>Representing Prompt Answers in WordPress Post Metadata</w:t>
      </w:r>
      <w:bookmarkEnd w:id="35"/>
      <w:r w:rsidRPr="00003635">
        <w:rPr>
          <w:color w:val="4F81BD" w:themeColor="accent1"/>
        </w:rPr>
        <w:t xml:space="preserve"> </w:t>
      </w:r>
    </w:p>
    <w:p w14:paraId="02026AB3" w14:textId="77777777" w:rsidR="00C61570" w:rsidRDefault="00C61570" w:rsidP="00C61570">
      <w:pPr>
        <w:pStyle w:val="BodyText"/>
      </w:pPr>
      <w:r w:rsidRPr="00C61570">
        <w:t>The actual answers attributes are implemented as follows. Here, ‘N’ is an index in the range 0..number of answers.</w:t>
      </w:r>
    </w:p>
    <w:p w14:paraId="60B8C415" w14:textId="77777777" w:rsidR="00BA619B" w:rsidRPr="00C61570" w:rsidRDefault="00BA619B" w:rsidP="00C61570">
      <w:pPr>
        <w:pStyle w:val="BodyText"/>
      </w:pPr>
    </w:p>
    <w:tbl>
      <w:tblPr>
        <w:tblStyle w:val="GridTable4-Accent11"/>
        <w:tblW w:w="8856" w:type="dxa"/>
        <w:tblLook w:val="04A0" w:firstRow="1" w:lastRow="0" w:firstColumn="1" w:lastColumn="0" w:noHBand="0" w:noVBand="1"/>
      </w:tblPr>
      <w:tblGrid>
        <w:gridCol w:w="1875"/>
        <w:gridCol w:w="2880"/>
        <w:gridCol w:w="4101"/>
      </w:tblGrid>
      <w:tr w:rsidR="00C61570" w:rsidRPr="00C61570" w14:paraId="4A24FBEA" w14:textId="77777777" w:rsidTr="00C61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3"/>
          </w:tcPr>
          <w:p w14:paraId="31C4134B" w14:textId="77777777" w:rsidR="00C61570" w:rsidRPr="00C61570" w:rsidRDefault="00C61570" w:rsidP="00C61570">
            <w:pPr>
              <w:rPr>
                <w:rFonts w:ascii="Times New Roman" w:hAnsi="Times New Roman" w:cs="Times New Roman"/>
              </w:rPr>
            </w:pPr>
            <w:r w:rsidRPr="00C61570">
              <w:rPr>
                <w:rFonts w:ascii="Times New Roman" w:hAnsi="Times New Roman" w:cs="Times New Roman"/>
              </w:rPr>
              <w:t>Answers (Outcomes) to Prompts</w:t>
            </w:r>
          </w:p>
        </w:tc>
      </w:tr>
      <w:tr w:rsidR="00C61570" w:rsidRPr="00C61570" w14:paraId="1CCE6136" w14:textId="77777777" w:rsidTr="00C61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14:paraId="07E11E6C" w14:textId="77777777" w:rsidR="00C61570" w:rsidRPr="00C61570" w:rsidRDefault="00C61570" w:rsidP="00C61570">
            <w:pPr>
              <w:rPr>
                <w:rFonts w:ascii="Times New Roman" w:hAnsi="Times New Roman" w:cs="Times New Roman"/>
              </w:rPr>
            </w:pPr>
            <w:r w:rsidRPr="00C61570">
              <w:rPr>
                <w:rFonts w:ascii="Times New Roman" w:hAnsi="Times New Roman" w:cs="Times New Roman"/>
              </w:rPr>
              <w:t>ID</w:t>
            </w:r>
          </w:p>
        </w:tc>
        <w:tc>
          <w:tcPr>
            <w:tcW w:w="2880" w:type="dxa"/>
          </w:tcPr>
          <w:p w14:paraId="6258C39D"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1570">
              <w:rPr>
                <w:rFonts w:ascii="Times New Roman" w:hAnsi="Times New Roman" w:cs="Times New Roman"/>
              </w:rPr>
              <w:t>Tag</w:t>
            </w:r>
          </w:p>
        </w:tc>
        <w:tc>
          <w:tcPr>
            <w:tcW w:w="4101" w:type="dxa"/>
          </w:tcPr>
          <w:p w14:paraId="02554896"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1570">
              <w:rPr>
                <w:rFonts w:ascii="Times New Roman" w:hAnsi="Times New Roman" w:cs="Times New Roman"/>
              </w:rPr>
              <w:t>Usage</w:t>
            </w:r>
          </w:p>
        </w:tc>
      </w:tr>
      <w:tr w:rsidR="00C61570" w:rsidRPr="00C61570" w14:paraId="450E73F3" w14:textId="77777777" w:rsidTr="00C61570">
        <w:tc>
          <w:tcPr>
            <w:cnfStyle w:val="001000000000" w:firstRow="0" w:lastRow="0" w:firstColumn="1" w:lastColumn="0" w:oddVBand="0" w:evenVBand="0" w:oddHBand="0" w:evenHBand="0" w:firstRowFirstColumn="0" w:firstRowLastColumn="0" w:lastRowFirstColumn="0" w:lastRowLastColumn="0"/>
            <w:tcW w:w="1875" w:type="dxa"/>
          </w:tcPr>
          <w:p w14:paraId="3474095F" w14:textId="77777777" w:rsidR="00C61570" w:rsidRPr="00C61570" w:rsidRDefault="00C61570" w:rsidP="00C61570">
            <w:pPr>
              <w:rPr>
                <w:rFonts w:ascii="Times New Roman" w:hAnsi="Times New Roman" w:cs="Times New Roman"/>
                <w:b w:val="0"/>
              </w:rPr>
            </w:pPr>
            <w:r w:rsidRPr="00C61570">
              <w:rPr>
                <w:rFonts w:ascii="Times New Roman" w:hAnsi="Times New Roman" w:cs="Times New Roman"/>
                <w:b w:val="0"/>
              </w:rPr>
              <w:t>prompt_id</w:t>
            </w:r>
          </w:p>
        </w:tc>
        <w:tc>
          <w:tcPr>
            <w:tcW w:w="2880" w:type="dxa"/>
          </w:tcPr>
          <w:p w14:paraId="62984731" w14:textId="77777777" w:rsidR="00C61570" w:rsidRPr="00C61570" w:rsidRDefault="00C61570" w:rsidP="00C615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1570">
              <w:rPr>
                <w:rFonts w:ascii="Times New Roman" w:hAnsi="Times New Roman" w:cs="Times New Roman"/>
                <w:iCs/>
              </w:rPr>
              <w:t>_answer_</w:t>
            </w:r>
            <w:r w:rsidRPr="00C61570">
              <w:rPr>
                <w:rFonts w:ascii="Times New Roman" w:hAnsi="Times New Roman" w:cs="Times New Roman"/>
              </w:rPr>
              <w:t>N</w:t>
            </w:r>
          </w:p>
        </w:tc>
        <w:tc>
          <w:tcPr>
            <w:tcW w:w="4101" w:type="dxa"/>
          </w:tcPr>
          <w:p w14:paraId="06F02029" w14:textId="77777777" w:rsidR="00C61570" w:rsidRPr="00C61570" w:rsidRDefault="00C61570" w:rsidP="00C615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1570">
              <w:rPr>
                <w:rFonts w:ascii="Times New Roman" w:hAnsi="Times New Roman" w:cs="Times New Roman"/>
              </w:rPr>
              <w:t>Indicates that the Nth outcome is present</w:t>
            </w:r>
          </w:p>
        </w:tc>
      </w:tr>
      <w:tr w:rsidR="00C61570" w:rsidRPr="00C61570" w14:paraId="6FE12A8F" w14:textId="77777777" w:rsidTr="00C61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14:paraId="56830DD0" w14:textId="77777777" w:rsidR="00C61570" w:rsidRPr="00C61570" w:rsidRDefault="00C61570" w:rsidP="00C61570">
            <w:pPr>
              <w:rPr>
                <w:rFonts w:ascii="Times New Roman" w:hAnsi="Times New Roman" w:cs="Times New Roman"/>
                <w:b w:val="0"/>
              </w:rPr>
            </w:pPr>
            <w:r w:rsidRPr="00C61570">
              <w:rPr>
                <w:rFonts w:ascii="Times New Roman" w:hAnsi="Times New Roman" w:cs="Times New Roman"/>
                <w:b w:val="0"/>
              </w:rPr>
              <w:t>prompt_id</w:t>
            </w:r>
          </w:p>
        </w:tc>
        <w:tc>
          <w:tcPr>
            <w:tcW w:w="2880" w:type="dxa"/>
          </w:tcPr>
          <w:p w14:paraId="7CB5CAE9"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1570">
              <w:rPr>
                <w:rFonts w:ascii="Times New Roman" w:hAnsi="Times New Roman" w:cs="Times New Roman"/>
              </w:rPr>
              <w:t>_value_N</w:t>
            </w:r>
          </w:p>
        </w:tc>
        <w:tc>
          <w:tcPr>
            <w:tcW w:w="4101" w:type="dxa"/>
          </w:tcPr>
          <w:p w14:paraId="6536517E"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1570">
              <w:rPr>
                <w:rFonts w:ascii="Times New Roman" w:hAnsi="Times New Roman" w:cs="Times New Roman"/>
              </w:rPr>
              <w:t>string that describes the value</w:t>
            </w:r>
          </w:p>
        </w:tc>
      </w:tr>
      <w:tr w:rsidR="00C61570" w:rsidRPr="00C61570" w14:paraId="54F3819E" w14:textId="77777777" w:rsidTr="00C61570">
        <w:tc>
          <w:tcPr>
            <w:cnfStyle w:val="001000000000" w:firstRow="0" w:lastRow="0" w:firstColumn="1" w:lastColumn="0" w:oddVBand="0" w:evenVBand="0" w:oddHBand="0" w:evenHBand="0" w:firstRowFirstColumn="0" w:firstRowLastColumn="0" w:lastRowFirstColumn="0" w:lastRowLastColumn="0"/>
            <w:tcW w:w="1875" w:type="dxa"/>
          </w:tcPr>
          <w:p w14:paraId="2C2A9D59" w14:textId="77777777" w:rsidR="00C61570" w:rsidRPr="00C61570" w:rsidRDefault="00C61570" w:rsidP="00C61570">
            <w:pPr>
              <w:rPr>
                <w:rFonts w:ascii="Times New Roman" w:hAnsi="Times New Roman" w:cs="Times New Roman"/>
                <w:b w:val="0"/>
              </w:rPr>
            </w:pPr>
            <w:r w:rsidRPr="00C61570">
              <w:rPr>
                <w:rFonts w:ascii="Times New Roman" w:hAnsi="Times New Roman" w:cs="Times New Roman"/>
                <w:b w:val="0"/>
              </w:rPr>
              <w:t>prompt_id</w:t>
            </w:r>
          </w:p>
        </w:tc>
        <w:tc>
          <w:tcPr>
            <w:tcW w:w="2880" w:type="dxa"/>
          </w:tcPr>
          <w:p w14:paraId="79E31A4C" w14:textId="77777777" w:rsidR="00C61570" w:rsidRPr="00C61570" w:rsidRDefault="00C61570" w:rsidP="00C615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1570">
              <w:rPr>
                <w:rFonts w:ascii="Times New Roman" w:hAnsi="Times New Roman" w:cs="Times New Roman"/>
              </w:rPr>
              <w:t>_recommendation_N</w:t>
            </w:r>
          </w:p>
        </w:tc>
        <w:tc>
          <w:tcPr>
            <w:tcW w:w="4101" w:type="dxa"/>
          </w:tcPr>
          <w:p w14:paraId="1874D3F1" w14:textId="77777777" w:rsidR="00C61570" w:rsidRPr="00C61570" w:rsidRDefault="00C61570" w:rsidP="00C615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1570">
              <w:rPr>
                <w:rFonts w:ascii="Times New Roman" w:hAnsi="Times New Roman" w:cs="Times New Roman"/>
              </w:rPr>
              <w:t>Resource link associates with value_N</w:t>
            </w:r>
          </w:p>
        </w:tc>
      </w:tr>
      <w:tr w:rsidR="00C61570" w:rsidRPr="00C61570" w14:paraId="6D2FCCA4" w14:textId="77777777" w:rsidTr="00C61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14:paraId="1CC065AA" w14:textId="77777777" w:rsidR="00C61570" w:rsidRPr="00C61570" w:rsidRDefault="00C61570" w:rsidP="00C61570">
            <w:pPr>
              <w:rPr>
                <w:rFonts w:ascii="Times New Roman" w:hAnsi="Times New Roman" w:cs="Times New Roman"/>
                <w:b w:val="0"/>
              </w:rPr>
            </w:pPr>
            <w:r w:rsidRPr="00C61570">
              <w:rPr>
                <w:rFonts w:ascii="Times New Roman" w:hAnsi="Times New Roman" w:cs="Times New Roman"/>
                <w:b w:val="0"/>
              </w:rPr>
              <w:t>prompt_id</w:t>
            </w:r>
          </w:p>
        </w:tc>
        <w:tc>
          <w:tcPr>
            <w:tcW w:w="2880" w:type="dxa"/>
          </w:tcPr>
          <w:p w14:paraId="1C08E761"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1570">
              <w:rPr>
                <w:rFonts w:ascii="Times New Roman" w:hAnsi="Times New Roman" w:cs="Times New Roman"/>
              </w:rPr>
              <w:t>_anti_recommendation_N</w:t>
            </w:r>
          </w:p>
        </w:tc>
        <w:tc>
          <w:tcPr>
            <w:tcW w:w="4101" w:type="dxa"/>
          </w:tcPr>
          <w:p w14:paraId="1CA125B2"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1570">
              <w:rPr>
                <w:rFonts w:ascii="Times New Roman" w:hAnsi="Times New Roman" w:cs="Times New Roman"/>
              </w:rPr>
              <w:t>Anti-recommendation associated with value_N</w:t>
            </w:r>
          </w:p>
        </w:tc>
      </w:tr>
      <w:tr w:rsidR="00C61570" w:rsidRPr="00C61570" w14:paraId="66DDE2BA" w14:textId="77777777" w:rsidTr="00C61570">
        <w:tc>
          <w:tcPr>
            <w:cnfStyle w:val="001000000000" w:firstRow="0" w:lastRow="0" w:firstColumn="1" w:lastColumn="0" w:oddVBand="0" w:evenVBand="0" w:oddHBand="0" w:evenHBand="0" w:firstRowFirstColumn="0" w:firstRowLastColumn="0" w:lastRowFirstColumn="0" w:lastRowLastColumn="0"/>
            <w:tcW w:w="1875" w:type="dxa"/>
          </w:tcPr>
          <w:p w14:paraId="5DCAAB82" w14:textId="77777777" w:rsidR="00C61570" w:rsidRPr="00C61570" w:rsidRDefault="00C61570" w:rsidP="00C61570">
            <w:pPr>
              <w:rPr>
                <w:rFonts w:ascii="Times New Roman" w:hAnsi="Times New Roman" w:cs="Times New Roman"/>
                <w:b w:val="0"/>
              </w:rPr>
            </w:pPr>
            <w:r w:rsidRPr="00C61570">
              <w:rPr>
                <w:rFonts w:ascii="Times New Roman" w:hAnsi="Times New Roman" w:cs="Times New Roman"/>
                <w:b w:val="0"/>
              </w:rPr>
              <w:t>prompt_id</w:t>
            </w:r>
          </w:p>
        </w:tc>
        <w:tc>
          <w:tcPr>
            <w:tcW w:w="2880" w:type="dxa"/>
          </w:tcPr>
          <w:p w14:paraId="432284DA" w14:textId="77777777" w:rsidR="00C61570" w:rsidRPr="00C61570" w:rsidRDefault="00C61570" w:rsidP="00C615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1570">
              <w:rPr>
                <w:rFonts w:ascii="Times New Roman" w:hAnsi="Times New Roman" w:cs="Times New Roman"/>
                <w:iCs/>
              </w:rPr>
              <w:t>_comparison_</w:t>
            </w:r>
            <w:r w:rsidRPr="00C61570">
              <w:rPr>
                <w:rFonts w:ascii="Times New Roman" w:hAnsi="Times New Roman" w:cs="Times New Roman"/>
              </w:rPr>
              <w:t>op</w:t>
            </w:r>
          </w:p>
        </w:tc>
        <w:tc>
          <w:tcPr>
            <w:tcW w:w="4101" w:type="dxa"/>
          </w:tcPr>
          <w:p w14:paraId="1E4F64E2" w14:textId="77777777" w:rsidR="00C61570" w:rsidRPr="00C61570" w:rsidRDefault="00C61570" w:rsidP="00C615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1570">
              <w:rPr>
                <w:rFonts w:ascii="Times New Roman" w:hAnsi="Times New Roman" w:cs="Times New Roman"/>
              </w:rPr>
              <w:t>Follow-on question comparison operator</w:t>
            </w:r>
          </w:p>
        </w:tc>
      </w:tr>
      <w:tr w:rsidR="00C61570" w:rsidRPr="00C61570" w14:paraId="437B5081" w14:textId="77777777" w:rsidTr="00C61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14:paraId="694FF55A" w14:textId="77777777" w:rsidR="00C61570" w:rsidRPr="00C61570" w:rsidRDefault="00C61570" w:rsidP="00C61570">
            <w:pPr>
              <w:rPr>
                <w:rFonts w:ascii="Times New Roman" w:hAnsi="Times New Roman" w:cs="Times New Roman"/>
                <w:b w:val="0"/>
              </w:rPr>
            </w:pPr>
            <w:r w:rsidRPr="00C61570">
              <w:rPr>
                <w:rFonts w:ascii="Times New Roman" w:hAnsi="Times New Roman" w:cs="Times New Roman"/>
                <w:b w:val="0"/>
              </w:rPr>
              <w:lastRenderedPageBreak/>
              <w:t>prompt_id</w:t>
            </w:r>
          </w:p>
        </w:tc>
        <w:tc>
          <w:tcPr>
            <w:tcW w:w="2880" w:type="dxa"/>
          </w:tcPr>
          <w:p w14:paraId="3B845A3B"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1570">
              <w:rPr>
                <w:rFonts w:ascii="Times New Roman" w:hAnsi="Times New Roman" w:cs="Times New Roman"/>
              </w:rPr>
              <w:t>_comparison_value</w:t>
            </w:r>
          </w:p>
        </w:tc>
        <w:tc>
          <w:tcPr>
            <w:tcW w:w="4101" w:type="dxa"/>
          </w:tcPr>
          <w:p w14:paraId="5F866FC9"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1570">
              <w:rPr>
                <w:rFonts w:ascii="Times New Roman" w:hAnsi="Times New Roman" w:cs="Times New Roman"/>
              </w:rPr>
              <w:t>Follow-on question comparison value</w:t>
            </w:r>
          </w:p>
        </w:tc>
      </w:tr>
    </w:tbl>
    <w:p w14:paraId="54E1BA91" w14:textId="77777777" w:rsidR="00493403" w:rsidRDefault="00493403" w:rsidP="00BA619B">
      <w:pPr>
        <w:pStyle w:val="Heading2"/>
        <w:jc w:val="left"/>
        <w:rPr>
          <w:rFonts w:asciiTheme="minorHAnsi" w:eastAsiaTheme="minorEastAsia" w:hAnsiTheme="minorHAnsi" w:cstheme="minorBidi"/>
          <w:bCs/>
          <w:snapToGrid/>
          <w:color w:val="auto"/>
          <w:sz w:val="24"/>
          <w:szCs w:val="24"/>
        </w:rPr>
      </w:pPr>
    </w:p>
    <w:p w14:paraId="6CCC4093" w14:textId="77777777" w:rsidR="00C61570" w:rsidRPr="00944477" w:rsidRDefault="00C61570" w:rsidP="00BA619B">
      <w:pPr>
        <w:pStyle w:val="Heading2"/>
        <w:jc w:val="left"/>
        <w:rPr>
          <w:rFonts w:ascii="Times New Roman" w:hAnsi="Times New Roman"/>
          <w:color w:val="4F81BD" w:themeColor="accent1"/>
          <w:sz w:val="24"/>
          <w:szCs w:val="24"/>
        </w:rPr>
      </w:pPr>
      <w:bookmarkStart w:id="36" w:name="_Toc478538442"/>
      <w:r w:rsidRPr="00944477">
        <w:rPr>
          <w:rFonts w:ascii="Times New Roman" w:hAnsi="Times New Roman"/>
          <w:color w:val="4F81BD" w:themeColor="accent1"/>
          <w:sz w:val="24"/>
          <w:szCs w:val="24"/>
        </w:rPr>
        <w:t>The Response Custom Post Type</w:t>
      </w:r>
      <w:bookmarkEnd w:id="36"/>
    </w:p>
    <w:p w14:paraId="72D62DD4" w14:textId="77777777" w:rsidR="00C61570" w:rsidRPr="00BA619B" w:rsidRDefault="00C61570" w:rsidP="00C61570">
      <w:pPr>
        <w:pStyle w:val="BodyText"/>
        <w:rPr>
          <w:szCs w:val="24"/>
        </w:rPr>
      </w:pPr>
      <w:r w:rsidRPr="00BA619B">
        <w:rPr>
          <w:szCs w:val="24"/>
        </w:rPr>
        <w:t>A Response represents a single answer. Each individual user can create a single Response to an actionable Prompt. In addition, each team can formulate a single Team Response to a Prompt.</w:t>
      </w:r>
    </w:p>
    <w:p w14:paraId="1DA9038C" w14:textId="77777777" w:rsidR="00C61570" w:rsidRPr="00BA619B" w:rsidRDefault="00C61570" w:rsidP="00C61570">
      <w:pPr>
        <w:pStyle w:val="BodyText"/>
        <w:rPr>
          <w:szCs w:val="24"/>
        </w:rPr>
      </w:pPr>
      <w:r w:rsidRPr="00BA619B">
        <w:rPr>
          <w:szCs w:val="24"/>
        </w:rPr>
        <w:t>Responses are the only way that external users can introduce data into the CCI tool database. In general, a Response encodes the Prompt that it is answering, the author of the Response, a post status that could be a Team status, and the actual outcome values. In addition, from the values of the outcomes, and the resource link tags in the Prompt, it is straightforward to compute a list of associated resources.</w:t>
      </w:r>
    </w:p>
    <w:p w14:paraId="0E6ADAE1" w14:textId="77777777" w:rsidR="00BA619B" w:rsidRDefault="00BA619B" w:rsidP="00C61570">
      <w:pPr>
        <w:pStyle w:val="BodyText"/>
        <w:rPr>
          <w:szCs w:val="24"/>
        </w:rPr>
      </w:pPr>
    </w:p>
    <w:p w14:paraId="77F9CA21" w14:textId="77777777" w:rsidR="00C61570" w:rsidRDefault="00C61570" w:rsidP="00C61570">
      <w:pPr>
        <w:pStyle w:val="BodyText"/>
        <w:rPr>
          <w:szCs w:val="24"/>
        </w:rPr>
      </w:pPr>
      <w:r w:rsidRPr="00BA619B">
        <w:rPr>
          <w:szCs w:val="24"/>
        </w:rPr>
        <w:t>The plugin actually defines a new ‘post status’ value to represent Team Responses.</w:t>
      </w:r>
    </w:p>
    <w:p w14:paraId="59F2D16F" w14:textId="77777777" w:rsidR="00944477" w:rsidRPr="00BA619B" w:rsidRDefault="00944477" w:rsidP="00C61570">
      <w:pPr>
        <w:pStyle w:val="BodyText"/>
        <w:rPr>
          <w:szCs w:val="24"/>
        </w:rPr>
      </w:pPr>
    </w:p>
    <w:p w14:paraId="3BA22205" w14:textId="53597A2C" w:rsidR="00BA619B" w:rsidRPr="00944477" w:rsidRDefault="00C61570" w:rsidP="00944477">
      <w:pPr>
        <w:pStyle w:val="Heading3"/>
        <w:rPr>
          <w:color w:val="4F81BD" w:themeColor="accent1"/>
        </w:rPr>
      </w:pPr>
      <w:bookmarkStart w:id="37" w:name="_Toc478538443"/>
      <w:r w:rsidRPr="00944477">
        <w:rPr>
          <w:color w:val="4F81BD" w:themeColor="accent1"/>
        </w:rPr>
        <w:t>Wordpress Data attributes for a Response</w:t>
      </w:r>
      <w:r w:rsidR="00BA619B" w:rsidRPr="00944477">
        <w:rPr>
          <w:color w:val="4F81BD" w:themeColor="accent1"/>
        </w:rPr>
        <w:t>.</w:t>
      </w:r>
      <w:bookmarkEnd w:id="37"/>
    </w:p>
    <w:p w14:paraId="6A65748C" w14:textId="77777777" w:rsidR="00C61570" w:rsidRPr="00BA619B" w:rsidRDefault="00C61570" w:rsidP="00C61570">
      <w:pPr>
        <w:rPr>
          <w:sz w:val="24"/>
          <w:szCs w:val="24"/>
        </w:rPr>
      </w:pPr>
      <w:r w:rsidRPr="00BA619B">
        <w:rPr>
          <w:sz w:val="24"/>
          <w:szCs w:val="24"/>
        </w:rPr>
        <w:t>The key attributes for a Response include:</w:t>
      </w:r>
    </w:p>
    <w:p w14:paraId="513512FF" w14:textId="77777777" w:rsidR="00C61570" w:rsidRPr="00BA619B" w:rsidRDefault="00C61570" w:rsidP="00C61570">
      <w:pPr>
        <w:pStyle w:val="ListParagraph"/>
        <w:numPr>
          <w:ilvl w:val="0"/>
          <w:numId w:val="36"/>
        </w:numPr>
        <w:rPr>
          <w:sz w:val="24"/>
          <w:szCs w:val="24"/>
        </w:rPr>
      </w:pPr>
      <w:r w:rsidRPr="00BA619B">
        <w:rPr>
          <w:sz w:val="24"/>
          <w:szCs w:val="24"/>
        </w:rPr>
        <w:t>The Prompt for this post (metadata)</w:t>
      </w:r>
    </w:p>
    <w:p w14:paraId="7C26AF4D" w14:textId="77777777" w:rsidR="00C61570" w:rsidRPr="00BA619B" w:rsidRDefault="00C61570" w:rsidP="00C61570">
      <w:pPr>
        <w:pStyle w:val="ListParagraph"/>
        <w:numPr>
          <w:ilvl w:val="0"/>
          <w:numId w:val="36"/>
        </w:numPr>
        <w:rPr>
          <w:sz w:val="24"/>
          <w:szCs w:val="24"/>
        </w:rPr>
      </w:pPr>
      <w:r w:rsidRPr="00BA619B">
        <w:rPr>
          <w:sz w:val="24"/>
          <w:szCs w:val="24"/>
        </w:rPr>
        <w:t>Author</w:t>
      </w:r>
    </w:p>
    <w:p w14:paraId="73202809" w14:textId="77777777" w:rsidR="00C61570" w:rsidRPr="00BA619B" w:rsidRDefault="00C61570" w:rsidP="00C61570">
      <w:pPr>
        <w:pStyle w:val="ListParagraph"/>
        <w:numPr>
          <w:ilvl w:val="0"/>
          <w:numId w:val="36"/>
        </w:numPr>
        <w:rPr>
          <w:sz w:val="24"/>
          <w:szCs w:val="24"/>
        </w:rPr>
      </w:pPr>
      <w:r w:rsidRPr="00BA619B">
        <w:rPr>
          <w:sz w:val="24"/>
          <w:szCs w:val="24"/>
        </w:rPr>
        <w:t>Actual of value or values for the Response</w:t>
      </w:r>
    </w:p>
    <w:p w14:paraId="33ACE645" w14:textId="77777777" w:rsidR="00C61570" w:rsidRPr="00BA619B" w:rsidRDefault="00C61570" w:rsidP="00C61570">
      <w:pPr>
        <w:pStyle w:val="ListParagraph"/>
        <w:numPr>
          <w:ilvl w:val="0"/>
          <w:numId w:val="36"/>
        </w:numPr>
        <w:rPr>
          <w:sz w:val="24"/>
          <w:szCs w:val="24"/>
        </w:rPr>
      </w:pPr>
      <w:r w:rsidRPr="00BA619B">
        <w:rPr>
          <w:sz w:val="24"/>
          <w:szCs w:val="24"/>
        </w:rPr>
        <w:t>Status of the response: typically ‘Published or Team’.</w:t>
      </w:r>
    </w:p>
    <w:p w14:paraId="0B0AA86E" w14:textId="77777777" w:rsidR="00C61570" w:rsidRDefault="00C61570" w:rsidP="00C61570">
      <w:pPr>
        <w:pStyle w:val="BodyText"/>
        <w:rPr>
          <w:szCs w:val="24"/>
        </w:rPr>
      </w:pPr>
      <w:r w:rsidRPr="00BA619B">
        <w:rPr>
          <w:szCs w:val="24"/>
        </w:rPr>
        <w:t>These attributes are implemented in Wordpress as follows:</w:t>
      </w:r>
    </w:p>
    <w:p w14:paraId="55FFFAEC" w14:textId="77777777" w:rsidR="00BA619B" w:rsidRPr="00BA619B" w:rsidRDefault="00BA619B" w:rsidP="00C61570">
      <w:pPr>
        <w:pStyle w:val="BodyText"/>
        <w:rPr>
          <w:szCs w:val="24"/>
        </w:rPr>
      </w:pPr>
    </w:p>
    <w:tbl>
      <w:tblPr>
        <w:tblStyle w:val="GridTable4-Accent11"/>
        <w:tblW w:w="0" w:type="auto"/>
        <w:tblLook w:val="04A0" w:firstRow="1" w:lastRow="0" w:firstColumn="1" w:lastColumn="0" w:noHBand="0" w:noVBand="1"/>
      </w:tblPr>
      <w:tblGrid>
        <w:gridCol w:w="2228"/>
        <w:gridCol w:w="6402"/>
      </w:tblGrid>
      <w:tr w:rsidR="00C61570" w:rsidRPr="00C61570" w14:paraId="2CC9A1D5" w14:textId="77777777" w:rsidTr="00C61570">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8630" w:type="dxa"/>
            <w:gridSpan w:val="2"/>
          </w:tcPr>
          <w:p w14:paraId="32EC42C1" w14:textId="77777777" w:rsidR="00C61570" w:rsidRPr="00C61570" w:rsidRDefault="00C61570" w:rsidP="00C61570">
            <w:pPr>
              <w:rPr>
                <w:rFonts w:ascii="Times New Roman" w:hAnsi="Times New Roman" w:cs="Times New Roman"/>
              </w:rPr>
            </w:pPr>
            <w:r w:rsidRPr="00C61570">
              <w:rPr>
                <w:rFonts w:ascii="Times New Roman" w:hAnsi="Times New Roman" w:cs="Times New Roman"/>
              </w:rPr>
              <w:t>Attributes for Responses</w:t>
            </w:r>
          </w:p>
        </w:tc>
      </w:tr>
      <w:tr w:rsidR="00C61570" w:rsidRPr="00C61570" w14:paraId="4C5AA9DA" w14:textId="77777777" w:rsidTr="00C61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8" w:type="dxa"/>
          </w:tcPr>
          <w:p w14:paraId="4E52394D" w14:textId="77777777" w:rsidR="00C61570" w:rsidRPr="00C61570" w:rsidRDefault="00C61570" w:rsidP="00C61570">
            <w:pPr>
              <w:rPr>
                <w:rFonts w:ascii="Times New Roman" w:hAnsi="Times New Roman" w:cs="Times New Roman"/>
              </w:rPr>
            </w:pPr>
            <w:r w:rsidRPr="00C61570">
              <w:rPr>
                <w:rFonts w:ascii="Times New Roman" w:hAnsi="Times New Roman" w:cs="Times New Roman"/>
              </w:rPr>
              <w:t>Name</w:t>
            </w:r>
          </w:p>
        </w:tc>
        <w:tc>
          <w:tcPr>
            <w:tcW w:w="6402" w:type="dxa"/>
          </w:tcPr>
          <w:p w14:paraId="436D1F68"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61570" w:rsidRPr="00C61570" w14:paraId="5AAB48FB" w14:textId="77777777" w:rsidTr="00C61570">
        <w:trPr>
          <w:trHeight w:val="332"/>
        </w:trPr>
        <w:tc>
          <w:tcPr>
            <w:cnfStyle w:val="001000000000" w:firstRow="0" w:lastRow="0" w:firstColumn="1" w:lastColumn="0" w:oddVBand="0" w:evenVBand="0" w:oddHBand="0" w:evenHBand="0" w:firstRowFirstColumn="0" w:firstRowLastColumn="0" w:lastRowFirstColumn="0" w:lastRowLastColumn="0"/>
            <w:tcW w:w="2228" w:type="dxa"/>
          </w:tcPr>
          <w:p w14:paraId="4D32FE90" w14:textId="77777777" w:rsidR="00C61570" w:rsidRPr="00C61570" w:rsidRDefault="00C61570" w:rsidP="00C61570">
            <w:pPr>
              <w:rPr>
                <w:rFonts w:ascii="Times New Roman" w:hAnsi="Times New Roman" w:cs="Times New Roman"/>
                <w:b w:val="0"/>
              </w:rPr>
            </w:pPr>
            <w:r w:rsidRPr="00C61570">
              <w:rPr>
                <w:rFonts w:ascii="Times New Roman" w:hAnsi="Times New Roman" w:cs="Times New Roman"/>
                <w:b w:val="0"/>
              </w:rPr>
              <w:t>prompt_id</w:t>
            </w:r>
          </w:p>
        </w:tc>
        <w:tc>
          <w:tcPr>
            <w:tcW w:w="6402" w:type="dxa"/>
          </w:tcPr>
          <w:p w14:paraId="385CC982" w14:textId="77777777" w:rsidR="00C61570" w:rsidRPr="00C61570" w:rsidRDefault="00C61570" w:rsidP="00C615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1570">
              <w:rPr>
                <w:rFonts w:ascii="Times New Roman" w:hAnsi="Times New Roman" w:cs="Times New Roman"/>
              </w:rPr>
              <w:t>The Prompt for this post as post metadata</w:t>
            </w:r>
          </w:p>
        </w:tc>
      </w:tr>
      <w:tr w:rsidR="00C61570" w:rsidRPr="00C61570" w14:paraId="11EED7C8" w14:textId="77777777" w:rsidTr="00C61570">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28" w:type="dxa"/>
          </w:tcPr>
          <w:p w14:paraId="781BAD55" w14:textId="77777777" w:rsidR="00C61570" w:rsidRPr="00C61570" w:rsidRDefault="00C61570" w:rsidP="00C61570">
            <w:pPr>
              <w:rPr>
                <w:rFonts w:ascii="Times New Roman" w:hAnsi="Times New Roman" w:cs="Times New Roman"/>
                <w:b w:val="0"/>
              </w:rPr>
            </w:pPr>
            <w:r w:rsidRPr="00C61570">
              <w:rPr>
                <w:rFonts w:ascii="Times New Roman" w:hAnsi="Times New Roman" w:cs="Times New Roman"/>
                <w:b w:val="0"/>
              </w:rPr>
              <w:t>author</w:t>
            </w:r>
          </w:p>
        </w:tc>
        <w:tc>
          <w:tcPr>
            <w:tcW w:w="6402" w:type="dxa"/>
          </w:tcPr>
          <w:p w14:paraId="58D58226"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1570">
              <w:rPr>
                <w:rFonts w:ascii="Times New Roman" w:hAnsi="Times New Roman" w:cs="Times New Roman"/>
              </w:rPr>
              <w:t>The built-in author field of the post</w:t>
            </w:r>
          </w:p>
        </w:tc>
      </w:tr>
      <w:tr w:rsidR="00C61570" w:rsidRPr="00C61570" w14:paraId="7B62D0E4" w14:textId="77777777" w:rsidTr="00C61570">
        <w:tc>
          <w:tcPr>
            <w:cnfStyle w:val="001000000000" w:firstRow="0" w:lastRow="0" w:firstColumn="1" w:lastColumn="0" w:oddVBand="0" w:evenVBand="0" w:oddHBand="0" w:evenHBand="0" w:firstRowFirstColumn="0" w:firstRowLastColumn="0" w:lastRowFirstColumn="0" w:lastRowLastColumn="0"/>
            <w:tcW w:w="2228" w:type="dxa"/>
          </w:tcPr>
          <w:p w14:paraId="12D8BD52" w14:textId="77777777" w:rsidR="00C61570" w:rsidRPr="00C61570" w:rsidRDefault="00C61570" w:rsidP="00C61570">
            <w:pPr>
              <w:rPr>
                <w:rFonts w:ascii="Times New Roman" w:hAnsi="Times New Roman" w:cs="Times New Roman"/>
                <w:b w:val="0"/>
              </w:rPr>
            </w:pPr>
            <w:r w:rsidRPr="00C61570">
              <w:rPr>
                <w:rFonts w:ascii="Times New Roman" w:hAnsi="Times New Roman" w:cs="Times New Roman"/>
                <w:b w:val="0"/>
              </w:rPr>
              <w:t>post_status</w:t>
            </w:r>
          </w:p>
        </w:tc>
        <w:tc>
          <w:tcPr>
            <w:tcW w:w="6402" w:type="dxa"/>
          </w:tcPr>
          <w:p w14:paraId="1FE3A5F8" w14:textId="77777777" w:rsidR="00C61570" w:rsidRPr="00C61570" w:rsidRDefault="00C61570" w:rsidP="00C615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1570">
              <w:rPr>
                <w:rFonts w:ascii="Times New Roman" w:hAnsi="Times New Roman" w:cs="Times New Roman"/>
              </w:rPr>
              <w:t>The built-in post_status field of the post</w:t>
            </w:r>
          </w:p>
        </w:tc>
      </w:tr>
    </w:tbl>
    <w:p w14:paraId="18F4A4B4" w14:textId="77777777" w:rsidR="00C61570" w:rsidRPr="00C61570" w:rsidRDefault="00C61570" w:rsidP="00C61570"/>
    <w:p w14:paraId="7C5F5A30" w14:textId="77777777" w:rsidR="00C61570" w:rsidRPr="00BA619B" w:rsidRDefault="00C61570" w:rsidP="00C61570">
      <w:pPr>
        <w:pStyle w:val="Heading3"/>
        <w:rPr>
          <w:color w:val="4F81BD" w:themeColor="accent1"/>
        </w:rPr>
      </w:pPr>
      <w:bookmarkStart w:id="38" w:name="_Toc478538444"/>
      <w:r w:rsidRPr="00BA619B">
        <w:rPr>
          <w:color w:val="4F81BD" w:themeColor="accent1"/>
        </w:rPr>
        <w:t>Response Post Metadata Usage</w:t>
      </w:r>
      <w:bookmarkEnd w:id="38"/>
    </w:p>
    <w:p w14:paraId="7113EA9B" w14:textId="77777777" w:rsidR="00C61570" w:rsidRDefault="00C61570" w:rsidP="00C61570">
      <w:pPr>
        <w:pStyle w:val="BodyText"/>
      </w:pPr>
      <w:r w:rsidRPr="00C61570">
        <w:t>The Response values are implemented as follows. As with Prompts, ‘N’ is an index in the range 0..number of answers to Prompt.</w:t>
      </w:r>
    </w:p>
    <w:p w14:paraId="5D446DA5" w14:textId="77777777" w:rsidR="00BA619B" w:rsidRPr="00C61570" w:rsidRDefault="00BA619B" w:rsidP="00C61570">
      <w:pPr>
        <w:pStyle w:val="BodyText"/>
      </w:pPr>
    </w:p>
    <w:tbl>
      <w:tblPr>
        <w:tblStyle w:val="GridTable4-Accent11"/>
        <w:tblW w:w="0" w:type="auto"/>
        <w:tblLook w:val="04A0" w:firstRow="1" w:lastRow="0" w:firstColumn="1" w:lastColumn="0" w:noHBand="0" w:noVBand="1"/>
      </w:tblPr>
      <w:tblGrid>
        <w:gridCol w:w="2820"/>
        <w:gridCol w:w="2916"/>
        <w:gridCol w:w="2894"/>
      </w:tblGrid>
      <w:tr w:rsidR="00C61570" w:rsidRPr="00C61570" w14:paraId="6872D48B" w14:textId="77777777" w:rsidTr="00C61570">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8630" w:type="dxa"/>
            <w:gridSpan w:val="3"/>
          </w:tcPr>
          <w:p w14:paraId="241C303A" w14:textId="77777777" w:rsidR="00C61570" w:rsidRPr="00C61570" w:rsidRDefault="00C61570" w:rsidP="00C61570">
            <w:pPr>
              <w:rPr>
                <w:rFonts w:ascii="Times New Roman" w:hAnsi="Times New Roman" w:cs="Times New Roman"/>
              </w:rPr>
            </w:pPr>
            <w:r w:rsidRPr="00C61570">
              <w:rPr>
                <w:rFonts w:ascii="Times New Roman" w:hAnsi="Times New Roman" w:cs="Times New Roman"/>
              </w:rPr>
              <w:t>Representing Response Answers</w:t>
            </w:r>
          </w:p>
        </w:tc>
      </w:tr>
      <w:tr w:rsidR="00C61570" w:rsidRPr="00C61570" w14:paraId="111828FF" w14:textId="77777777" w:rsidTr="00C61570">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820" w:type="dxa"/>
          </w:tcPr>
          <w:p w14:paraId="1850D089" w14:textId="77777777" w:rsidR="00C61570" w:rsidRPr="00C61570" w:rsidRDefault="00C61570" w:rsidP="00C61570">
            <w:pPr>
              <w:rPr>
                <w:rFonts w:ascii="Times New Roman" w:hAnsi="Times New Roman" w:cs="Times New Roman"/>
                <w:b w:val="0"/>
              </w:rPr>
            </w:pPr>
            <w:r w:rsidRPr="00C61570">
              <w:rPr>
                <w:rFonts w:ascii="Times New Roman" w:hAnsi="Times New Roman" w:cs="Times New Roman"/>
                <w:b w:val="0"/>
              </w:rPr>
              <w:t>ID</w:t>
            </w:r>
          </w:p>
        </w:tc>
        <w:tc>
          <w:tcPr>
            <w:tcW w:w="2916" w:type="dxa"/>
          </w:tcPr>
          <w:p w14:paraId="6F5CCACB"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1570">
              <w:rPr>
                <w:rFonts w:ascii="Times New Roman" w:hAnsi="Times New Roman" w:cs="Times New Roman"/>
              </w:rPr>
              <w:t>Tag</w:t>
            </w:r>
          </w:p>
        </w:tc>
        <w:tc>
          <w:tcPr>
            <w:tcW w:w="2894" w:type="dxa"/>
          </w:tcPr>
          <w:p w14:paraId="55DCC255"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1570">
              <w:rPr>
                <w:rFonts w:ascii="Times New Roman" w:hAnsi="Times New Roman" w:cs="Times New Roman"/>
              </w:rPr>
              <w:t>Usage</w:t>
            </w:r>
          </w:p>
        </w:tc>
      </w:tr>
      <w:tr w:rsidR="00C61570" w:rsidRPr="00C61570" w14:paraId="5A449078" w14:textId="77777777" w:rsidTr="00C61570">
        <w:tc>
          <w:tcPr>
            <w:cnfStyle w:val="001000000000" w:firstRow="0" w:lastRow="0" w:firstColumn="1" w:lastColumn="0" w:oddVBand="0" w:evenVBand="0" w:oddHBand="0" w:evenHBand="0" w:firstRowFirstColumn="0" w:firstRowLastColumn="0" w:lastRowFirstColumn="0" w:lastRowLastColumn="0"/>
            <w:tcW w:w="2820" w:type="dxa"/>
          </w:tcPr>
          <w:p w14:paraId="66E98A9D" w14:textId="77777777" w:rsidR="00C61570" w:rsidRPr="00C61570" w:rsidRDefault="00C61570" w:rsidP="00C61570">
            <w:pPr>
              <w:rPr>
                <w:rFonts w:ascii="Times New Roman" w:hAnsi="Times New Roman" w:cs="Times New Roman"/>
                <w:b w:val="0"/>
              </w:rPr>
            </w:pPr>
            <w:r w:rsidRPr="00C61570">
              <w:rPr>
                <w:rFonts w:ascii="Times New Roman" w:hAnsi="Times New Roman" w:cs="Times New Roman"/>
                <w:b w:val="0"/>
              </w:rPr>
              <w:t>response_id</w:t>
            </w:r>
          </w:p>
        </w:tc>
        <w:tc>
          <w:tcPr>
            <w:tcW w:w="2916" w:type="dxa"/>
          </w:tcPr>
          <w:p w14:paraId="287789EB" w14:textId="77777777" w:rsidR="00C61570" w:rsidRPr="00C61570" w:rsidRDefault="00C61570" w:rsidP="00C615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1570">
              <w:rPr>
                <w:rFonts w:ascii="Times New Roman" w:hAnsi="Times New Roman" w:cs="Times New Roman"/>
              </w:rPr>
              <w:t>prompt_id</w:t>
            </w:r>
          </w:p>
        </w:tc>
        <w:tc>
          <w:tcPr>
            <w:tcW w:w="2894" w:type="dxa"/>
          </w:tcPr>
          <w:p w14:paraId="0CF2D0E5" w14:textId="77777777" w:rsidR="00C61570" w:rsidRPr="00C61570" w:rsidRDefault="00C61570" w:rsidP="00C615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1570">
              <w:rPr>
                <w:rFonts w:ascii="Times New Roman" w:hAnsi="Times New Roman" w:cs="Times New Roman"/>
              </w:rPr>
              <w:t>Id of the originating  Prompt</w:t>
            </w:r>
          </w:p>
        </w:tc>
      </w:tr>
      <w:tr w:rsidR="00C61570" w:rsidRPr="00C61570" w14:paraId="69D35EA3" w14:textId="77777777" w:rsidTr="00C61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0" w:type="dxa"/>
          </w:tcPr>
          <w:p w14:paraId="13673D0A" w14:textId="77777777" w:rsidR="00C61570" w:rsidRPr="00C61570" w:rsidRDefault="00C61570" w:rsidP="00C61570">
            <w:pPr>
              <w:rPr>
                <w:rFonts w:ascii="Times New Roman" w:hAnsi="Times New Roman" w:cs="Times New Roman"/>
                <w:b w:val="0"/>
              </w:rPr>
            </w:pPr>
            <w:r w:rsidRPr="00C61570">
              <w:rPr>
                <w:rFonts w:ascii="Times New Roman" w:hAnsi="Times New Roman" w:cs="Times New Roman"/>
                <w:b w:val="0"/>
              </w:rPr>
              <w:t>response_id _</w:t>
            </w:r>
          </w:p>
        </w:tc>
        <w:tc>
          <w:tcPr>
            <w:tcW w:w="2916" w:type="dxa"/>
          </w:tcPr>
          <w:p w14:paraId="7A9D5C41"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1570">
              <w:rPr>
                <w:rFonts w:ascii="Times New Roman" w:hAnsi="Times New Roman" w:cs="Times New Roman"/>
              </w:rPr>
              <w:t>answer_N_</w:t>
            </w:r>
          </w:p>
        </w:tc>
        <w:tc>
          <w:tcPr>
            <w:tcW w:w="2894" w:type="dxa"/>
          </w:tcPr>
          <w:p w14:paraId="01E92F97"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1570">
              <w:rPr>
                <w:rFonts w:ascii="Times New Roman" w:hAnsi="Times New Roman" w:cs="Times New Roman"/>
              </w:rPr>
              <w:t>value_N_ – drawn from the prompt_id’s data</w:t>
            </w:r>
          </w:p>
        </w:tc>
      </w:tr>
      <w:tr w:rsidR="00C61570" w:rsidRPr="00C61570" w14:paraId="5F2E43B9" w14:textId="77777777" w:rsidTr="00C61570">
        <w:tc>
          <w:tcPr>
            <w:cnfStyle w:val="001000000000" w:firstRow="0" w:lastRow="0" w:firstColumn="1" w:lastColumn="0" w:oddVBand="0" w:evenVBand="0" w:oddHBand="0" w:evenHBand="0" w:firstRowFirstColumn="0" w:firstRowLastColumn="0" w:lastRowFirstColumn="0" w:lastRowLastColumn="0"/>
            <w:tcW w:w="2820" w:type="dxa"/>
          </w:tcPr>
          <w:p w14:paraId="6CE2888D" w14:textId="77777777" w:rsidR="00C61570" w:rsidRPr="00C61570" w:rsidRDefault="00C61570" w:rsidP="00C61570">
            <w:pPr>
              <w:rPr>
                <w:rFonts w:ascii="Times New Roman" w:hAnsi="Times New Roman" w:cs="Times New Roman"/>
                <w:b w:val="0"/>
              </w:rPr>
            </w:pPr>
            <w:r w:rsidRPr="00C61570">
              <w:rPr>
                <w:rFonts w:ascii="Times New Roman" w:hAnsi="Times New Roman" w:cs="Times New Roman"/>
                <w:b w:val="0"/>
              </w:rPr>
              <w:t xml:space="preserve">response_id </w:t>
            </w:r>
          </w:p>
        </w:tc>
        <w:tc>
          <w:tcPr>
            <w:tcW w:w="2916" w:type="dxa"/>
          </w:tcPr>
          <w:p w14:paraId="499D8B4C" w14:textId="77777777" w:rsidR="00C61570" w:rsidRPr="00C61570" w:rsidRDefault="00C61570" w:rsidP="00C615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1570">
              <w:rPr>
                <w:rFonts w:ascii="Times New Roman" w:hAnsi="Times New Roman" w:cs="Times New Roman"/>
              </w:rPr>
              <w:t>_descr_N_</w:t>
            </w:r>
          </w:p>
        </w:tc>
        <w:tc>
          <w:tcPr>
            <w:tcW w:w="2894" w:type="dxa"/>
          </w:tcPr>
          <w:p w14:paraId="3BF5C909" w14:textId="77777777" w:rsidR="00C61570" w:rsidRPr="00C61570" w:rsidRDefault="00C61570" w:rsidP="00C615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1570">
              <w:rPr>
                <w:rFonts w:ascii="Times New Roman" w:hAnsi="Times New Roman" w:cs="Times New Roman"/>
              </w:rPr>
              <w:t>string that describes with value_N drawn from the prompt_id’s data</w:t>
            </w:r>
          </w:p>
        </w:tc>
      </w:tr>
      <w:tr w:rsidR="00C61570" w:rsidRPr="00C61570" w14:paraId="2285C7C1" w14:textId="77777777" w:rsidTr="00C61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0" w:type="dxa"/>
          </w:tcPr>
          <w:p w14:paraId="0CE8E7CD" w14:textId="77777777" w:rsidR="00C61570" w:rsidRPr="00C61570" w:rsidRDefault="00C61570" w:rsidP="00C61570">
            <w:pPr>
              <w:rPr>
                <w:rFonts w:ascii="Times New Roman" w:hAnsi="Times New Roman" w:cs="Times New Roman"/>
                <w:b w:val="0"/>
              </w:rPr>
            </w:pPr>
            <w:r w:rsidRPr="00C61570">
              <w:rPr>
                <w:rFonts w:ascii="Times New Roman" w:hAnsi="Times New Roman" w:cs="Times New Roman"/>
                <w:b w:val="0"/>
              </w:rPr>
              <w:t>response_id</w:t>
            </w:r>
          </w:p>
        </w:tc>
        <w:tc>
          <w:tcPr>
            <w:tcW w:w="2916" w:type="dxa"/>
          </w:tcPr>
          <w:p w14:paraId="5E1163E9"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1570">
              <w:rPr>
                <w:rFonts w:ascii="Times New Roman" w:hAnsi="Times New Roman" w:cs="Times New Roman"/>
              </w:rPr>
              <w:t>_recommendation_</w:t>
            </w:r>
          </w:p>
        </w:tc>
        <w:tc>
          <w:tcPr>
            <w:tcW w:w="2894" w:type="dxa"/>
          </w:tcPr>
          <w:p w14:paraId="5C32C393"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1570">
              <w:rPr>
                <w:rFonts w:ascii="Times New Roman" w:hAnsi="Times New Roman" w:cs="Times New Roman"/>
              </w:rPr>
              <w:t>string that describes the recommendation drawn from the prompt_id’s data</w:t>
            </w:r>
          </w:p>
        </w:tc>
      </w:tr>
      <w:tr w:rsidR="00C61570" w:rsidRPr="00C61570" w14:paraId="6F6EDC32" w14:textId="77777777" w:rsidTr="00C61570">
        <w:tc>
          <w:tcPr>
            <w:cnfStyle w:val="001000000000" w:firstRow="0" w:lastRow="0" w:firstColumn="1" w:lastColumn="0" w:oddVBand="0" w:evenVBand="0" w:oddHBand="0" w:evenHBand="0" w:firstRowFirstColumn="0" w:firstRowLastColumn="0" w:lastRowFirstColumn="0" w:lastRowLastColumn="0"/>
            <w:tcW w:w="2820" w:type="dxa"/>
          </w:tcPr>
          <w:p w14:paraId="014CF96E" w14:textId="77777777" w:rsidR="00C61570" w:rsidRPr="00C61570" w:rsidRDefault="00C61570" w:rsidP="00C61570">
            <w:pPr>
              <w:rPr>
                <w:rFonts w:ascii="Times New Roman" w:hAnsi="Times New Roman" w:cs="Times New Roman"/>
                <w:b w:val="0"/>
              </w:rPr>
            </w:pPr>
            <w:r w:rsidRPr="00C61570">
              <w:rPr>
                <w:rFonts w:ascii="Times New Roman" w:hAnsi="Times New Roman" w:cs="Times New Roman"/>
                <w:b w:val="0"/>
              </w:rPr>
              <w:t>response_id</w:t>
            </w:r>
          </w:p>
        </w:tc>
        <w:tc>
          <w:tcPr>
            <w:tcW w:w="2916" w:type="dxa"/>
          </w:tcPr>
          <w:p w14:paraId="01099AED" w14:textId="77777777" w:rsidR="00C61570" w:rsidRPr="00C61570" w:rsidRDefault="00C61570" w:rsidP="00C615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1570">
              <w:rPr>
                <w:rFonts w:ascii="Times New Roman" w:hAnsi="Times New Roman" w:cs="Times New Roman"/>
              </w:rPr>
              <w:t>_anti_recommendation_</w:t>
            </w:r>
          </w:p>
        </w:tc>
        <w:tc>
          <w:tcPr>
            <w:tcW w:w="2894" w:type="dxa"/>
          </w:tcPr>
          <w:p w14:paraId="68891EC8" w14:textId="77777777" w:rsidR="00C61570" w:rsidRPr="00C61570" w:rsidRDefault="00C61570" w:rsidP="00C615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1570">
              <w:rPr>
                <w:rFonts w:ascii="Times New Roman" w:hAnsi="Times New Roman" w:cs="Times New Roman"/>
              </w:rPr>
              <w:t xml:space="preserve">string that describes the </w:t>
            </w:r>
            <w:r w:rsidRPr="00C61570">
              <w:rPr>
                <w:rFonts w:ascii="Times New Roman" w:hAnsi="Times New Roman" w:cs="Times New Roman"/>
              </w:rPr>
              <w:lastRenderedPageBreak/>
              <w:t>anti_recommendation drawn from the prompt_id’s data</w:t>
            </w:r>
          </w:p>
        </w:tc>
      </w:tr>
      <w:tr w:rsidR="00C61570" w:rsidRPr="00C61570" w14:paraId="5D63B47D" w14:textId="77777777" w:rsidTr="00C61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0" w:type="dxa"/>
          </w:tcPr>
          <w:p w14:paraId="0B024D39" w14:textId="77777777" w:rsidR="00C61570" w:rsidRPr="00C61570" w:rsidRDefault="00C61570" w:rsidP="00C61570">
            <w:pPr>
              <w:rPr>
                <w:rFonts w:ascii="Times New Roman" w:hAnsi="Times New Roman" w:cs="Times New Roman"/>
              </w:rPr>
            </w:pPr>
          </w:p>
        </w:tc>
        <w:tc>
          <w:tcPr>
            <w:tcW w:w="2916" w:type="dxa"/>
          </w:tcPr>
          <w:p w14:paraId="72593C46"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94" w:type="dxa"/>
          </w:tcPr>
          <w:p w14:paraId="646A4EF3"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252F4176" w14:textId="77777777" w:rsidR="00BA619B" w:rsidRDefault="00BA619B" w:rsidP="00BA619B">
      <w:pPr>
        <w:pStyle w:val="Heading2"/>
        <w:jc w:val="left"/>
        <w:rPr>
          <w:rFonts w:ascii="Times New Roman" w:hAnsi="Times New Roman"/>
        </w:rPr>
      </w:pPr>
    </w:p>
    <w:p w14:paraId="5510150C" w14:textId="77777777" w:rsidR="00C61570" w:rsidRPr="00335943" w:rsidRDefault="00C61570" w:rsidP="00BA619B">
      <w:pPr>
        <w:pStyle w:val="Heading2"/>
        <w:jc w:val="left"/>
        <w:rPr>
          <w:rFonts w:ascii="Times New Roman" w:hAnsi="Times New Roman"/>
          <w:color w:val="4F81BD" w:themeColor="accent1"/>
          <w:sz w:val="24"/>
          <w:szCs w:val="24"/>
        </w:rPr>
      </w:pPr>
      <w:bookmarkStart w:id="39" w:name="_Toc478538445"/>
      <w:r w:rsidRPr="00335943">
        <w:rPr>
          <w:rFonts w:ascii="Times New Roman" w:hAnsi="Times New Roman"/>
          <w:color w:val="4F81BD" w:themeColor="accent1"/>
          <w:sz w:val="24"/>
          <w:szCs w:val="24"/>
        </w:rPr>
        <w:t>The Resource (Recommendation) Custom Post Type</w:t>
      </w:r>
      <w:bookmarkEnd w:id="39"/>
    </w:p>
    <w:p w14:paraId="65044DF1" w14:textId="77777777" w:rsidR="00C61570" w:rsidRDefault="00C61570" w:rsidP="00C61570">
      <w:pPr>
        <w:pStyle w:val="BodyText"/>
        <w:rPr>
          <w:szCs w:val="24"/>
        </w:rPr>
      </w:pPr>
      <w:r w:rsidRPr="00BA619B">
        <w:rPr>
          <w:szCs w:val="24"/>
        </w:rPr>
        <w:t>This post type represents a single Resource. The key data attributes include</w:t>
      </w:r>
    </w:p>
    <w:p w14:paraId="20EF22A3" w14:textId="77777777" w:rsidR="00BA619B" w:rsidRPr="00BA619B" w:rsidRDefault="00BA619B" w:rsidP="00C61570">
      <w:pPr>
        <w:pStyle w:val="BodyText"/>
        <w:rPr>
          <w:szCs w:val="24"/>
        </w:rPr>
      </w:pPr>
    </w:p>
    <w:tbl>
      <w:tblPr>
        <w:tblStyle w:val="GridTable4-Accent11"/>
        <w:tblW w:w="0" w:type="auto"/>
        <w:tblLook w:val="04A0" w:firstRow="1" w:lastRow="0" w:firstColumn="1" w:lastColumn="0" w:noHBand="0" w:noVBand="1"/>
      </w:tblPr>
      <w:tblGrid>
        <w:gridCol w:w="2952"/>
        <w:gridCol w:w="5436"/>
      </w:tblGrid>
      <w:tr w:rsidR="00C61570" w:rsidRPr="00C61570" w14:paraId="318F5514" w14:textId="77777777" w:rsidTr="00C61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gridSpan w:val="2"/>
          </w:tcPr>
          <w:p w14:paraId="712EF58F" w14:textId="77777777" w:rsidR="00C61570" w:rsidRPr="00C61570" w:rsidRDefault="00C61570" w:rsidP="00C61570">
            <w:pPr>
              <w:rPr>
                <w:rFonts w:ascii="Times New Roman" w:hAnsi="Times New Roman" w:cs="Times New Roman"/>
              </w:rPr>
            </w:pPr>
            <w:r w:rsidRPr="00C61570">
              <w:rPr>
                <w:rFonts w:ascii="Times New Roman" w:hAnsi="Times New Roman" w:cs="Times New Roman"/>
              </w:rPr>
              <w:t>Key attributes of Resources</w:t>
            </w:r>
          </w:p>
        </w:tc>
      </w:tr>
      <w:tr w:rsidR="00C61570" w:rsidRPr="00C61570" w14:paraId="407F42B1" w14:textId="77777777" w:rsidTr="00C61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62BFA9EB" w14:textId="77777777" w:rsidR="00C61570" w:rsidRPr="00C61570" w:rsidRDefault="00C61570" w:rsidP="00C61570">
            <w:pPr>
              <w:rPr>
                <w:rFonts w:ascii="Times New Roman" w:hAnsi="Times New Roman" w:cs="Times New Roman"/>
              </w:rPr>
            </w:pPr>
            <w:r w:rsidRPr="00C61570">
              <w:rPr>
                <w:rFonts w:ascii="Times New Roman" w:hAnsi="Times New Roman" w:cs="Times New Roman"/>
              </w:rPr>
              <w:t>Content</w:t>
            </w:r>
          </w:p>
        </w:tc>
        <w:tc>
          <w:tcPr>
            <w:tcW w:w="5436" w:type="dxa"/>
          </w:tcPr>
          <w:p w14:paraId="6DE68B6A"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1570">
              <w:rPr>
                <w:rFonts w:ascii="Times New Roman" w:hAnsi="Times New Roman" w:cs="Times New Roman"/>
              </w:rPr>
              <w:t>The text of the resource, possibly including URLS</w:t>
            </w:r>
          </w:p>
        </w:tc>
      </w:tr>
      <w:tr w:rsidR="00C61570" w:rsidRPr="00C61570" w14:paraId="46DF0A1A" w14:textId="77777777" w:rsidTr="00C61570">
        <w:tc>
          <w:tcPr>
            <w:cnfStyle w:val="001000000000" w:firstRow="0" w:lastRow="0" w:firstColumn="1" w:lastColumn="0" w:oddVBand="0" w:evenVBand="0" w:oddHBand="0" w:evenHBand="0" w:firstRowFirstColumn="0" w:firstRowLastColumn="0" w:lastRowFirstColumn="0" w:lastRowLastColumn="0"/>
            <w:tcW w:w="2952" w:type="dxa"/>
          </w:tcPr>
          <w:p w14:paraId="6D2E4A67" w14:textId="77777777" w:rsidR="00C61570" w:rsidRPr="00C61570" w:rsidRDefault="00C61570" w:rsidP="00C61570">
            <w:pPr>
              <w:rPr>
                <w:rFonts w:ascii="Times New Roman" w:hAnsi="Times New Roman" w:cs="Times New Roman"/>
              </w:rPr>
            </w:pPr>
            <w:r w:rsidRPr="00C61570">
              <w:rPr>
                <w:rFonts w:ascii="Times New Roman" w:hAnsi="Times New Roman" w:cs="Times New Roman"/>
              </w:rPr>
              <w:t>Weight</w:t>
            </w:r>
          </w:p>
        </w:tc>
        <w:tc>
          <w:tcPr>
            <w:tcW w:w="5436" w:type="dxa"/>
          </w:tcPr>
          <w:p w14:paraId="23E943E9" w14:textId="77777777" w:rsidR="00C61570" w:rsidRPr="00C61570" w:rsidRDefault="00C61570" w:rsidP="00C615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1570">
              <w:rPr>
                <w:rFonts w:ascii="Times New Roman" w:hAnsi="Times New Roman" w:cs="Times New Roman"/>
              </w:rPr>
              <w:t>One of High/Medium/Low</w:t>
            </w:r>
          </w:p>
        </w:tc>
      </w:tr>
      <w:tr w:rsidR="00C61570" w:rsidRPr="00C61570" w14:paraId="000CF60F" w14:textId="77777777" w:rsidTr="00C61570">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952" w:type="dxa"/>
          </w:tcPr>
          <w:p w14:paraId="759353B8" w14:textId="77777777" w:rsidR="00C61570" w:rsidRPr="00C61570" w:rsidRDefault="00C61570" w:rsidP="00C61570">
            <w:pPr>
              <w:rPr>
                <w:rFonts w:ascii="Times New Roman" w:hAnsi="Times New Roman" w:cs="Times New Roman"/>
              </w:rPr>
            </w:pPr>
            <w:r w:rsidRPr="00C61570">
              <w:rPr>
                <w:rFonts w:ascii="Times New Roman" w:hAnsi="Times New Roman" w:cs="Times New Roman"/>
              </w:rPr>
              <w:t>Source</w:t>
            </w:r>
          </w:p>
        </w:tc>
        <w:tc>
          <w:tcPr>
            <w:tcW w:w="5436" w:type="dxa"/>
          </w:tcPr>
          <w:p w14:paraId="2FFFB69A"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1570">
              <w:rPr>
                <w:rFonts w:ascii="Times New Roman" w:hAnsi="Times New Roman" w:cs="Times New Roman"/>
              </w:rPr>
              <w:t>A source tag</w:t>
            </w:r>
          </w:p>
        </w:tc>
      </w:tr>
      <w:tr w:rsidR="00C61570" w:rsidRPr="00C61570" w14:paraId="6DDBB160" w14:textId="77777777" w:rsidTr="00C61570">
        <w:trPr>
          <w:trHeight w:val="512"/>
        </w:trPr>
        <w:tc>
          <w:tcPr>
            <w:cnfStyle w:val="001000000000" w:firstRow="0" w:lastRow="0" w:firstColumn="1" w:lastColumn="0" w:oddVBand="0" w:evenVBand="0" w:oddHBand="0" w:evenHBand="0" w:firstRowFirstColumn="0" w:firstRowLastColumn="0" w:lastRowFirstColumn="0" w:lastRowLastColumn="0"/>
            <w:tcW w:w="2952" w:type="dxa"/>
          </w:tcPr>
          <w:p w14:paraId="0C485533" w14:textId="77777777" w:rsidR="00C61570" w:rsidRPr="00C61570" w:rsidRDefault="00C61570" w:rsidP="00C61570">
            <w:pPr>
              <w:rPr>
                <w:rFonts w:ascii="Times New Roman" w:hAnsi="Times New Roman" w:cs="Times New Roman"/>
              </w:rPr>
            </w:pPr>
            <w:r w:rsidRPr="00C61570">
              <w:rPr>
                <w:rFonts w:ascii="Times New Roman" w:hAnsi="Times New Roman" w:cs="Times New Roman"/>
              </w:rPr>
              <w:t>resource link tags</w:t>
            </w:r>
          </w:p>
        </w:tc>
        <w:tc>
          <w:tcPr>
            <w:tcW w:w="5436" w:type="dxa"/>
          </w:tcPr>
          <w:p w14:paraId="4DF93E66" w14:textId="77777777" w:rsidR="00C61570" w:rsidRPr="00C61570" w:rsidRDefault="00C61570" w:rsidP="00C615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1570">
              <w:rPr>
                <w:rFonts w:ascii="Times New Roman" w:hAnsi="Times New Roman" w:cs="Times New Roman"/>
              </w:rPr>
              <w:t>One or more resource link tags shared with prompt values</w:t>
            </w:r>
          </w:p>
        </w:tc>
      </w:tr>
    </w:tbl>
    <w:p w14:paraId="2030B433" w14:textId="77777777" w:rsidR="00C61570" w:rsidRPr="00C61570" w:rsidRDefault="00C61570" w:rsidP="00C61570">
      <w:pPr>
        <w:pStyle w:val="Heading3"/>
      </w:pPr>
    </w:p>
    <w:p w14:paraId="077DD9FA" w14:textId="77777777" w:rsidR="00C61570" w:rsidRPr="00BA619B" w:rsidRDefault="00C61570" w:rsidP="00C61570">
      <w:pPr>
        <w:pStyle w:val="Heading3"/>
        <w:rPr>
          <w:color w:val="4F81BD" w:themeColor="accent1"/>
        </w:rPr>
      </w:pPr>
      <w:bookmarkStart w:id="40" w:name="_Toc478538446"/>
      <w:r w:rsidRPr="00BA619B">
        <w:rPr>
          <w:color w:val="4F81BD" w:themeColor="accent1"/>
        </w:rPr>
        <w:t>Resource Post Metadata Usage</w:t>
      </w:r>
      <w:bookmarkEnd w:id="40"/>
    </w:p>
    <w:p w14:paraId="0220104F" w14:textId="77777777" w:rsidR="00C61570" w:rsidRDefault="00C61570" w:rsidP="00C61570">
      <w:pPr>
        <w:pStyle w:val="BodyText"/>
      </w:pPr>
      <w:r w:rsidRPr="00C61570">
        <w:t>The Response attributes are implemented in WordPress as follows</w:t>
      </w:r>
    </w:p>
    <w:p w14:paraId="111087BB" w14:textId="77777777" w:rsidR="00BA619B" w:rsidRPr="00C61570" w:rsidRDefault="00BA619B" w:rsidP="00C61570">
      <w:pPr>
        <w:pStyle w:val="BodyText"/>
      </w:pPr>
    </w:p>
    <w:tbl>
      <w:tblPr>
        <w:tblStyle w:val="GridTable4-Accent11"/>
        <w:tblW w:w="0" w:type="auto"/>
        <w:tblLook w:val="04A0" w:firstRow="1" w:lastRow="0" w:firstColumn="1" w:lastColumn="0" w:noHBand="0" w:noVBand="1"/>
      </w:tblPr>
      <w:tblGrid>
        <w:gridCol w:w="2892"/>
        <w:gridCol w:w="2857"/>
        <w:gridCol w:w="2881"/>
      </w:tblGrid>
      <w:tr w:rsidR="00C61570" w:rsidRPr="00C61570" w14:paraId="5E9300BA" w14:textId="77777777" w:rsidTr="00C61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3"/>
          </w:tcPr>
          <w:p w14:paraId="231E5AED" w14:textId="77777777" w:rsidR="00C61570" w:rsidRPr="00C61570" w:rsidRDefault="00C61570" w:rsidP="00C61570">
            <w:pPr>
              <w:rPr>
                <w:rFonts w:ascii="Times New Roman" w:hAnsi="Times New Roman" w:cs="Times New Roman"/>
              </w:rPr>
            </w:pPr>
            <w:r w:rsidRPr="00C61570">
              <w:rPr>
                <w:rFonts w:ascii="Times New Roman" w:hAnsi="Times New Roman" w:cs="Times New Roman"/>
              </w:rPr>
              <w:t>Response Attributes as Wordpress Metadata</w:t>
            </w:r>
          </w:p>
        </w:tc>
      </w:tr>
      <w:tr w:rsidR="00C61570" w:rsidRPr="00C61570" w14:paraId="2AC747FB" w14:textId="77777777" w:rsidTr="00C61570">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892" w:type="dxa"/>
          </w:tcPr>
          <w:p w14:paraId="488FCD1E" w14:textId="77777777" w:rsidR="00C61570" w:rsidRPr="00C61570" w:rsidRDefault="00C61570" w:rsidP="00C61570">
            <w:pPr>
              <w:rPr>
                <w:rFonts w:ascii="Times New Roman" w:hAnsi="Times New Roman" w:cs="Times New Roman"/>
                <w:b w:val="0"/>
              </w:rPr>
            </w:pPr>
            <w:r w:rsidRPr="00C61570">
              <w:rPr>
                <w:rFonts w:ascii="Times New Roman" w:hAnsi="Times New Roman" w:cs="Times New Roman"/>
                <w:b w:val="0"/>
              </w:rPr>
              <w:t>ID</w:t>
            </w:r>
          </w:p>
        </w:tc>
        <w:tc>
          <w:tcPr>
            <w:tcW w:w="2857" w:type="dxa"/>
          </w:tcPr>
          <w:p w14:paraId="4FBCC0CE"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C61570">
              <w:rPr>
                <w:rFonts w:ascii="Times New Roman" w:hAnsi="Times New Roman" w:cs="Times New Roman"/>
                <w:b/>
              </w:rPr>
              <w:t>Tag</w:t>
            </w:r>
          </w:p>
        </w:tc>
        <w:tc>
          <w:tcPr>
            <w:tcW w:w="2881" w:type="dxa"/>
          </w:tcPr>
          <w:p w14:paraId="173D6E90"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C61570">
              <w:rPr>
                <w:rFonts w:ascii="Times New Roman" w:hAnsi="Times New Roman" w:cs="Times New Roman"/>
                <w:b/>
              </w:rPr>
              <w:t>Usage</w:t>
            </w:r>
          </w:p>
        </w:tc>
      </w:tr>
      <w:tr w:rsidR="00C61570" w:rsidRPr="00C61570" w14:paraId="4A8C70CC" w14:textId="77777777" w:rsidTr="00C61570">
        <w:trPr>
          <w:trHeight w:val="197"/>
        </w:trPr>
        <w:tc>
          <w:tcPr>
            <w:cnfStyle w:val="001000000000" w:firstRow="0" w:lastRow="0" w:firstColumn="1" w:lastColumn="0" w:oddVBand="0" w:evenVBand="0" w:oddHBand="0" w:evenHBand="0" w:firstRowFirstColumn="0" w:firstRowLastColumn="0" w:lastRowFirstColumn="0" w:lastRowLastColumn="0"/>
            <w:tcW w:w="2892" w:type="dxa"/>
          </w:tcPr>
          <w:p w14:paraId="3A212E78" w14:textId="77777777" w:rsidR="00C61570" w:rsidRPr="00C61570" w:rsidRDefault="00C61570" w:rsidP="00C61570">
            <w:pPr>
              <w:rPr>
                <w:rFonts w:ascii="Times New Roman" w:hAnsi="Times New Roman" w:cs="Times New Roman"/>
              </w:rPr>
            </w:pPr>
            <w:r w:rsidRPr="00C61570">
              <w:rPr>
                <w:rFonts w:ascii="Times New Roman" w:hAnsi="Times New Roman" w:cs="Times New Roman"/>
              </w:rPr>
              <w:t>recommendation_id</w:t>
            </w:r>
          </w:p>
        </w:tc>
        <w:tc>
          <w:tcPr>
            <w:tcW w:w="2857" w:type="dxa"/>
          </w:tcPr>
          <w:p w14:paraId="2600739C" w14:textId="77777777" w:rsidR="00C61570" w:rsidRPr="00C61570" w:rsidRDefault="00C61570" w:rsidP="00C615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1570">
              <w:rPr>
                <w:rFonts w:ascii="Times New Roman" w:hAnsi="Times New Roman" w:cs="Times New Roman"/>
              </w:rPr>
              <w:t>_reco_weight_</w:t>
            </w:r>
          </w:p>
        </w:tc>
        <w:tc>
          <w:tcPr>
            <w:tcW w:w="2881" w:type="dxa"/>
          </w:tcPr>
          <w:p w14:paraId="7A5FDC1E" w14:textId="77777777" w:rsidR="00C61570" w:rsidRPr="00C61570" w:rsidRDefault="00C61570" w:rsidP="00C615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1570">
              <w:rPr>
                <w:rFonts w:ascii="Times New Roman" w:hAnsi="Times New Roman" w:cs="Times New Roman"/>
              </w:rPr>
              <w:t>High/medium/low</w:t>
            </w:r>
          </w:p>
        </w:tc>
      </w:tr>
    </w:tbl>
    <w:p w14:paraId="351B6C57" w14:textId="77777777" w:rsidR="00335943" w:rsidRDefault="00335943" w:rsidP="00335943">
      <w:pPr>
        <w:pStyle w:val="Heading2"/>
        <w:jc w:val="left"/>
        <w:rPr>
          <w:rFonts w:ascii="Times New Roman" w:hAnsi="Times New Roman"/>
        </w:rPr>
      </w:pPr>
    </w:p>
    <w:p w14:paraId="307725DA" w14:textId="77777777" w:rsidR="00C61570" w:rsidRPr="0092092A" w:rsidRDefault="00C61570" w:rsidP="00335943">
      <w:pPr>
        <w:pStyle w:val="Heading2"/>
        <w:jc w:val="left"/>
        <w:rPr>
          <w:rFonts w:ascii="Times New Roman" w:hAnsi="Times New Roman"/>
          <w:color w:val="4F81BD" w:themeColor="accent1"/>
          <w:sz w:val="24"/>
          <w:szCs w:val="24"/>
        </w:rPr>
      </w:pPr>
      <w:bookmarkStart w:id="41" w:name="_Toc478538447"/>
      <w:r w:rsidRPr="0092092A">
        <w:rPr>
          <w:rFonts w:ascii="Times New Roman" w:hAnsi="Times New Roman"/>
          <w:color w:val="4F81BD" w:themeColor="accent1"/>
          <w:sz w:val="24"/>
          <w:szCs w:val="24"/>
        </w:rPr>
        <w:t>The Report Element CPT</w:t>
      </w:r>
      <w:bookmarkEnd w:id="41"/>
    </w:p>
    <w:p w14:paraId="65F3DC68" w14:textId="2C2E6E68" w:rsidR="00C61570" w:rsidRPr="0092092A" w:rsidRDefault="00C61570" w:rsidP="00C61570">
      <w:pPr>
        <w:pStyle w:val="BodyText"/>
        <w:rPr>
          <w:szCs w:val="24"/>
        </w:rPr>
      </w:pPr>
      <w:r w:rsidRPr="0092092A">
        <w:rPr>
          <w:szCs w:val="24"/>
        </w:rPr>
        <w:t xml:space="preserve">The report element is a very thin veneer over the normal post type. Report Elements only appear within a final report. It is pretty much </w:t>
      </w:r>
      <w:r w:rsidR="00335943" w:rsidRPr="0092092A">
        <w:rPr>
          <w:szCs w:val="24"/>
        </w:rPr>
        <w:t>modeled</w:t>
      </w:r>
      <w:r w:rsidRPr="0092092A">
        <w:rPr>
          <w:szCs w:val="24"/>
        </w:rPr>
        <w:t xml:space="preserve"> as a normal post with page attributes, and a module identifier.</w:t>
      </w:r>
    </w:p>
    <w:p w14:paraId="78181267" w14:textId="77777777" w:rsidR="00335943" w:rsidRPr="00C61570" w:rsidRDefault="00335943" w:rsidP="00C61570">
      <w:pPr>
        <w:pStyle w:val="BodyText"/>
      </w:pPr>
    </w:p>
    <w:tbl>
      <w:tblPr>
        <w:tblStyle w:val="GridTable4-Accent11"/>
        <w:tblW w:w="0" w:type="auto"/>
        <w:tblLook w:val="04A0" w:firstRow="1" w:lastRow="0" w:firstColumn="1" w:lastColumn="0" w:noHBand="0" w:noVBand="1"/>
      </w:tblPr>
      <w:tblGrid>
        <w:gridCol w:w="2325"/>
        <w:gridCol w:w="4806"/>
      </w:tblGrid>
      <w:tr w:rsidR="00C61570" w:rsidRPr="00C61570" w14:paraId="6AAAE855" w14:textId="77777777" w:rsidTr="00C6157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7131" w:type="dxa"/>
            <w:gridSpan w:val="2"/>
          </w:tcPr>
          <w:p w14:paraId="575B752B" w14:textId="77777777" w:rsidR="00C61570" w:rsidRPr="00C61570" w:rsidRDefault="00C61570" w:rsidP="00C61570">
            <w:pPr>
              <w:rPr>
                <w:rFonts w:ascii="Times New Roman" w:hAnsi="Times New Roman" w:cs="Times New Roman"/>
              </w:rPr>
            </w:pPr>
            <w:r w:rsidRPr="00C61570">
              <w:rPr>
                <w:rFonts w:ascii="Times New Roman" w:hAnsi="Times New Roman" w:cs="Times New Roman"/>
              </w:rPr>
              <w:t>Key Attributes of an Element</w:t>
            </w:r>
          </w:p>
        </w:tc>
      </w:tr>
      <w:tr w:rsidR="00C61570" w:rsidRPr="00C61570" w14:paraId="3365F556" w14:textId="77777777" w:rsidTr="00C6157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325" w:type="dxa"/>
          </w:tcPr>
          <w:p w14:paraId="399FEC6E" w14:textId="77777777" w:rsidR="00C61570" w:rsidRPr="00C61570" w:rsidRDefault="00C61570" w:rsidP="00C61570">
            <w:pPr>
              <w:rPr>
                <w:rFonts w:ascii="Times New Roman" w:hAnsi="Times New Roman" w:cs="Times New Roman"/>
              </w:rPr>
            </w:pPr>
            <w:r w:rsidRPr="00C61570">
              <w:rPr>
                <w:rFonts w:ascii="Times New Roman" w:hAnsi="Times New Roman" w:cs="Times New Roman"/>
              </w:rPr>
              <w:t>Name</w:t>
            </w:r>
          </w:p>
        </w:tc>
        <w:tc>
          <w:tcPr>
            <w:tcW w:w="4806" w:type="dxa"/>
          </w:tcPr>
          <w:p w14:paraId="473E12D9"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C61570">
              <w:rPr>
                <w:rFonts w:ascii="Times New Roman" w:hAnsi="Times New Roman" w:cs="Times New Roman"/>
                <w:b/>
              </w:rPr>
              <w:t>Purpose</w:t>
            </w:r>
          </w:p>
        </w:tc>
      </w:tr>
      <w:tr w:rsidR="00C61570" w:rsidRPr="00C61570" w14:paraId="78161939" w14:textId="77777777" w:rsidTr="00C61570">
        <w:tc>
          <w:tcPr>
            <w:cnfStyle w:val="001000000000" w:firstRow="0" w:lastRow="0" w:firstColumn="1" w:lastColumn="0" w:oddVBand="0" w:evenVBand="0" w:oddHBand="0" w:evenHBand="0" w:firstRowFirstColumn="0" w:firstRowLastColumn="0" w:lastRowFirstColumn="0" w:lastRowLastColumn="0"/>
            <w:tcW w:w="2325" w:type="dxa"/>
          </w:tcPr>
          <w:p w14:paraId="6981AA4C" w14:textId="77777777" w:rsidR="00C61570" w:rsidRPr="00C61570" w:rsidRDefault="00C61570" w:rsidP="00C61570">
            <w:pPr>
              <w:rPr>
                <w:rFonts w:ascii="Times New Roman" w:hAnsi="Times New Roman" w:cs="Times New Roman"/>
                <w:b w:val="0"/>
              </w:rPr>
            </w:pPr>
            <w:r w:rsidRPr="00C61570">
              <w:rPr>
                <w:rFonts w:ascii="Times New Roman" w:hAnsi="Times New Roman" w:cs="Times New Roman"/>
                <w:b w:val="0"/>
              </w:rPr>
              <w:t>Module</w:t>
            </w:r>
          </w:p>
        </w:tc>
        <w:tc>
          <w:tcPr>
            <w:tcW w:w="4806" w:type="dxa"/>
          </w:tcPr>
          <w:p w14:paraId="2E6F1F72" w14:textId="77777777" w:rsidR="00C61570" w:rsidRPr="00C61570" w:rsidRDefault="00C61570" w:rsidP="00C615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1570">
              <w:rPr>
                <w:rFonts w:ascii="Times New Roman" w:hAnsi="Times New Roman" w:cs="Times New Roman"/>
              </w:rPr>
              <w:t>from the module taxonomy; this can be module or a one of the parent categories, like ‘Access’.</w:t>
            </w:r>
          </w:p>
        </w:tc>
      </w:tr>
      <w:tr w:rsidR="00C61570" w:rsidRPr="00C61570" w14:paraId="2FE15B26" w14:textId="77777777" w:rsidTr="00C61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02D2A47C" w14:textId="77777777" w:rsidR="00C61570" w:rsidRPr="00C61570" w:rsidRDefault="00C61570" w:rsidP="00C61570">
            <w:pPr>
              <w:rPr>
                <w:rFonts w:ascii="Times New Roman" w:hAnsi="Times New Roman" w:cs="Times New Roman"/>
                <w:b w:val="0"/>
              </w:rPr>
            </w:pPr>
            <w:r w:rsidRPr="00C61570">
              <w:rPr>
                <w:rFonts w:ascii="Times New Roman" w:hAnsi="Times New Roman" w:cs="Times New Roman"/>
                <w:b w:val="0"/>
              </w:rPr>
              <w:t>Title</w:t>
            </w:r>
          </w:p>
        </w:tc>
        <w:tc>
          <w:tcPr>
            <w:tcW w:w="4806" w:type="dxa"/>
          </w:tcPr>
          <w:p w14:paraId="65FCD76D"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1570">
              <w:rPr>
                <w:rFonts w:ascii="Times New Roman" w:hAnsi="Times New Roman" w:cs="Times New Roman"/>
              </w:rPr>
              <w:t>Abbreviated title</w:t>
            </w:r>
          </w:p>
        </w:tc>
      </w:tr>
      <w:tr w:rsidR="00C61570" w:rsidRPr="00C61570" w14:paraId="7FF60982" w14:textId="77777777" w:rsidTr="00C61570">
        <w:trPr>
          <w:trHeight w:val="323"/>
        </w:trPr>
        <w:tc>
          <w:tcPr>
            <w:cnfStyle w:val="001000000000" w:firstRow="0" w:lastRow="0" w:firstColumn="1" w:lastColumn="0" w:oddVBand="0" w:evenVBand="0" w:oddHBand="0" w:evenHBand="0" w:firstRowFirstColumn="0" w:firstRowLastColumn="0" w:lastRowFirstColumn="0" w:lastRowLastColumn="0"/>
            <w:tcW w:w="2325" w:type="dxa"/>
          </w:tcPr>
          <w:p w14:paraId="73729685" w14:textId="77777777" w:rsidR="00C61570" w:rsidRPr="00C61570" w:rsidRDefault="00C61570" w:rsidP="00C61570">
            <w:pPr>
              <w:rPr>
                <w:rFonts w:ascii="Times New Roman" w:hAnsi="Times New Roman" w:cs="Times New Roman"/>
                <w:b w:val="0"/>
              </w:rPr>
            </w:pPr>
            <w:r w:rsidRPr="00C61570">
              <w:rPr>
                <w:rFonts w:ascii="Times New Roman" w:hAnsi="Times New Roman" w:cs="Times New Roman"/>
                <w:b w:val="0"/>
              </w:rPr>
              <w:t>Content</w:t>
            </w:r>
          </w:p>
        </w:tc>
        <w:tc>
          <w:tcPr>
            <w:tcW w:w="4806" w:type="dxa"/>
          </w:tcPr>
          <w:p w14:paraId="6D5E71D8" w14:textId="77777777" w:rsidR="00003635" w:rsidRPr="00003635" w:rsidRDefault="00C61570" w:rsidP="000036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C61570">
              <w:rPr>
                <w:rFonts w:ascii="Times New Roman" w:hAnsi="Times New Roman" w:cs="Times New Roman"/>
              </w:rPr>
              <w:t xml:space="preserve">Text of the Prompt. See </w:t>
            </w:r>
            <w:r w:rsidRPr="00C61570">
              <w:rPr>
                <w:i/>
              </w:rPr>
              <w:fldChar w:fldCharType="begin"/>
            </w:r>
            <w:r w:rsidRPr="00C61570">
              <w:rPr>
                <w:rFonts w:ascii="Times New Roman" w:hAnsi="Times New Roman" w:cs="Times New Roman"/>
                <w:i/>
              </w:rPr>
              <w:instrText xml:space="preserve"> REF _Ref477177852 \h  \* MERGEFORMAT </w:instrText>
            </w:r>
            <w:r w:rsidRPr="00C61570">
              <w:rPr>
                <w:i/>
              </w:rPr>
            </w:r>
            <w:r w:rsidRPr="00C61570">
              <w:rPr>
                <w:i/>
              </w:rPr>
              <w:fldChar w:fldCharType="separate"/>
            </w:r>
          </w:p>
          <w:p w14:paraId="0E0564BB" w14:textId="77777777" w:rsidR="00C61570" w:rsidRPr="00C61570" w:rsidRDefault="00003635" w:rsidP="00C615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03635">
              <w:rPr>
                <w:rFonts w:ascii="Times New Roman" w:hAnsi="Times New Roman" w:cs="Times New Roman"/>
                <w:i/>
              </w:rPr>
              <w:t xml:space="preserve">Prompt </w:t>
            </w:r>
            <w:r w:rsidRPr="00BA619B">
              <w:rPr>
                <w:color w:val="4F81BD" w:themeColor="accent1"/>
              </w:rPr>
              <w:t>Content</w:t>
            </w:r>
            <w:r w:rsidR="00C61570" w:rsidRPr="00C61570">
              <w:rPr>
                <w:i/>
              </w:rPr>
              <w:fldChar w:fldCharType="end"/>
            </w:r>
            <w:r w:rsidR="00C61570" w:rsidRPr="00C61570">
              <w:rPr>
                <w:rFonts w:ascii="Times New Roman" w:hAnsi="Times New Roman" w:cs="Times New Roman"/>
                <w:i/>
              </w:rPr>
              <w:t>.</w:t>
            </w:r>
          </w:p>
        </w:tc>
      </w:tr>
      <w:tr w:rsidR="00C61570" w:rsidRPr="00C61570" w14:paraId="5E85FBD9" w14:textId="77777777" w:rsidTr="00C61570">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325" w:type="dxa"/>
          </w:tcPr>
          <w:p w14:paraId="1CD7CD8B" w14:textId="77777777" w:rsidR="00C61570" w:rsidRPr="00C61570" w:rsidRDefault="00C61570" w:rsidP="00C61570">
            <w:pPr>
              <w:rPr>
                <w:rFonts w:ascii="Times New Roman" w:hAnsi="Times New Roman" w:cs="Times New Roman"/>
                <w:b w:val="0"/>
              </w:rPr>
            </w:pPr>
            <w:r w:rsidRPr="00C61570">
              <w:rPr>
                <w:rFonts w:ascii="Times New Roman" w:hAnsi="Times New Roman" w:cs="Times New Roman"/>
                <w:b w:val="0"/>
              </w:rPr>
              <w:t>Order in report</w:t>
            </w:r>
          </w:p>
        </w:tc>
        <w:tc>
          <w:tcPr>
            <w:tcW w:w="4806" w:type="dxa"/>
          </w:tcPr>
          <w:p w14:paraId="1DF51727" w14:textId="77777777" w:rsidR="00C61570" w:rsidRPr="00C61570" w:rsidRDefault="00C61570" w:rsidP="00C615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1570">
              <w:rPr>
                <w:rFonts w:ascii="Times New Roman" w:hAnsi="Times New Roman" w:cs="Times New Roman"/>
              </w:rPr>
              <w:t>Uses the menu_order field WordPress attribute</w:t>
            </w:r>
          </w:p>
        </w:tc>
      </w:tr>
    </w:tbl>
    <w:p w14:paraId="551B9503" w14:textId="77777777" w:rsidR="00C61570" w:rsidRPr="00C61570" w:rsidRDefault="00C61570" w:rsidP="00C61570">
      <w:pPr>
        <w:pStyle w:val="BodyText"/>
      </w:pPr>
    </w:p>
    <w:p w14:paraId="1E30847C" w14:textId="77777777" w:rsidR="00C61570" w:rsidRDefault="00C61570" w:rsidP="00C61570">
      <w:pPr>
        <w:pStyle w:val="BodyText"/>
        <w:rPr>
          <w:szCs w:val="24"/>
        </w:rPr>
      </w:pPr>
      <w:r w:rsidRPr="00A611B2">
        <w:rPr>
          <w:szCs w:val="24"/>
        </w:rPr>
        <w:t>The theme page for the Report Template emits the report elements in order.</w:t>
      </w:r>
    </w:p>
    <w:p w14:paraId="65C66F3F" w14:textId="77777777" w:rsidR="00C112E2" w:rsidRDefault="00C112E2" w:rsidP="00C61570">
      <w:pPr>
        <w:pStyle w:val="BodyText"/>
        <w:rPr>
          <w:szCs w:val="24"/>
        </w:rPr>
      </w:pPr>
    </w:p>
    <w:p w14:paraId="08A6B4E2" w14:textId="32E9D38B" w:rsidR="00C112E2" w:rsidRDefault="00C112E2" w:rsidP="00C61570">
      <w:pPr>
        <w:pStyle w:val="BodyText"/>
        <w:rPr>
          <w:szCs w:val="24"/>
        </w:rPr>
      </w:pPr>
      <w:r>
        <w:rPr>
          <w:szCs w:val="24"/>
        </w:rPr>
        <w:t xml:space="preserve">As with access to data items, a suite of short-codes is provided that will allow an Assessment Editor to embed specific prompts and responses into a Report Element. Two short codes have been provided, corresponding to “recall the text of a prompt”  and “recall the team’s answer to a prompt. In addition, there are two options to the rendering of responses: an option to display scaled values as images (like </w:t>
      </w:r>
      <w:r w:rsidRPr="00CA59E1">
        <w:rPr>
          <w:noProof/>
          <w:szCs w:val="24"/>
        </w:rPr>
        <w:drawing>
          <wp:inline distT="0" distB="0" distL="0" distR="0" wp14:anchorId="2EF6BB73" wp14:editId="122673A6">
            <wp:extent cx="877824" cy="64008"/>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le5_3.png"/>
                    <pic:cNvPicPr/>
                  </pic:nvPicPr>
                  <pic:blipFill>
                    <a:blip r:embed="rId16">
                      <a:extLst>
                        <a:ext uri="{28A0092B-C50C-407E-A947-70E740481C1C}">
                          <a14:useLocalDpi xmlns:a14="http://schemas.microsoft.com/office/drawing/2010/main" val="0"/>
                        </a:ext>
                      </a:extLst>
                    </a:blip>
                    <a:stretch>
                      <a:fillRect/>
                    </a:stretch>
                  </pic:blipFill>
                  <pic:spPr>
                    <a:xfrm>
                      <a:off x="0" y="0"/>
                      <a:ext cx="877824" cy="64008"/>
                    </a:xfrm>
                    <a:prstGeom prst="rect">
                      <a:avLst/>
                    </a:prstGeom>
                  </pic:spPr>
                </pic:pic>
              </a:graphicData>
            </a:graphic>
          </wp:inline>
        </w:drawing>
      </w:r>
      <w:r>
        <w:rPr>
          <w:szCs w:val="24"/>
        </w:rPr>
        <w:t>) rather than as numeric values, and an option</w:t>
      </w:r>
      <w:r w:rsidR="00C31C01">
        <w:rPr>
          <w:szCs w:val="24"/>
        </w:rPr>
        <w:t xml:space="preserve"> to display the text of the prompt</w:t>
      </w:r>
      <w:r>
        <w:rPr>
          <w:szCs w:val="24"/>
        </w:rPr>
        <w:t xml:space="preserve"> </w:t>
      </w:r>
    </w:p>
    <w:p w14:paraId="682F5861" w14:textId="77777777" w:rsidR="00C112E2" w:rsidRDefault="00C112E2" w:rsidP="00C61570">
      <w:pPr>
        <w:pStyle w:val="BodyText"/>
        <w:rPr>
          <w:szCs w:val="24"/>
        </w:rPr>
      </w:pPr>
    </w:p>
    <w:tbl>
      <w:tblPr>
        <w:tblStyle w:val="GridTable4-Accent11"/>
        <w:tblW w:w="0" w:type="auto"/>
        <w:tblLook w:val="04A0" w:firstRow="1" w:lastRow="0" w:firstColumn="1" w:lastColumn="0" w:noHBand="0" w:noVBand="1"/>
      </w:tblPr>
      <w:tblGrid>
        <w:gridCol w:w="1882"/>
        <w:gridCol w:w="1429"/>
        <w:gridCol w:w="2677"/>
        <w:gridCol w:w="2642"/>
      </w:tblGrid>
      <w:tr w:rsidR="00C112E2" w:rsidRPr="00C61570" w14:paraId="133784C1" w14:textId="77777777" w:rsidTr="000F10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4"/>
          </w:tcPr>
          <w:p w14:paraId="39C9F136" w14:textId="77777777" w:rsidR="00C112E2" w:rsidRPr="00C61570" w:rsidRDefault="00C112E2" w:rsidP="0029646F">
            <w:pPr>
              <w:rPr>
                <w:rFonts w:ascii="Times New Roman" w:hAnsi="Times New Roman" w:cs="Times New Roman"/>
                <w:b w:val="0"/>
              </w:rPr>
            </w:pPr>
            <w:r w:rsidRPr="00C61570">
              <w:rPr>
                <w:rFonts w:ascii="Times New Roman" w:hAnsi="Times New Roman" w:cs="Times New Roman"/>
                <w:b w:val="0"/>
              </w:rPr>
              <w:lastRenderedPageBreak/>
              <w:t>Table of Short Code</w:t>
            </w:r>
            <w:r>
              <w:rPr>
                <w:rFonts w:ascii="Times New Roman" w:hAnsi="Times New Roman" w:cs="Times New Roman"/>
                <w:b w:val="0"/>
              </w:rPr>
              <w:t>s for Data Access</w:t>
            </w:r>
          </w:p>
        </w:tc>
      </w:tr>
      <w:tr w:rsidR="00C112E2" w:rsidRPr="00C61570" w14:paraId="45902DBE" w14:textId="77777777" w:rsidTr="000F1064">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882" w:type="dxa"/>
          </w:tcPr>
          <w:p w14:paraId="53ECAC51" w14:textId="77777777" w:rsidR="00C112E2" w:rsidRPr="00C61570" w:rsidRDefault="00C112E2" w:rsidP="0029646F">
            <w:pPr>
              <w:rPr>
                <w:rFonts w:ascii="Times New Roman" w:hAnsi="Times New Roman" w:cs="Times New Roman"/>
              </w:rPr>
            </w:pPr>
            <w:r w:rsidRPr="00C61570">
              <w:rPr>
                <w:rFonts w:ascii="Times New Roman" w:hAnsi="Times New Roman" w:cs="Times New Roman"/>
              </w:rPr>
              <w:t>Name</w:t>
            </w:r>
          </w:p>
        </w:tc>
        <w:tc>
          <w:tcPr>
            <w:tcW w:w="1429" w:type="dxa"/>
          </w:tcPr>
          <w:p w14:paraId="399B6EDA" w14:textId="77777777" w:rsidR="00C112E2" w:rsidRPr="00C61570" w:rsidRDefault="00C112E2" w:rsidP="002964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C61570">
              <w:rPr>
                <w:rFonts w:ascii="Times New Roman" w:hAnsi="Times New Roman" w:cs="Times New Roman"/>
                <w:b/>
              </w:rPr>
              <w:t>Usage</w:t>
            </w:r>
          </w:p>
        </w:tc>
        <w:tc>
          <w:tcPr>
            <w:tcW w:w="2677" w:type="dxa"/>
          </w:tcPr>
          <w:p w14:paraId="1AF8695B" w14:textId="77777777" w:rsidR="00C112E2" w:rsidRPr="00C61570" w:rsidRDefault="00C112E2" w:rsidP="002964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C61570">
              <w:rPr>
                <w:rFonts w:ascii="Times New Roman" w:hAnsi="Times New Roman" w:cs="Times New Roman"/>
                <w:b/>
              </w:rPr>
              <w:t>Example</w:t>
            </w:r>
          </w:p>
        </w:tc>
        <w:tc>
          <w:tcPr>
            <w:tcW w:w="2642" w:type="dxa"/>
          </w:tcPr>
          <w:p w14:paraId="46EE7876" w14:textId="77777777" w:rsidR="00C112E2" w:rsidRPr="00C61570" w:rsidRDefault="00C112E2" w:rsidP="002964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C61570">
              <w:rPr>
                <w:rFonts w:ascii="Times New Roman" w:hAnsi="Times New Roman" w:cs="Times New Roman"/>
                <w:b/>
              </w:rPr>
              <w:t>Options</w:t>
            </w:r>
          </w:p>
        </w:tc>
      </w:tr>
      <w:tr w:rsidR="00C112E2" w:rsidRPr="00C61570" w14:paraId="0156A25F" w14:textId="77777777" w:rsidTr="000F1064">
        <w:trPr>
          <w:trHeight w:val="476"/>
        </w:trPr>
        <w:tc>
          <w:tcPr>
            <w:cnfStyle w:val="001000000000" w:firstRow="0" w:lastRow="0" w:firstColumn="1" w:lastColumn="0" w:oddVBand="0" w:evenVBand="0" w:oddHBand="0" w:evenHBand="0" w:firstRowFirstColumn="0" w:firstRowLastColumn="0" w:lastRowFirstColumn="0" w:lastRowLastColumn="0"/>
            <w:tcW w:w="1882" w:type="dxa"/>
          </w:tcPr>
          <w:p w14:paraId="4737BAEC" w14:textId="6110722D" w:rsidR="00C112E2" w:rsidRPr="00C61570" w:rsidRDefault="00C112E2" w:rsidP="0029646F">
            <w:pPr>
              <w:rPr>
                <w:rFonts w:ascii="Times New Roman" w:hAnsi="Times New Roman" w:cs="Times New Roman"/>
                <w:b w:val="0"/>
                <w:sz w:val="20"/>
                <w:szCs w:val="20"/>
              </w:rPr>
            </w:pPr>
            <w:r>
              <w:rPr>
                <w:rFonts w:ascii="Times New Roman" w:hAnsi="Times New Roman" w:cs="Times New Roman"/>
                <w:b w:val="0"/>
                <w:sz w:val="20"/>
                <w:szCs w:val="20"/>
              </w:rPr>
              <w:t>prompt</w:t>
            </w:r>
          </w:p>
        </w:tc>
        <w:tc>
          <w:tcPr>
            <w:tcW w:w="1429" w:type="dxa"/>
          </w:tcPr>
          <w:p w14:paraId="400AD4F6" w14:textId="28D15982" w:rsidR="00C112E2" w:rsidRPr="00C61570" w:rsidRDefault="00C112E2" w:rsidP="002964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Text of a prompt</w:t>
            </w:r>
          </w:p>
        </w:tc>
        <w:tc>
          <w:tcPr>
            <w:tcW w:w="2677" w:type="dxa"/>
          </w:tcPr>
          <w:p w14:paraId="7A98CA6A" w14:textId="774BA6B4" w:rsidR="00C112E2" w:rsidRPr="00C61570" w:rsidRDefault="00C112E2" w:rsidP="00C112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61570">
              <w:rPr>
                <w:rFonts w:ascii="Times New Roman" w:hAnsi="Times New Roman" w:cs="Times New Roman"/>
                <w:sz w:val="20"/>
                <w:szCs w:val="20"/>
              </w:rPr>
              <w:t>[</w:t>
            </w:r>
            <w:r>
              <w:rPr>
                <w:rFonts w:ascii="Times New Roman" w:hAnsi="Times New Roman" w:cs="Times New Roman"/>
                <w:sz w:val="20"/>
                <w:szCs w:val="20"/>
              </w:rPr>
              <w:t>prompt id=’q_138’</w:t>
            </w:r>
            <w:r w:rsidRPr="00C61570">
              <w:rPr>
                <w:rFonts w:ascii="Times New Roman" w:hAnsi="Times New Roman" w:cs="Times New Roman"/>
                <w:sz w:val="20"/>
                <w:szCs w:val="20"/>
              </w:rPr>
              <w:t>]</w:t>
            </w:r>
          </w:p>
        </w:tc>
        <w:tc>
          <w:tcPr>
            <w:tcW w:w="2642" w:type="dxa"/>
          </w:tcPr>
          <w:p w14:paraId="529A37AC" w14:textId="5DD88409" w:rsidR="00C112E2" w:rsidRPr="00C61570" w:rsidRDefault="00C31C01" w:rsidP="002964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id</w:t>
            </w:r>
          </w:p>
        </w:tc>
      </w:tr>
      <w:tr w:rsidR="00C112E2" w:rsidRPr="00C61570" w14:paraId="3433631B" w14:textId="77777777" w:rsidTr="000F106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2" w:type="dxa"/>
          </w:tcPr>
          <w:p w14:paraId="739FC4AA" w14:textId="04702413" w:rsidR="00C112E2" w:rsidRPr="00C61570" w:rsidRDefault="00C112E2" w:rsidP="0029646F">
            <w:pPr>
              <w:rPr>
                <w:rFonts w:ascii="Times New Roman" w:hAnsi="Times New Roman" w:cs="Times New Roman"/>
                <w:b w:val="0"/>
                <w:sz w:val="20"/>
                <w:szCs w:val="20"/>
              </w:rPr>
            </w:pPr>
            <w:r>
              <w:rPr>
                <w:rFonts w:ascii="Times New Roman" w:hAnsi="Times New Roman" w:cs="Times New Roman"/>
                <w:b w:val="0"/>
                <w:sz w:val="20"/>
                <w:szCs w:val="20"/>
              </w:rPr>
              <w:t>response</w:t>
            </w:r>
          </w:p>
        </w:tc>
        <w:tc>
          <w:tcPr>
            <w:tcW w:w="1429" w:type="dxa"/>
          </w:tcPr>
          <w:p w14:paraId="5348A9C4" w14:textId="30220D83" w:rsidR="00C112E2" w:rsidRPr="00C61570" w:rsidRDefault="00C112E2" w:rsidP="002964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Value of the team response</w:t>
            </w:r>
          </w:p>
        </w:tc>
        <w:tc>
          <w:tcPr>
            <w:tcW w:w="2677" w:type="dxa"/>
          </w:tcPr>
          <w:p w14:paraId="25A59AE6" w14:textId="165D2EE6" w:rsidR="00C112E2" w:rsidRPr="00C61570" w:rsidRDefault="00C112E2" w:rsidP="002964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61570">
              <w:rPr>
                <w:rFonts w:ascii="Times New Roman" w:hAnsi="Times New Roman" w:cs="Times New Roman"/>
                <w:sz w:val="20"/>
                <w:szCs w:val="20"/>
              </w:rPr>
              <w:t>[</w:t>
            </w:r>
            <w:r>
              <w:rPr>
                <w:rFonts w:ascii="Times New Roman" w:hAnsi="Times New Roman" w:cs="Times New Roman"/>
                <w:sz w:val="20"/>
                <w:szCs w:val="20"/>
              </w:rPr>
              <w:t>prompt id=’q_138’</w:t>
            </w:r>
            <w:r w:rsidRPr="00C61570">
              <w:rPr>
                <w:rFonts w:ascii="Times New Roman" w:hAnsi="Times New Roman" w:cs="Times New Roman"/>
                <w:sz w:val="20"/>
                <w:szCs w:val="20"/>
              </w:rPr>
              <w:t>]</w:t>
            </w:r>
          </w:p>
        </w:tc>
        <w:tc>
          <w:tcPr>
            <w:tcW w:w="2642" w:type="dxa"/>
          </w:tcPr>
          <w:p w14:paraId="5D342319" w14:textId="6D013965" w:rsidR="00C112E2" w:rsidRPr="00C61570" w:rsidRDefault="00C112E2" w:rsidP="002964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id, image,prompt</w:t>
            </w:r>
          </w:p>
        </w:tc>
      </w:tr>
    </w:tbl>
    <w:p w14:paraId="73733F67" w14:textId="77777777" w:rsidR="00C112E2" w:rsidRPr="00A611B2" w:rsidRDefault="00C112E2" w:rsidP="00C61570">
      <w:pPr>
        <w:pStyle w:val="BodyText"/>
        <w:rPr>
          <w:szCs w:val="24"/>
        </w:rPr>
      </w:pPr>
    </w:p>
    <w:p w14:paraId="78ED26F4" w14:textId="6826F4DE" w:rsidR="001547B7" w:rsidRPr="000F1064" w:rsidRDefault="00C31C01" w:rsidP="000F1064">
      <w:pPr>
        <w:pStyle w:val="BodyText"/>
      </w:pPr>
      <w:r w:rsidRPr="000F1064">
        <w:rPr>
          <w:szCs w:val="24"/>
        </w:rPr>
        <w:t>The ‘id’ parameter should always be the unique id of a Prompt. The ‘image’ and ‘prompt’ options should be either ‘y’ for yes or ‘n’ for no; both default to ‘n’ (no).</w:t>
      </w:r>
    </w:p>
    <w:p w14:paraId="28213CDD" w14:textId="787222D7" w:rsidR="00C61570" w:rsidRDefault="00C61570">
      <w:r>
        <w:br w:type="page"/>
      </w:r>
    </w:p>
    <w:p w14:paraId="4DAF930E" w14:textId="77777777" w:rsidR="00C61570" w:rsidRDefault="00C61570" w:rsidP="00C61570"/>
    <w:p w14:paraId="16E04897" w14:textId="43FBF444" w:rsidR="00C61570" w:rsidRDefault="00C61570" w:rsidP="00C61570">
      <w:pPr>
        <w:pStyle w:val="Heading1"/>
      </w:pPr>
      <w:bookmarkStart w:id="42" w:name="_Toc478538448"/>
      <w:r w:rsidRPr="009F0777">
        <w:t>Appendix</w:t>
      </w:r>
      <w:r w:rsidR="005E7F6D">
        <w:t xml:space="preserve"> IV</w:t>
      </w:r>
      <w:r w:rsidRPr="009F0777">
        <w:t>: Configuration Options Defined in Version 1</w:t>
      </w:r>
      <w:bookmarkEnd w:id="42"/>
    </w:p>
    <w:p w14:paraId="61B1FF03" w14:textId="77777777" w:rsidR="009F0777" w:rsidRPr="009F0777" w:rsidRDefault="009F0777" w:rsidP="009F0777">
      <w:pPr>
        <w:rPr>
          <w:sz w:val="24"/>
          <w:szCs w:val="24"/>
        </w:rPr>
      </w:pPr>
    </w:p>
    <w:p w14:paraId="04911087" w14:textId="77777777" w:rsidR="009F0777" w:rsidRPr="009F0777" w:rsidRDefault="009F0777" w:rsidP="009F0777">
      <w:pPr>
        <w:rPr>
          <w:sz w:val="24"/>
          <w:szCs w:val="24"/>
        </w:rPr>
      </w:pPr>
      <w:r w:rsidRPr="009F0777">
        <w:rPr>
          <w:sz w:val="24"/>
          <w:szCs w:val="24"/>
        </w:rPr>
        <w:t>The following options can be defined in the file ‘cci-config.php’.</w:t>
      </w:r>
    </w:p>
    <w:p w14:paraId="4C33B6E0" w14:textId="77777777" w:rsidR="009F0777" w:rsidRPr="009F0777" w:rsidRDefault="009F0777" w:rsidP="009F0777">
      <w:pPr>
        <w:rPr>
          <w:sz w:val="24"/>
          <w:szCs w:val="24"/>
        </w:rPr>
      </w:pPr>
    </w:p>
    <w:tbl>
      <w:tblPr>
        <w:tblStyle w:val="TableGrid"/>
        <w:tblW w:w="0" w:type="auto"/>
        <w:tblLook w:val="04A0" w:firstRow="1" w:lastRow="0" w:firstColumn="1" w:lastColumn="0" w:noHBand="0" w:noVBand="1"/>
      </w:tblPr>
      <w:tblGrid>
        <w:gridCol w:w="4537"/>
        <w:gridCol w:w="4319"/>
      </w:tblGrid>
      <w:tr w:rsidR="009F0777" w:rsidRPr="009F0777" w14:paraId="333EE797" w14:textId="77777777" w:rsidTr="009F0777">
        <w:tc>
          <w:tcPr>
            <w:tcW w:w="4537" w:type="dxa"/>
            <w:tcBorders>
              <w:top w:val="single" w:sz="4" w:space="0" w:color="auto"/>
              <w:left w:val="single" w:sz="4" w:space="0" w:color="auto"/>
              <w:bottom w:val="single" w:sz="4" w:space="0" w:color="auto"/>
              <w:right w:val="single" w:sz="4" w:space="0" w:color="auto"/>
            </w:tcBorders>
            <w:hideMark/>
          </w:tcPr>
          <w:p w14:paraId="76FB932D" w14:textId="77777777" w:rsidR="009F0777" w:rsidRPr="009F0777" w:rsidRDefault="009F0777">
            <w:pPr>
              <w:rPr>
                <w:sz w:val="24"/>
                <w:szCs w:val="24"/>
              </w:rPr>
            </w:pPr>
            <w:r w:rsidRPr="009F0777">
              <w:rPr>
                <w:sz w:val="24"/>
                <w:szCs w:val="24"/>
              </w:rPr>
              <w:t>CCI_API_URL</w:t>
            </w:r>
          </w:p>
        </w:tc>
        <w:tc>
          <w:tcPr>
            <w:tcW w:w="4319" w:type="dxa"/>
            <w:tcBorders>
              <w:top w:val="single" w:sz="4" w:space="0" w:color="auto"/>
              <w:left w:val="single" w:sz="4" w:space="0" w:color="auto"/>
              <w:bottom w:val="single" w:sz="4" w:space="0" w:color="auto"/>
              <w:right w:val="single" w:sz="4" w:space="0" w:color="auto"/>
            </w:tcBorders>
            <w:hideMark/>
          </w:tcPr>
          <w:p w14:paraId="2C4A2374" w14:textId="77777777" w:rsidR="009F0777" w:rsidRPr="009F0777" w:rsidRDefault="009F0777">
            <w:pPr>
              <w:rPr>
                <w:sz w:val="24"/>
                <w:szCs w:val="24"/>
              </w:rPr>
            </w:pPr>
            <w:r w:rsidRPr="009F0777">
              <w:rPr>
                <w:sz w:val="24"/>
                <w:szCs w:val="24"/>
              </w:rPr>
              <w:t>Fully-qualified URL to the data server. This option can be left undefined if the Media file options are both set.</w:t>
            </w:r>
          </w:p>
        </w:tc>
      </w:tr>
      <w:tr w:rsidR="009F0777" w:rsidRPr="009F0777" w14:paraId="17CD73AF" w14:textId="77777777" w:rsidTr="009F0777">
        <w:tc>
          <w:tcPr>
            <w:tcW w:w="4537" w:type="dxa"/>
            <w:tcBorders>
              <w:top w:val="single" w:sz="4" w:space="0" w:color="auto"/>
              <w:left w:val="single" w:sz="4" w:space="0" w:color="auto"/>
              <w:bottom w:val="single" w:sz="4" w:space="0" w:color="auto"/>
              <w:right w:val="single" w:sz="4" w:space="0" w:color="auto"/>
            </w:tcBorders>
            <w:hideMark/>
          </w:tcPr>
          <w:p w14:paraId="0F476C84" w14:textId="77777777" w:rsidR="009F0777" w:rsidRPr="009F0777" w:rsidRDefault="009F0777">
            <w:pPr>
              <w:rPr>
                <w:sz w:val="24"/>
                <w:szCs w:val="24"/>
              </w:rPr>
            </w:pPr>
            <w:r w:rsidRPr="009F0777">
              <w:rPr>
                <w:sz w:val="24"/>
                <w:szCs w:val="24"/>
              </w:rPr>
              <w:t>CCI_API_KEY</w:t>
            </w:r>
          </w:p>
        </w:tc>
        <w:tc>
          <w:tcPr>
            <w:tcW w:w="4319" w:type="dxa"/>
            <w:tcBorders>
              <w:top w:val="single" w:sz="4" w:space="0" w:color="auto"/>
              <w:left w:val="single" w:sz="4" w:space="0" w:color="auto"/>
              <w:bottom w:val="single" w:sz="4" w:space="0" w:color="auto"/>
              <w:right w:val="single" w:sz="4" w:space="0" w:color="auto"/>
            </w:tcBorders>
            <w:hideMark/>
          </w:tcPr>
          <w:p w14:paraId="421AC391" w14:textId="77777777" w:rsidR="009F0777" w:rsidRPr="009F0777" w:rsidRDefault="009F0777">
            <w:pPr>
              <w:rPr>
                <w:sz w:val="24"/>
                <w:szCs w:val="24"/>
              </w:rPr>
            </w:pPr>
            <w:r w:rsidRPr="009F0777">
              <w:rPr>
                <w:sz w:val="24"/>
                <w:szCs w:val="24"/>
              </w:rPr>
              <w:t>API key for the data server.</w:t>
            </w:r>
          </w:p>
        </w:tc>
      </w:tr>
      <w:tr w:rsidR="009F0777" w:rsidRPr="009F0777" w14:paraId="7E799B47" w14:textId="77777777" w:rsidTr="009F0777">
        <w:trPr>
          <w:trHeight w:val="2042"/>
        </w:trPr>
        <w:tc>
          <w:tcPr>
            <w:tcW w:w="4537" w:type="dxa"/>
            <w:tcBorders>
              <w:top w:val="single" w:sz="4" w:space="0" w:color="auto"/>
              <w:left w:val="single" w:sz="4" w:space="0" w:color="auto"/>
              <w:bottom w:val="single" w:sz="4" w:space="0" w:color="auto"/>
              <w:right w:val="single" w:sz="4" w:space="0" w:color="auto"/>
            </w:tcBorders>
            <w:hideMark/>
          </w:tcPr>
          <w:p w14:paraId="3FDBCA87" w14:textId="77777777" w:rsidR="009F0777" w:rsidRPr="009F0777" w:rsidRDefault="009F0777">
            <w:pPr>
              <w:rPr>
                <w:sz w:val="24"/>
                <w:szCs w:val="24"/>
              </w:rPr>
            </w:pPr>
            <w:r w:rsidRPr="009F0777">
              <w:rPr>
                <w:sz w:val="24"/>
                <w:szCs w:val="24"/>
              </w:rPr>
              <w:t>CCI_IMAGES_FROM_MEDIA_LIBRARY</w:t>
            </w:r>
          </w:p>
        </w:tc>
        <w:tc>
          <w:tcPr>
            <w:tcW w:w="4319" w:type="dxa"/>
            <w:tcBorders>
              <w:top w:val="single" w:sz="4" w:space="0" w:color="auto"/>
              <w:left w:val="single" w:sz="4" w:space="0" w:color="auto"/>
              <w:bottom w:val="single" w:sz="4" w:space="0" w:color="auto"/>
              <w:right w:val="single" w:sz="4" w:space="0" w:color="auto"/>
            </w:tcBorders>
            <w:hideMark/>
          </w:tcPr>
          <w:p w14:paraId="6DF58198" w14:textId="77777777" w:rsidR="009F0777" w:rsidRPr="009F0777" w:rsidRDefault="009F0777">
            <w:pPr>
              <w:rPr>
                <w:sz w:val="24"/>
                <w:szCs w:val="24"/>
              </w:rPr>
            </w:pPr>
            <w:r w:rsidRPr="009F0777">
              <w:rPr>
                <w:sz w:val="24"/>
                <w:szCs w:val="24"/>
              </w:rPr>
              <w:t>Define this constant to be true to serve images directly from the WordPress media library. Using this option requires that all images be loaded into the Media Library directly, instead of using the data server.</w:t>
            </w:r>
          </w:p>
        </w:tc>
      </w:tr>
      <w:tr w:rsidR="009F0777" w:rsidRPr="009F0777" w14:paraId="47F0E2BC" w14:textId="77777777" w:rsidTr="009F0777">
        <w:tc>
          <w:tcPr>
            <w:tcW w:w="4537" w:type="dxa"/>
            <w:tcBorders>
              <w:top w:val="single" w:sz="4" w:space="0" w:color="auto"/>
              <w:left w:val="single" w:sz="4" w:space="0" w:color="auto"/>
              <w:bottom w:val="single" w:sz="4" w:space="0" w:color="auto"/>
              <w:right w:val="single" w:sz="4" w:space="0" w:color="auto"/>
            </w:tcBorders>
            <w:hideMark/>
          </w:tcPr>
          <w:p w14:paraId="1A46E4C3" w14:textId="77777777" w:rsidR="009F0777" w:rsidRPr="009F0777" w:rsidRDefault="009F0777">
            <w:pPr>
              <w:rPr>
                <w:sz w:val="24"/>
                <w:szCs w:val="24"/>
              </w:rPr>
            </w:pPr>
            <w:r w:rsidRPr="009F0777">
              <w:rPr>
                <w:sz w:val="24"/>
                <w:szCs w:val="24"/>
              </w:rPr>
              <w:t>CCI_TABLES_FROM_MEDIA_LIBRARY</w:t>
            </w:r>
          </w:p>
        </w:tc>
        <w:tc>
          <w:tcPr>
            <w:tcW w:w="4319" w:type="dxa"/>
            <w:tcBorders>
              <w:top w:val="single" w:sz="4" w:space="0" w:color="auto"/>
              <w:left w:val="single" w:sz="4" w:space="0" w:color="auto"/>
              <w:bottom w:val="single" w:sz="4" w:space="0" w:color="auto"/>
              <w:right w:val="single" w:sz="4" w:space="0" w:color="auto"/>
            </w:tcBorders>
            <w:hideMark/>
          </w:tcPr>
          <w:p w14:paraId="2CC2CAF5" w14:textId="77777777" w:rsidR="009F0777" w:rsidRPr="009F0777" w:rsidRDefault="009F0777">
            <w:pPr>
              <w:rPr>
                <w:sz w:val="24"/>
                <w:szCs w:val="24"/>
              </w:rPr>
            </w:pPr>
            <w:r w:rsidRPr="009F0777">
              <w:rPr>
                <w:sz w:val="24"/>
                <w:szCs w:val="24"/>
              </w:rPr>
              <w:t>Define this constant to be true to serve data tables directly from the media library. Using this option requires that all images be loaded into the Media Library directly, instead of using the data server.</w:t>
            </w:r>
          </w:p>
        </w:tc>
      </w:tr>
      <w:tr w:rsidR="009F0777" w:rsidRPr="009F0777" w14:paraId="7E8B5E5F" w14:textId="77777777" w:rsidTr="009F0777">
        <w:trPr>
          <w:trHeight w:val="809"/>
        </w:trPr>
        <w:tc>
          <w:tcPr>
            <w:tcW w:w="4537" w:type="dxa"/>
            <w:tcBorders>
              <w:top w:val="single" w:sz="4" w:space="0" w:color="auto"/>
              <w:left w:val="single" w:sz="4" w:space="0" w:color="auto"/>
              <w:bottom w:val="single" w:sz="4" w:space="0" w:color="auto"/>
              <w:right w:val="single" w:sz="4" w:space="0" w:color="auto"/>
            </w:tcBorders>
            <w:hideMark/>
          </w:tcPr>
          <w:p w14:paraId="7F3715F1" w14:textId="77777777" w:rsidR="009F0777" w:rsidRPr="009F0777" w:rsidRDefault="009F0777">
            <w:pPr>
              <w:rPr>
                <w:sz w:val="24"/>
                <w:szCs w:val="24"/>
              </w:rPr>
            </w:pPr>
            <w:r w:rsidRPr="009F0777">
              <w:rPr>
                <w:sz w:val="24"/>
                <w:szCs w:val="24"/>
              </w:rPr>
              <w:t>CCI_TEAM_LEADS_MANAGE_USERS</w:t>
            </w:r>
          </w:p>
        </w:tc>
        <w:tc>
          <w:tcPr>
            <w:tcW w:w="4319" w:type="dxa"/>
            <w:tcBorders>
              <w:top w:val="single" w:sz="4" w:space="0" w:color="auto"/>
              <w:left w:val="single" w:sz="4" w:space="0" w:color="auto"/>
              <w:bottom w:val="single" w:sz="4" w:space="0" w:color="auto"/>
              <w:right w:val="single" w:sz="4" w:space="0" w:color="auto"/>
            </w:tcBorders>
            <w:hideMark/>
          </w:tcPr>
          <w:p w14:paraId="7F51C1F9" w14:textId="77777777" w:rsidR="009F0777" w:rsidRPr="009F0777" w:rsidRDefault="009F0777">
            <w:pPr>
              <w:rPr>
                <w:sz w:val="24"/>
                <w:szCs w:val="24"/>
              </w:rPr>
            </w:pPr>
            <w:r w:rsidRPr="009F0777">
              <w:rPr>
                <w:sz w:val="24"/>
                <w:szCs w:val="24"/>
              </w:rPr>
              <w:t>Define this constant to be true to allow team leads to manage their own team’s users.</w:t>
            </w:r>
          </w:p>
        </w:tc>
      </w:tr>
      <w:tr w:rsidR="009F0777" w:rsidRPr="009F0777" w14:paraId="5856C84C" w14:textId="77777777" w:rsidTr="009F0777">
        <w:trPr>
          <w:trHeight w:val="674"/>
        </w:trPr>
        <w:tc>
          <w:tcPr>
            <w:tcW w:w="4537" w:type="dxa"/>
            <w:tcBorders>
              <w:top w:val="single" w:sz="4" w:space="0" w:color="auto"/>
              <w:left w:val="single" w:sz="4" w:space="0" w:color="auto"/>
              <w:bottom w:val="single" w:sz="4" w:space="0" w:color="auto"/>
              <w:right w:val="single" w:sz="4" w:space="0" w:color="auto"/>
            </w:tcBorders>
            <w:hideMark/>
          </w:tcPr>
          <w:p w14:paraId="43B05886" w14:textId="77777777" w:rsidR="009F0777" w:rsidRPr="009F0777" w:rsidRDefault="009F0777">
            <w:pPr>
              <w:rPr>
                <w:sz w:val="24"/>
                <w:szCs w:val="24"/>
              </w:rPr>
            </w:pPr>
            <w:r w:rsidRPr="009F0777">
              <w:rPr>
                <w:sz w:val="24"/>
                <w:szCs w:val="24"/>
              </w:rPr>
              <w:t>CCI_BBUSA_LINK</w:t>
            </w:r>
          </w:p>
        </w:tc>
        <w:tc>
          <w:tcPr>
            <w:tcW w:w="4319" w:type="dxa"/>
            <w:tcBorders>
              <w:top w:val="single" w:sz="4" w:space="0" w:color="auto"/>
              <w:left w:val="single" w:sz="4" w:space="0" w:color="auto"/>
              <w:bottom w:val="single" w:sz="4" w:space="0" w:color="auto"/>
              <w:right w:val="single" w:sz="4" w:space="0" w:color="auto"/>
            </w:tcBorders>
            <w:hideMark/>
          </w:tcPr>
          <w:p w14:paraId="5F40E9D0" w14:textId="77777777" w:rsidR="009F0777" w:rsidRPr="009F0777" w:rsidRDefault="009F0777">
            <w:pPr>
              <w:rPr>
                <w:sz w:val="24"/>
                <w:szCs w:val="24"/>
              </w:rPr>
            </w:pPr>
            <w:r w:rsidRPr="009F0777">
              <w:rPr>
                <w:sz w:val="24"/>
                <w:szCs w:val="24"/>
              </w:rPr>
              <w:t>Preferred external link to BBUSA for use in branding.</w:t>
            </w:r>
          </w:p>
        </w:tc>
      </w:tr>
    </w:tbl>
    <w:p w14:paraId="2754BA0C" w14:textId="7666C2AD" w:rsidR="00E3367D" w:rsidRDefault="00E3367D" w:rsidP="006550DB">
      <w:pPr>
        <w:rPr>
          <w:sz w:val="24"/>
          <w:szCs w:val="24"/>
        </w:rPr>
      </w:pPr>
    </w:p>
    <w:p w14:paraId="5F475B0F" w14:textId="77777777" w:rsidR="00C61570" w:rsidRDefault="00C61570" w:rsidP="006550DB">
      <w:pPr>
        <w:rPr>
          <w:sz w:val="24"/>
          <w:szCs w:val="24"/>
        </w:rPr>
      </w:pPr>
    </w:p>
    <w:p w14:paraId="4F7D4429" w14:textId="77777777" w:rsidR="00C61570" w:rsidRDefault="00C61570" w:rsidP="006550DB">
      <w:pPr>
        <w:rPr>
          <w:sz w:val="24"/>
          <w:szCs w:val="24"/>
        </w:rPr>
      </w:pPr>
    </w:p>
    <w:p w14:paraId="3D0392CD" w14:textId="4DC1FE5E" w:rsidR="00D52FF3" w:rsidRPr="009F0777" w:rsidRDefault="00D52FF3" w:rsidP="00C61570">
      <w:pPr>
        <w:pStyle w:val="Heading1"/>
      </w:pPr>
      <w:bookmarkStart w:id="43" w:name="_Toc478538449"/>
      <w:r w:rsidRPr="009F0777">
        <w:t>Appendix</w:t>
      </w:r>
      <w:r w:rsidR="005E7F6D">
        <w:t xml:space="preserve"> </w:t>
      </w:r>
      <w:r w:rsidR="00C61570">
        <w:t>V</w:t>
      </w:r>
      <w:r w:rsidRPr="009F0777">
        <w:t xml:space="preserve">: </w:t>
      </w:r>
      <w:r w:rsidR="00C61570">
        <w:t xml:space="preserve"> B</w:t>
      </w:r>
      <w:r>
        <w:t>CI User Roles</w:t>
      </w:r>
      <w:r w:rsidR="009E592D">
        <w:t xml:space="preserve"> and Privileges</w:t>
      </w:r>
      <w:bookmarkEnd w:id="43"/>
      <w:r>
        <w:t xml:space="preserve"> </w:t>
      </w:r>
    </w:p>
    <w:p w14:paraId="2C6515D7" w14:textId="77777777" w:rsidR="00D52FF3" w:rsidRDefault="00D52FF3" w:rsidP="006550DB">
      <w:pPr>
        <w:rPr>
          <w:sz w:val="24"/>
          <w:szCs w:val="24"/>
        </w:rPr>
      </w:pPr>
    </w:p>
    <w:p w14:paraId="09C1F99B" w14:textId="731CB531" w:rsidR="00EC0102" w:rsidRPr="008439A8" w:rsidRDefault="00EC0102" w:rsidP="00EC0102">
      <w:pPr>
        <w:pStyle w:val="BodyText"/>
      </w:pPr>
      <w:r w:rsidRPr="008439A8">
        <w:t xml:space="preserve">WordPress uses Roles and </w:t>
      </w:r>
      <w:r>
        <w:t>Privileges/</w:t>
      </w:r>
      <w:r w:rsidRPr="008439A8">
        <w:t>Capabilities</w:t>
      </w:r>
      <w:r w:rsidR="005324A9">
        <w:t xml:space="preserve"> to define the actions that</w:t>
      </w:r>
      <w:r w:rsidRPr="008439A8">
        <w:t xml:space="preserve"> is allo</w:t>
      </w:r>
      <w:r>
        <w:t xml:space="preserve">wed to take, and gather sets of </w:t>
      </w:r>
      <w:r w:rsidRPr="008439A8">
        <w:t>actions into a coherent whole. For example, the Team Contributor</w:t>
      </w:r>
      <w:r>
        <w:t xml:space="preserve"> </w:t>
      </w:r>
      <w:r w:rsidR="005324A9">
        <w:t>role</w:t>
      </w:r>
      <w:r w:rsidRPr="008439A8">
        <w:t xml:space="preserve"> is fully defined by a set of</w:t>
      </w:r>
      <w:r>
        <w:t xml:space="preserve"> capabilities many of which are </w:t>
      </w:r>
      <w:r w:rsidRPr="008439A8">
        <w:t>defined by WordPress, along with some new capabilities defined by the</w:t>
      </w:r>
      <w:r>
        <w:t xml:space="preserve"> BCI</w:t>
      </w:r>
      <w:r w:rsidRPr="008439A8">
        <w:t xml:space="preserve"> Plugin. For example, the capability </w:t>
      </w:r>
      <w:r>
        <w:t>“</w:t>
      </w:r>
      <w:r w:rsidRPr="008439A8">
        <w:t>edit_prompts</w:t>
      </w:r>
      <w:r>
        <w:t xml:space="preserve">” was added to </w:t>
      </w:r>
      <w:r w:rsidRPr="008439A8">
        <w:t>handle controls over which roles can edit the newly defined Prompt</w:t>
      </w:r>
      <w:r>
        <w:t xml:space="preserve"> custom </w:t>
      </w:r>
      <w:r w:rsidRPr="008439A8">
        <w:t>post type</w:t>
      </w:r>
      <w:r>
        <w:t>.</w:t>
      </w:r>
    </w:p>
    <w:p w14:paraId="3D734244" w14:textId="77777777" w:rsidR="00EC0102" w:rsidRDefault="00EC0102" w:rsidP="006550DB">
      <w:pPr>
        <w:rPr>
          <w:sz w:val="24"/>
          <w:szCs w:val="24"/>
        </w:rPr>
      </w:pPr>
    </w:p>
    <w:p w14:paraId="7131C13E" w14:textId="5E1F6760" w:rsidR="00D52FF3" w:rsidRDefault="00D52FF3" w:rsidP="006550DB">
      <w:pPr>
        <w:rPr>
          <w:sz w:val="24"/>
          <w:szCs w:val="24"/>
        </w:rPr>
      </w:pPr>
      <w:r>
        <w:rPr>
          <w:sz w:val="24"/>
          <w:szCs w:val="24"/>
        </w:rPr>
        <w:t>This appendix shows the privileges</w:t>
      </w:r>
      <w:r w:rsidR="009E592D">
        <w:rPr>
          <w:sz w:val="24"/>
          <w:szCs w:val="24"/>
        </w:rPr>
        <w:t>/capabilities</w:t>
      </w:r>
      <w:r>
        <w:rPr>
          <w:sz w:val="24"/>
          <w:szCs w:val="24"/>
        </w:rPr>
        <w:t xml:space="preserve"> that each user role has</w:t>
      </w:r>
      <w:r w:rsidR="00E3367D">
        <w:rPr>
          <w:sz w:val="24"/>
          <w:szCs w:val="24"/>
        </w:rPr>
        <w:t xml:space="preserve"> in terms of WordPress</w:t>
      </w:r>
      <w:r>
        <w:rPr>
          <w:sz w:val="24"/>
          <w:szCs w:val="24"/>
        </w:rPr>
        <w:t xml:space="preserve">. </w:t>
      </w:r>
    </w:p>
    <w:p w14:paraId="2399A9D1" w14:textId="77777777" w:rsidR="005E314B" w:rsidRDefault="005E314B" w:rsidP="006550DB">
      <w:pPr>
        <w:rPr>
          <w:sz w:val="24"/>
          <w:szCs w:val="24"/>
        </w:rPr>
      </w:pPr>
    </w:p>
    <w:p w14:paraId="17B63FB3" w14:textId="74A1FC1F" w:rsidR="005E314B" w:rsidRDefault="00E3367D" w:rsidP="006550DB">
      <w:pPr>
        <w:rPr>
          <w:sz w:val="24"/>
          <w:szCs w:val="24"/>
        </w:rPr>
      </w:pPr>
      <w:r>
        <w:rPr>
          <w:noProof/>
          <w:sz w:val="24"/>
          <w:szCs w:val="24"/>
        </w:rPr>
        <w:lastRenderedPageBreak/>
        <w:drawing>
          <wp:inline distT="0" distB="0" distL="0" distR="0" wp14:anchorId="7BF291FF" wp14:editId="1A84F137">
            <wp:extent cx="5941175" cy="7193280"/>
            <wp:effectExtent l="0" t="0" r="2540" b="7620"/>
            <wp:docPr id="375" name="Picture 375" descr="F:\BCI\Bob\roles_Pag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descr="F:\BCI\Bob\roles_Page_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1175" cy="7193280"/>
                    </a:xfrm>
                    <a:prstGeom prst="rect">
                      <a:avLst/>
                    </a:prstGeom>
                    <a:noFill/>
                    <a:ln>
                      <a:noFill/>
                    </a:ln>
                  </pic:spPr>
                </pic:pic>
              </a:graphicData>
            </a:graphic>
          </wp:inline>
        </w:drawing>
      </w:r>
    </w:p>
    <w:p w14:paraId="57CCC8E0" w14:textId="66431203" w:rsidR="00E3367D" w:rsidRDefault="00E3367D">
      <w:pPr>
        <w:rPr>
          <w:sz w:val="24"/>
          <w:szCs w:val="24"/>
        </w:rPr>
      </w:pPr>
      <w:r>
        <w:rPr>
          <w:sz w:val="24"/>
          <w:szCs w:val="24"/>
        </w:rPr>
        <w:br w:type="page"/>
      </w:r>
    </w:p>
    <w:p w14:paraId="3616F8B9" w14:textId="03DFEA62" w:rsidR="00E3367D" w:rsidRDefault="00E3367D" w:rsidP="006550DB">
      <w:pPr>
        <w:rPr>
          <w:sz w:val="24"/>
          <w:szCs w:val="24"/>
        </w:rPr>
      </w:pPr>
      <w:r>
        <w:rPr>
          <w:noProof/>
          <w:sz w:val="24"/>
          <w:szCs w:val="24"/>
        </w:rPr>
        <w:lastRenderedPageBreak/>
        <w:drawing>
          <wp:inline distT="0" distB="0" distL="0" distR="0" wp14:anchorId="4B8EF47E" wp14:editId="6F770EA2">
            <wp:extent cx="5943600" cy="7691718"/>
            <wp:effectExtent l="0" t="0" r="0" b="5080"/>
            <wp:docPr id="376" name="Picture 376" descr="F:\BCI\Bob\roles_Pag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descr="F:\BCI\Bob\roles_Page_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14:paraId="45793DCF" w14:textId="574509D6" w:rsidR="00E3367D" w:rsidRDefault="00E3367D">
      <w:pPr>
        <w:rPr>
          <w:sz w:val="24"/>
          <w:szCs w:val="24"/>
        </w:rPr>
      </w:pPr>
      <w:r>
        <w:rPr>
          <w:sz w:val="24"/>
          <w:szCs w:val="24"/>
        </w:rPr>
        <w:br w:type="page"/>
      </w:r>
    </w:p>
    <w:p w14:paraId="0E973634" w14:textId="218D244E" w:rsidR="00E3367D" w:rsidRPr="009F0777" w:rsidRDefault="00E3367D" w:rsidP="006550DB">
      <w:pPr>
        <w:rPr>
          <w:sz w:val="24"/>
          <w:szCs w:val="24"/>
        </w:rPr>
      </w:pPr>
      <w:r>
        <w:rPr>
          <w:noProof/>
          <w:sz w:val="24"/>
          <w:szCs w:val="24"/>
        </w:rPr>
        <w:lastRenderedPageBreak/>
        <w:drawing>
          <wp:inline distT="0" distB="0" distL="0" distR="0" wp14:anchorId="248E0405" wp14:editId="2500EB21">
            <wp:extent cx="5943600" cy="7691718"/>
            <wp:effectExtent l="0" t="0" r="0" b="5080"/>
            <wp:docPr id="377" name="Picture 377" descr="F:\BCI\Bob\roles_Page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descr="F:\BCI\Bob\roles_Page_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sectPr w:rsidR="00E3367D" w:rsidRPr="009F0777" w:rsidSect="009D164A">
      <w:headerReference w:type="default" r:id="rId20"/>
      <w:footerReference w:type="even" r:id="rId21"/>
      <w:footerReference w:type="default" r:id="rId22"/>
      <w:pgSz w:w="12240" w:h="15840" w:code="1"/>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 w:author="Bob Ballance" w:date="2017-03-27T13:35:00Z" w:initials="RAB">
    <w:p w14:paraId="3C012880" w14:textId="1E18F221" w:rsidR="00CA59E1" w:rsidRDefault="00CA59E1">
      <w:pPr>
        <w:pStyle w:val="CommentText"/>
      </w:pPr>
      <w:r>
        <w:rPr>
          <w:rStyle w:val="CommentReference"/>
        </w:rPr>
        <w:annotationRef/>
      </w:r>
      <w:r>
        <w:t>Do we need a section here on routine maintenance – e.g. logs, database backups, etc?</w:t>
      </w:r>
    </w:p>
  </w:comment>
  <w:comment w:id="16" w:author="Chuan Wang" w:date="2017-03-29T07:55:00Z" w:initials="CW">
    <w:p w14:paraId="7FA5F49D" w14:textId="3BD50EBE" w:rsidR="00CA59E1" w:rsidRDefault="00CA59E1">
      <w:pPr>
        <w:pStyle w:val="CommentText"/>
      </w:pPr>
      <w:r>
        <w:rPr>
          <w:rStyle w:val="CommentReference"/>
        </w:rPr>
        <w:annotationRef/>
      </w:r>
      <w:r>
        <w:t>I think the ConOps will take care of the maintenance issues.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012880" w15:done="0"/>
  <w15:commentEx w15:paraId="7FA5F49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E89239" w14:textId="77777777" w:rsidR="0032290B" w:rsidRDefault="0032290B">
      <w:r>
        <w:separator/>
      </w:r>
    </w:p>
  </w:endnote>
  <w:endnote w:type="continuationSeparator" w:id="0">
    <w:p w14:paraId="115FC8CC" w14:textId="77777777" w:rsidR="0032290B" w:rsidRDefault="00322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
    <w:panose1 w:val="020B0604020202030204"/>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PMingLiU">
    <w:altName w:val="新細明體"/>
    <w:panose1 w:val="02010601000101010101"/>
    <w:charset w:val="88"/>
    <w:family w:val="auto"/>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90705D" w14:textId="77777777" w:rsidR="00CA59E1" w:rsidRDefault="00CA59E1" w:rsidP="009D16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B335847" w14:textId="77777777" w:rsidR="00CA59E1" w:rsidRDefault="00CA59E1">
    <w:pPr>
      <w:pStyle w:val="Footer"/>
    </w:pPr>
  </w:p>
  <w:p w14:paraId="347CCEB2" w14:textId="77777777" w:rsidR="00CA59E1" w:rsidRDefault="00CA59E1"/>
  <w:p w14:paraId="6A966082" w14:textId="77777777" w:rsidR="00CA59E1" w:rsidRDefault="00CA59E1"/>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41A3B" w14:textId="037FDB5D" w:rsidR="00CA59E1" w:rsidRDefault="00CA59E1" w:rsidP="00332547">
    <w:pPr>
      <w:pStyle w:val="Footer"/>
      <w:framePr w:wrap="around" w:vAnchor="text" w:hAnchor="page" w:x="6022" w:y="-29"/>
      <w:rPr>
        <w:rStyle w:val="PageNumber"/>
      </w:rPr>
    </w:pPr>
    <w:r>
      <w:rPr>
        <w:rStyle w:val="PageNumber"/>
      </w:rPr>
      <w:fldChar w:fldCharType="begin"/>
    </w:r>
    <w:r>
      <w:rPr>
        <w:rStyle w:val="PageNumber"/>
      </w:rPr>
      <w:instrText xml:space="preserve">PAGE  </w:instrText>
    </w:r>
    <w:r>
      <w:rPr>
        <w:rStyle w:val="PageNumber"/>
      </w:rPr>
      <w:fldChar w:fldCharType="separate"/>
    </w:r>
    <w:r w:rsidR="00222CC8">
      <w:rPr>
        <w:rStyle w:val="PageNumber"/>
        <w:noProof/>
      </w:rPr>
      <w:t>13</w:t>
    </w:r>
    <w:r>
      <w:rPr>
        <w:rStyle w:val="PageNumber"/>
      </w:rPr>
      <w:fldChar w:fldCharType="end"/>
    </w:r>
  </w:p>
  <w:p w14:paraId="286F115E" w14:textId="77777777" w:rsidR="00CA59E1" w:rsidRDefault="00CA59E1">
    <w:pPr>
      <w:pStyle w:val="Footer"/>
    </w:pPr>
    <w:r>
      <w:tab/>
    </w:r>
  </w:p>
  <w:p w14:paraId="37272CBF" w14:textId="77777777" w:rsidR="00CA59E1" w:rsidRDefault="00CA59E1"/>
  <w:p w14:paraId="6574E1F0" w14:textId="77777777" w:rsidR="00CA59E1" w:rsidRDefault="00CA59E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12CF8A" w14:textId="77777777" w:rsidR="0032290B" w:rsidRDefault="0032290B">
      <w:r>
        <w:separator/>
      </w:r>
    </w:p>
  </w:footnote>
  <w:footnote w:type="continuationSeparator" w:id="0">
    <w:p w14:paraId="5D183090" w14:textId="77777777" w:rsidR="0032290B" w:rsidRDefault="00322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4A88DE" w14:textId="273380EA" w:rsidR="00CA59E1" w:rsidRDefault="00CA59E1" w:rsidP="008A46F3">
    <w:pPr>
      <w:pStyle w:val="Header"/>
      <w:tabs>
        <w:tab w:val="clear" w:pos="8640"/>
        <w:tab w:val="right" w:pos="9360"/>
      </w:tabs>
      <w:rPr>
        <w:rFonts w:ascii="Arial" w:hAnsi="Arial"/>
        <w:b/>
      </w:rPr>
    </w:pPr>
    <w:r>
      <w:rPr>
        <w:rFonts w:ascii="Arial" w:hAnsi="Arial"/>
        <w:b/>
        <w:i/>
        <w:sz w:val="26"/>
      </w:rPr>
      <w:tab/>
    </w:r>
    <w:r>
      <w:rPr>
        <w:rFonts w:ascii="Arial" w:hAnsi="Arial"/>
        <w:b/>
        <w:i/>
        <w:sz w:val="26"/>
      </w:rPr>
      <w:tab/>
    </w:r>
  </w:p>
  <w:p w14:paraId="7C718223" w14:textId="77777777" w:rsidR="00CA59E1" w:rsidRDefault="00CA59E1">
    <w:pPr>
      <w:pStyle w:val="Header"/>
    </w:pPr>
  </w:p>
  <w:p w14:paraId="43CFF7F5" w14:textId="77777777" w:rsidR="00CA59E1" w:rsidRDefault="00CA59E1"/>
  <w:p w14:paraId="5DA108CF" w14:textId="77777777" w:rsidR="00CA59E1" w:rsidRDefault="00CA59E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513E1FC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6160EB"/>
    <w:multiLevelType w:val="hybridMultilevel"/>
    <w:tmpl w:val="BD26F3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BB7853"/>
    <w:multiLevelType w:val="hybridMultilevel"/>
    <w:tmpl w:val="0354EED4"/>
    <w:lvl w:ilvl="0" w:tplc="53E27E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705B80"/>
    <w:multiLevelType w:val="hybridMultilevel"/>
    <w:tmpl w:val="1862B474"/>
    <w:lvl w:ilvl="0" w:tplc="B3B493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BC4E8A"/>
    <w:multiLevelType w:val="hybridMultilevel"/>
    <w:tmpl w:val="8B0858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A71A3B"/>
    <w:multiLevelType w:val="hybridMultilevel"/>
    <w:tmpl w:val="6E366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5A1EBF"/>
    <w:multiLevelType w:val="hybridMultilevel"/>
    <w:tmpl w:val="A5F88E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E86F3C"/>
    <w:multiLevelType w:val="hybridMultilevel"/>
    <w:tmpl w:val="495A8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4C5B97"/>
    <w:multiLevelType w:val="multilevel"/>
    <w:tmpl w:val="D2520EF2"/>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26E197B"/>
    <w:multiLevelType w:val="hybridMultilevel"/>
    <w:tmpl w:val="983CAFC0"/>
    <w:lvl w:ilvl="0" w:tplc="5BC63208">
      <w:start w:val="1"/>
      <w:numFmt w:val="decimal"/>
      <w:pStyle w:val="ListNumber"/>
      <w:lvlText w:val="%1."/>
      <w:lvlJc w:val="left"/>
      <w:pPr>
        <w:tabs>
          <w:tab w:val="num" w:pos="720"/>
        </w:tabs>
        <w:ind w:left="72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A716389"/>
    <w:multiLevelType w:val="hybridMultilevel"/>
    <w:tmpl w:val="882A3D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AD43677"/>
    <w:multiLevelType w:val="hybridMultilevel"/>
    <w:tmpl w:val="DA0C7C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CF6F8F"/>
    <w:multiLevelType w:val="hybridMultilevel"/>
    <w:tmpl w:val="8BD4C91A"/>
    <w:lvl w:ilvl="0" w:tplc="B1FA74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C7246B3"/>
    <w:multiLevelType w:val="hybridMultilevel"/>
    <w:tmpl w:val="25D47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802D2E"/>
    <w:multiLevelType w:val="hybridMultilevel"/>
    <w:tmpl w:val="678015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6E0F99"/>
    <w:multiLevelType w:val="hybridMultilevel"/>
    <w:tmpl w:val="0FE639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F80BE3"/>
    <w:multiLevelType w:val="hybridMultilevel"/>
    <w:tmpl w:val="8E68CE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3DC4A3A"/>
    <w:multiLevelType w:val="hybridMultilevel"/>
    <w:tmpl w:val="ABB27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747054"/>
    <w:multiLevelType w:val="hybridMultilevel"/>
    <w:tmpl w:val="44B07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4E1BEB"/>
    <w:multiLevelType w:val="hybridMultilevel"/>
    <w:tmpl w:val="E064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E46E11"/>
    <w:multiLevelType w:val="hybridMultilevel"/>
    <w:tmpl w:val="BFE2B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954CFA"/>
    <w:multiLevelType w:val="hybridMultilevel"/>
    <w:tmpl w:val="AE30D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4C187D"/>
    <w:multiLevelType w:val="hybridMultilevel"/>
    <w:tmpl w:val="D520C854"/>
    <w:lvl w:ilvl="0" w:tplc="2F10CC66">
      <w:start w:val="1"/>
      <w:numFmt w:val="lowerLetter"/>
      <w:lvlText w:val="%1)"/>
      <w:lvlJc w:val="left"/>
      <w:pPr>
        <w:ind w:left="1080" w:hanging="360"/>
      </w:pPr>
      <w:rPr>
        <w:rFonts w:hint="default"/>
      </w:rPr>
    </w:lvl>
    <w:lvl w:ilvl="1" w:tplc="E5E41CA6">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7C60CD0"/>
    <w:multiLevelType w:val="hybridMultilevel"/>
    <w:tmpl w:val="112C1492"/>
    <w:lvl w:ilvl="0" w:tplc="2F10CC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85745C4"/>
    <w:multiLevelType w:val="hybridMultilevel"/>
    <w:tmpl w:val="C43A765A"/>
    <w:lvl w:ilvl="0" w:tplc="06E6FA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8CC44A2"/>
    <w:multiLevelType w:val="hybridMultilevel"/>
    <w:tmpl w:val="900463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BEC2D2F"/>
    <w:multiLevelType w:val="hybridMultilevel"/>
    <w:tmpl w:val="94A4BE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8F10F5"/>
    <w:multiLevelType w:val="hybridMultilevel"/>
    <w:tmpl w:val="B770FA78"/>
    <w:lvl w:ilvl="0" w:tplc="CB0AC6F2">
      <w:start w:val="1"/>
      <w:numFmt w:val="lowerLetter"/>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8" w15:restartNumberingAfterBreak="0">
    <w:nsid w:val="6C456E1C"/>
    <w:multiLevelType w:val="hybridMultilevel"/>
    <w:tmpl w:val="0164A01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D4541EC"/>
    <w:multiLevelType w:val="hybridMultilevel"/>
    <w:tmpl w:val="8216FB8E"/>
    <w:lvl w:ilvl="0" w:tplc="04090011">
      <w:start w:val="1"/>
      <w:numFmt w:val="decimal"/>
      <w:lvlText w:val="%1)"/>
      <w:lvlJc w:val="left"/>
      <w:pPr>
        <w:ind w:left="1080" w:hanging="360"/>
      </w:p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30" w15:restartNumberingAfterBreak="0">
    <w:nsid w:val="6F990EA9"/>
    <w:multiLevelType w:val="hybridMultilevel"/>
    <w:tmpl w:val="4AA03EF0"/>
    <w:lvl w:ilvl="0" w:tplc="1050488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345C8F"/>
    <w:multiLevelType w:val="hybridMultilevel"/>
    <w:tmpl w:val="58621DE4"/>
    <w:lvl w:ilvl="0" w:tplc="1050488A">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27F47CE"/>
    <w:multiLevelType w:val="multilevel"/>
    <w:tmpl w:val="0C2AEECC"/>
    <w:lvl w:ilvl="0">
      <w:start w:val="1"/>
      <w:numFmt w:val="decimal"/>
      <w:lvlText w:val="%1."/>
      <w:lvlJc w:val="left"/>
      <w:pPr>
        <w:ind w:left="720" w:hanging="360"/>
      </w:pPr>
      <w:rPr>
        <w:rFonts w:hint="default"/>
        <w:sz w:val="28"/>
        <w:szCs w:val="28"/>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15:restartNumberingAfterBreak="0">
    <w:nsid w:val="730A1258"/>
    <w:multiLevelType w:val="multilevel"/>
    <w:tmpl w:val="E0861200"/>
    <w:lvl w:ilvl="0">
      <w:start w:val="1"/>
      <w:numFmt w:val="decimal"/>
      <w:lvlText w:val="%1)"/>
      <w:lvlJc w:val="left"/>
      <w:pPr>
        <w:ind w:left="720" w:hanging="360"/>
      </w:p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4" w15:restartNumberingAfterBreak="0">
    <w:nsid w:val="73211876"/>
    <w:multiLevelType w:val="hybridMultilevel"/>
    <w:tmpl w:val="2A52023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F25071"/>
    <w:multiLevelType w:val="hybridMultilevel"/>
    <w:tmpl w:val="C928817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95384E"/>
    <w:multiLevelType w:val="hybridMultilevel"/>
    <w:tmpl w:val="6E88F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E81CD0"/>
    <w:multiLevelType w:val="hybridMultilevel"/>
    <w:tmpl w:val="33A21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C54BE8"/>
    <w:multiLevelType w:val="hybridMultilevel"/>
    <w:tmpl w:val="7864F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68644A"/>
    <w:multiLevelType w:val="hybridMultilevel"/>
    <w:tmpl w:val="6784D4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17"/>
  </w:num>
  <w:num w:numId="3">
    <w:abstractNumId w:val="6"/>
  </w:num>
  <w:num w:numId="4">
    <w:abstractNumId w:val="13"/>
  </w:num>
  <w:num w:numId="5">
    <w:abstractNumId w:val="20"/>
  </w:num>
  <w:num w:numId="6">
    <w:abstractNumId w:val="7"/>
  </w:num>
  <w:num w:numId="7">
    <w:abstractNumId w:val="36"/>
  </w:num>
  <w:num w:numId="8">
    <w:abstractNumId w:val="32"/>
  </w:num>
  <w:num w:numId="9">
    <w:abstractNumId w:val="4"/>
  </w:num>
  <w:num w:numId="10">
    <w:abstractNumId w:val="8"/>
  </w:num>
  <w:num w:numId="11">
    <w:abstractNumId w:val="26"/>
  </w:num>
  <w:num w:numId="12">
    <w:abstractNumId w:val="3"/>
  </w:num>
  <w:num w:numId="13">
    <w:abstractNumId w:val="22"/>
  </w:num>
  <w:num w:numId="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num>
  <w:num w:numId="16">
    <w:abstractNumId w:val="29"/>
  </w:num>
  <w:num w:numId="17">
    <w:abstractNumId w:val="18"/>
  </w:num>
  <w:num w:numId="18">
    <w:abstractNumId w:val="10"/>
  </w:num>
  <w:num w:numId="19">
    <w:abstractNumId w:val="31"/>
  </w:num>
  <w:num w:numId="20">
    <w:abstractNumId w:val="30"/>
  </w:num>
  <w:num w:numId="21">
    <w:abstractNumId w:val="34"/>
  </w:num>
  <w:num w:numId="22">
    <w:abstractNumId w:val="35"/>
  </w:num>
  <w:num w:numId="23">
    <w:abstractNumId w:val="38"/>
  </w:num>
  <w:num w:numId="24">
    <w:abstractNumId w:val="16"/>
  </w:num>
  <w:num w:numId="25">
    <w:abstractNumId w:val="28"/>
  </w:num>
  <w:num w:numId="26">
    <w:abstractNumId w:val="5"/>
  </w:num>
  <w:num w:numId="27">
    <w:abstractNumId w:val="23"/>
  </w:num>
  <w:num w:numId="28">
    <w:abstractNumId w:val="2"/>
  </w:num>
  <w:num w:numId="29">
    <w:abstractNumId w:val="24"/>
  </w:num>
  <w:num w:numId="30">
    <w:abstractNumId w:val="9"/>
  </w:num>
  <w:num w:numId="31">
    <w:abstractNumId w:val="9"/>
    <w:lvlOverride w:ilvl="0">
      <w:startOverride w:val="1"/>
    </w:lvlOverride>
  </w:num>
  <w:num w:numId="32">
    <w:abstractNumId w:val="39"/>
  </w:num>
  <w:num w:numId="33">
    <w:abstractNumId w:val="1"/>
  </w:num>
  <w:num w:numId="34">
    <w:abstractNumId w:val="37"/>
  </w:num>
  <w:num w:numId="35">
    <w:abstractNumId w:val="0"/>
  </w:num>
  <w:num w:numId="36">
    <w:abstractNumId w:val="19"/>
  </w:num>
  <w:num w:numId="37">
    <w:abstractNumId w:val="25"/>
  </w:num>
  <w:num w:numId="38">
    <w:abstractNumId w:val="15"/>
  </w:num>
  <w:num w:numId="39">
    <w:abstractNumId w:val="11"/>
  </w:num>
  <w:num w:numId="40">
    <w:abstractNumId w:val="14"/>
  </w:num>
  <w:num w:numId="41">
    <w:abstractNumId w:val="12"/>
  </w:num>
  <w:num w:numId="42">
    <w:abstractNumId w:val="3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5D1"/>
    <w:rsid w:val="00003169"/>
    <w:rsid w:val="00003635"/>
    <w:rsid w:val="00004B50"/>
    <w:rsid w:val="00005012"/>
    <w:rsid w:val="00007569"/>
    <w:rsid w:val="00010093"/>
    <w:rsid w:val="000112BB"/>
    <w:rsid w:val="00017B6E"/>
    <w:rsid w:val="00017BC6"/>
    <w:rsid w:val="0002577C"/>
    <w:rsid w:val="0003186B"/>
    <w:rsid w:val="00032566"/>
    <w:rsid w:val="00032E15"/>
    <w:rsid w:val="00036E4D"/>
    <w:rsid w:val="0003786C"/>
    <w:rsid w:val="000459E1"/>
    <w:rsid w:val="00046807"/>
    <w:rsid w:val="00047BE3"/>
    <w:rsid w:val="00050C06"/>
    <w:rsid w:val="00051100"/>
    <w:rsid w:val="00055B42"/>
    <w:rsid w:val="000561AE"/>
    <w:rsid w:val="000561B7"/>
    <w:rsid w:val="00057330"/>
    <w:rsid w:val="00060AE4"/>
    <w:rsid w:val="0006310D"/>
    <w:rsid w:val="000653C7"/>
    <w:rsid w:val="00065B7C"/>
    <w:rsid w:val="00075F9D"/>
    <w:rsid w:val="00083F87"/>
    <w:rsid w:val="000A3AAA"/>
    <w:rsid w:val="000A42BB"/>
    <w:rsid w:val="000B0EF9"/>
    <w:rsid w:val="000B37F2"/>
    <w:rsid w:val="000B47C3"/>
    <w:rsid w:val="000B7B2F"/>
    <w:rsid w:val="000C220A"/>
    <w:rsid w:val="000C7216"/>
    <w:rsid w:val="000C781B"/>
    <w:rsid w:val="000D3870"/>
    <w:rsid w:val="000E39A1"/>
    <w:rsid w:val="000E4994"/>
    <w:rsid w:val="000E5949"/>
    <w:rsid w:val="000E5F33"/>
    <w:rsid w:val="000E6120"/>
    <w:rsid w:val="000F02BE"/>
    <w:rsid w:val="000F1064"/>
    <w:rsid w:val="000F128D"/>
    <w:rsid w:val="000F5FED"/>
    <w:rsid w:val="000F7394"/>
    <w:rsid w:val="000F74F6"/>
    <w:rsid w:val="000F78F4"/>
    <w:rsid w:val="00101F32"/>
    <w:rsid w:val="00104E5E"/>
    <w:rsid w:val="00106B9D"/>
    <w:rsid w:val="001143B4"/>
    <w:rsid w:val="00116395"/>
    <w:rsid w:val="00117DAA"/>
    <w:rsid w:val="00122A52"/>
    <w:rsid w:val="001248B8"/>
    <w:rsid w:val="0012639E"/>
    <w:rsid w:val="00127310"/>
    <w:rsid w:val="00130217"/>
    <w:rsid w:val="001342E3"/>
    <w:rsid w:val="00134C73"/>
    <w:rsid w:val="001352ED"/>
    <w:rsid w:val="00135E42"/>
    <w:rsid w:val="00136231"/>
    <w:rsid w:val="00137441"/>
    <w:rsid w:val="001376F0"/>
    <w:rsid w:val="00140327"/>
    <w:rsid w:val="00141F43"/>
    <w:rsid w:val="00144EFC"/>
    <w:rsid w:val="001547B7"/>
    <w:rsid w:val="001579DC"/>
    <w:rsid w:val="00165302"/>
    <w:rsid w:val="00175181"/>
    <w:rsid w:val="00180AC8"/>
    <w:rsid w:val="0018104B"/>
    <w:rsid w:val="00181BDF"/>
    <w:rsid w:val="00183649"/>
    <w:rsid w:val="00185ED7"/>
    <w:rsid w:val="00192DC3"/>
    <w:rsid w:val="00193B6A"/>
    <w:rsid w:val="001943B7"/>
    <w:rsid w:val="001A1AE4"/>
    <w:rsid w:val="001A1DB2"/>
    <w:rsid w:val="001A4BBC"/>
    <w:rsid w:val="001A5C99"/>
    <w:rsid w:val="001A5D6D"/>
    <w:rsid w:val="001A70D7"/>
    <w:rsid w:val="001B2A38"/>
    <w:rsid w:val="001B5333"/>
    <w:rsid w:val="001C17C1"/>
    <w:rsid w:val="001D08D3"/>
    <w:rsid w:val="001D1EDB"/>
    <w:rsid w:val="001D3B41"/>
    <w:rsid w:val="001D6C6F"/>
    <w:rsid w:val="001E162B"/>
    <w:rsid w:val="001E1DBC"/>
    <w:rsid w:val="001E3FC3"/>
    <w:rsid w:val="001F13F1"/>
    <w:rsid w:val="001F4C16"/>
    <w:rsid w:val="001F7402"/>
    <w:rsid w:val="001F7699"/>
    <w:rsid w:val="00202ABC"/>
    <w:rsid w:val="00204A59"/>
    <w:rsid w:val="00213FE2"/>
    <w:rsid w:val="00214176"/>
    <w:rsid w:val="00214435"/>
    <w:rsid w:val="00222CC8"/>
    <w:rsid w:val="002247B2"/>
    <w:rsid w:val="0022540D"/>
    <w:rsid w:val="002270AC"/>
    <w:rsid w:val="0023787C"/>
    <w:rsid w:val="00242F56"/>
    <w:rsid w:val="002570DD"/>
    <w:rsid w:val="0025739E"/>
    <w:rsid w:val="00257EFC"/>
    <w:rsid w:val="00264DC8"/>
    <w:rsid w:val="002659BC"/>
    <w:rsid w:val="00267B58"/>
    <w:rsid w:val="002702C5"/>
    <w:rsid w:val="0027091B"/>
    <w:rsid w:val="00270B81"/>
    <w:rsid w:val="002735B0"/>
    <w:rsid w:val="00275A75"/>
    <w:rsid w:val="0028466B"/>
    <w:rsid w:val="002923A8"/>
    <w:rsid w:val="00295ED7"/>
    <w:rsid w:val="00296084"/>
    <w:rsid w:val="0029646F"/>
    <w:rsid w:val="002A74A2"/>
    <w:rsid w:val="002B1540"/>
    <w:rsid w:val="002B2725"/>
    <w:rsid w:val="002B435C"/>
    <w:rsid w:val="002C2113"/>
    <w:rsid w:val="002C7D2B"/>
    <w:rsid w:val="002D04CC"/>
    <w:rsid w:val="002D08C3"/>
    <w:rsid w:val="002D35D1"/>
    <w:rsid w:val="002D4E0A"/>
    <w:rsid w:val="002D4F00"/>
    <w:rsid w:val="002D6825"/>
    <w:rsid w:val="002E174B"/>
    <w:rsid w:val="002E21F5"/>
    <w:rsid w:val="002E250C"/>
    <w:rsid w:val="002E2840"/>
    <w:rsid w:val="002E4047"/>
    <w:rsid w:val="002E5A6A"/>
    <w:rsid w:val="002E6A87"/>
    <w:rsid w:val="002F430F"/>
    <w:rsid w:val="002F48F1"/>
    <w:rsid w:val="002F75AB"/>
    <w:rsid w:val="00317831"/>
    <w:rsid w:val="003224E9"/>
    <w:rsid w:val="0032290B"/>
    <w:rsid w:val="003229DA"/>
    <w:rsid w:val="00327FBA"/>
    <w:rsid w:val="00332547"/>
    <w:rsid w:val="00335943"/>
    <w:rsid w:val="00340E71"/>
    <w:rsid w:val="00341017"/>
    <w:rsid w:val="00344148"/>
    <w:rsid w:val="00356F1C"/>
    <w:rsid w:val="00366452"/>
    <w:rsid w:val="00367A1C"/>
    <w:rsid w:val="0037318D"/>
    <w:rsid w:val="003746D1"/>
    <w:rsid w:val="003861F4"/>
    <w:rsid w:val="00386384"/>
    <w:rsid w:val="0038773E"/>
    <w:rsid w:val="00391229"/>
    <w:rsid w:val="0039199B"/>
    <w:rsid w:val="003963E5"/>
    <w:rsid w:val="003A035B"/>
    <w:rsid w:val="003A1CED"/>
    <w:rsid w:val="003A2935"/>
    <w:rsid w:val="003A4F0E"/>
    <w:rsid w:val="003A4FC8"/>
    <w:rsid w:val="003A6749"/>
    <w:rsid w:val="003A696C"/>
    <w:rsid w:val="003A699C"/>
    <w:rsid w:val="003A7F21"/>
    <w:rsid w:val="003B0319"/>
    <w:rsid w:val="003B2C67"/>
    <w:rsid w:val="003B6580"/>
    <w:rsid w:val="003C2724"/>
    <w:rsid w:val="003C7355"/>
    <w:rsid w:val="003D0F73"/>
    <w:rsid w:val="003D1642"/>
    <w:rsid w:val="003D7A1D"/>
    <w:rsid w:val="003E5898"/>
    <w:rsid w:val="00402760"/>
    <w:rsid w:val="00402B51"/>
    <w:rsid w:val="0040562F"/>
    <w:rsid w:val="00406146"/>
    <w:rsid w:val="004103EE"/>
    <w:rsid w:val="00420D79"/>
    <w:rsid w:val="00420E16"/>
    <w:rsid w:val="00421D71"/>
    <w:rsid w:val="00425393"/>
    <w:rsid w:val="00425988"/>
    <w:rsid w:val="00435C2D"/>
    <w:rsid w:val="00440D85"/>
    <w:rsid w:val="00441FA1"/>
    <w:rsid w:val="00445DB3"/>
    <w:rsid w:val="00450B8B"/>
    <w:rsid w:val="00454D77"/>
    <w:rsid w:val="00454E7A"/>
    <w:rsid w:val="0045580D"/>
    <w:rsid w:val="00464814"/>
    <w:rsid w:val="00471B44"/>
    <w:rsid w:val="004732D8"/>
    <w:rsid w:val="00474459"/>
    <w:rsid w:val="00474910"/>
    <w:rsid w:val="004805AB"/>
    <w:rsid w:val="0048526B"/>
    <w:rsid w:val="004906C0"/>
    <w:rsid w:val="00490848"/>
    <w:rsid w:val="00493403"/>
    <w:rsid w:val="004967FC"/>
    <w:rsid w:val="004A5A64"/>
    <w:rsid w:val="004A7CBC"/>
    <w:rsid w:val="004B2347"/>
    <w:rsid w:val="004B6F7D"/>
    <w:rsid w:val="004C05D2"/>
    <w:rsid w:val="004C449A"/>
    <w:rsid w:val="004C4DBB"/>
    <w:rsid w:val="004C556C"/>
    <w:rsid w:val="004D0012"/>
    <w:rsid w:val="004D1C22"/>
    <w:rsid w:val="004D358D"/>
    <w:rsid w:val="004D4D19"/>
    <w:rsid w:val="004D6AFC"/>
    <w:rsid w:val="004E286F"/>
    <w:rsid w:val="004E65AE"/>
    <w:rsid w:val="004F03B6"/>
    <w:rsid w:val="004F6712"/>
    <w:rsid w:val="0050065B"/>
    <w:rsid w:val="00503062"/>
    <w:rsid w:val="0050497D"/>
    <w:rsid w:val="00506B42"/>
    <w:rsid w:val="00507199"/>
    <w:rsid w:val="00513E6A"/>
    <w:rsid w:val="00514658"/>
    <w:rsid w:val="0051562F"/>
    <w:rsid w:val="00527283"/>
    <w:rsid w:val="00527F81"/>
    <w:rsid w:val="00530B15"/>
    <w:rsid w:val="0053126D"/>
    <w:rsid w:val="005324A9"/>
    <w:rsid w:val="005357FF"/>
    <w:rsid w:val="00537693"/>
    <w:rsid w:val="005408FC"/>
    <w:rsid w:val="00542C47"/>
    <w:rsid w:val="00542DC4"/>
    <w:rsid w:val="005431EF"/>
    <w:rsid w:val="00544783"/>
    <w:rsid w:val="00550C97"/>
    <w:rsid w:val="0055120F"/>
    <w:rsid w:val="00552D81"/>
    <w:rsid w:val="0055324A"/>
    <w:rsid w:val="00555263"/>
    <w:rsid w:val="00560891"/>
    <w:rsid w:val="00560C3C"/>
    <w:rsid w:val="005672CA"/>
    <w:rsid w:val="005855F6"/>
    <w:rsid w:val="00585B2D"/>
    <w:rsid w:val="00585E4D"/>
    <w:rsid w:val="0059080B"/>
    <w:rsid w:val="00590D86"/>
    <w:rsid w:val="005918B3"/>
    <w:rsid w:val="00592500"/>
    <w:rsid w:val="005948F2"/>
    <w:rsid w:val="005B1978"/>
    <w:rsid w:val="005B1AB1"/>
    <w:rsid w:val="005B2F3A"/>
    <w:rsid w:val="005B5359"/>
    <w:rsid w:val="005B5FC8"/>
    <w:rsid w:val="005B7BDE"/>
    <w:rsid w:val="005C4BF1"/>
    <w:rsid w:val="005D5EF0"/>
    <w:rsid w:val="005E3091"/>
    <w:rsid w:val="005E314B"/>
    <w:rsid w:val="005E50CD"/>
    <w:rsid w:val="005E7BCA"/>
    <w:rsid w:val="005E7F6D"/>
    <w:rsid w:val="005F019B"/>
    <w:rsid w:val="005F03CA"/>
    <w:rsid w:val="005F1FC8"/>
    <w:rsid w:val="005F3751"/>
    <w:rsid w:val="00600FAD"/>
    <w:rsid w:val="006042CD"/>
    <w:rsid w:val="00610E68"/>
    <w:rsid w:val="00613B88"/>
    <w:rsid w:val="006144A7"/>
    <w:rsid w:val="00614856"/>
    <w:rsid w:val="0062135A"/>
    <w:rsid w:val="006215F6"/>
    <w:rsid w:val="00624829"/>
    <w:rsid w:val="00624E34"/>
    <w:rsid w:val="0062542E"/>
    <w:rsid w:val="00630759"/>
    <w:rsid w:val="00637670"/>
    <w:rsid w:val="00640B24"/>
    <w:rsid w:val="006418E2"/>
    <w:rsid w:val="00642C91"/>
    <w:rsid w:val="0064757A"/>
    <w:rsid w:val="0065200C"/>
    <w:rsid w:val="006550DB"/>
    <w:rsid w:val="00657F9A"/>
    <w:rsid w:val="006617D3"/>
    <w:rsid w:val="00661858"/>
    <w:rsid w:val="0066728A"/>
    <w:rsid w:val="00671492"/>
    <w:rsid w:val="0067293E"/>
    <w:rsid w:val="00674154"/>
    <w:rsid w:val="0067418F"/>
    <w:rsid w:val="006759E9"/>
    <w:rsid w:val="00685FAD"/>
    <w:rsid w:val="00687FCD"/>
    <w:rsid w:val="006901C5"/>
    <w:rsid w:val="00691267"/>
    <w:rsid w:val="00693B00"/>
    <w:rsid w:val="006B1DC8"/>
    <w:rsid w:val="006B5F74"/>
    <w:rsid w:val="006B74B6"/>
    <w:rsid w:val="006C2237"/>
    <w:rsid w:val="006C6E26"/>
    <w:rsid w:val="006C7FCE"/>
    <w:rsid w:val="006D1B4B"/>
    <w:rsid w:val="006D3C7F"/>
    <w:rsid w:val="006D473D"/>
    <w:rsid w:val="006E0600"/>
    <w:rsid w:val="006E0D32"/>
    <w:rsid w:val="006E1BF5"/>
    <w:rsid w:val="006E59C3"/>
    <w:rsid w:val="006E64BF"/>
    <w:rsid w:val="006E6CD9"/>
    <w:rsid w:val="006E75E7"/>
    <w:rsid w:val="006F1384"/>
    <w:rsid w:val="006F4C30"/>
    <w:rsid w:val="006F50DD"/>
    <w:rsid w:val="006F725B"/>
    <w:rsid w:val="006F7270"/>
    <w:rsid w:val="00700DCF"/>
    <w:rsid w:val="0070251E"/>
    <w:rsid w:val="00704961"/>
    <w:rsid w:val="00710427"/>
    <w:rsid w:val="00713B66"/>
    <w:rsid w:val="00720240"/>
    <w:rsid w:val="0072506E"/>
    <w:rsid w:val="007301C1"/>
    <w:rsid w:val="00731737"/>
    <w:rsid w:val="0073453A"/>
    <w:rsid w:val="0073636F"/>
    <w:rsid w:val="007421B5"/>
    <w:rsid w:val="00752F5B"/>
    <w:rsid w:val="0076296A"/>
    <w:rsid w:val="00771BF0"/>
    <w:rsid w:val="007759C8"/>
    <w:rsid w:val="00775CBD"/>
    <w:rsid w:val="0077677F"/>
    <w:rsid w:val="007820D3"/>
    <w:rsid w:val="00783C67"/>
    <w:rsid w:val="007846F2"/>
    <w:rsid w:val="007A3FBB"/>
    <w:rsid w:val="007A6A21"/>
    <w:rsid w:val="007B1F59"/>
    <w:rsid w:val="007B3B5B"/>
    <w:rsid w:val="007B3D18"/>
    <w:rsid w:val="007B4D2A"/>
    <w:rsid w:val="007B6EE9"/>
    <w:rsid w:val="007C09D6"/>
    <w:rsid w:val="007C74B3"/>
    <w:rsid w:val="007D4C57"/>
    <w:rsid w:val="007E30E1"/>
    <w:rsid w:val="007E37C3"/>
    <w:rsid w:val="007E4CB5"/>
    <w:rsid w:val="007E50FD"/>
    <w:rsid w:val="007E6BE4"/>
    <w:rsid w:val="007E7202"/>
    <w:rsid w:val="007F53D0"/>
    <w:rsid w:val="007F72C3"/>
    <w:rsid w:val="00800709"/>
    <w:rsid w:val="00802DF3"/>
    <w:rsid w:val="00810016"/>
    <w:rsid w:val="00811C3A"/>
    <w:rsid w:val="0081251F"/>
    <w:rsid w:val="00816CA9"/>
    <w:rsid w:val="00823C0A"/>
    <w:rsid w:val="00826DE9"/>
    <w:rsid w:val="00830376"/>
    <w:rsid w:val="00830832"/>
    <w:rsid w:val="0083231F"/>
    <w:rsid w:val="008336E0"/>
    <w:rsid w:val="00834EB6"/>
    <w:rsid w:val="00835BA6"/>
    <w:rsid w:val="0083652B"/>
    <w:rsid w:val="00843359"/>
    <w:rsid w:val="0085043A"/>
    <w:rsid w:val="008527AB"/>
    <w:rsid w:val="008568E6"/>
    <w:rsid w:val="00857AEE"/>
    <w:rsid w:val="008717E5"/>
    <w:rsid w:val="008739BA"/>
    <w:rsid w:val="008758DF"/>
    <w:rsid w:val="00877568"/>
    <w:rsid w:val="00886346"/>
    <w:rsid w:val="00892A10"/>
    <w:rsid w:val="00892C62"/>
    <w:rsid w:val="00893069"/>
    <w:rsid w:val="00894793"/>
    <w:rsid w:val="00897614"/>
    <w:rsid w:val="008A2F60"/>
    <w:rsid w:val="008A34B2"/>
    <w:rsid w:val="008A46F3"/>
    <w:rsid w:val="008A4BBE"/>
    <w:rsid w:val="008B1F0B"/>
    <w:rsid w:val="008B4E3C"/>
    <w:rsid w:val="008B5989"/>
    <w:rsid w:val="008B7EAF"/>
    <w:rsid w:val="008C09C5"/>
    <w:rsid w:val="008C0CD0"/>
    <w:rsid w:val="008C1669"/>
    <w:rsid w:val="008C3767"/>
    <w:rsid w:val="008D1150"/>
    <w:rsid w:val="008D49B2"/>
    <w:rsid w:val="008D7288"/>
    <w:rsid w:val="008E2889"/>
    <w:rsid w:val="008E6D15"/>
    <w:rsid w:val="008F0367"/>
    <w:rsid w:val="008F0478"/>
    <w:rsid w:val="008F1D35"/>
    <w:rsid w:val="008F43DB"/>
    <w:rsid w:val="008F7336"/>
    <w:rsid w:val="008F78E3"/>
    <w:rsid w:val="00901081"/>
    <w:rsid w:val="00902F80"/>
    <w:rsid w:val="00905D7B"/>
    <w:rsid w:val="00905DCC"/>
    <w:rsid w:val="00916C12"/>
    <w:rsid w:val="009174ED"/>
    <w:rsid w:val="0092092A"/>
    <w:rsid w:val="00921D4B"/>
    <w:rsid w:val="00924197"/>
    <w:rsid w:val="00930F57"/>
    <w:rsid w:val="009350ED"/>
    <w:rsid w:val="00940B0C"/>
    <w:rsid w:val="00944477"/>
    <w:rsid w:val="009456BF"/>
    <w:rsid w:val="00945C05"/>
    <w:rsid w:val="00951C45"/>
    <w:rsid w:val="00952335"/>
    <w:rsid w:val="009540C4"/>
    <w:rsid w:val="009544DA"/>
    <w:rsid w:val="009668AB"/>
    <w:rsid w:val="00966B79"/>
    <w:rsid w:val="0097296C"/>
    <w:rsid w:val="009743D5"/>
    <w:rsid w:val="00977D76"/>
    <w:rsid w:val="00980F5D"/>
    <w:rsid w:val="00982194"/>
    <w:rsid w:val="00986575"/>
    <w:rsid w:val="009909D2"/>
    <w:rsid w:val="00991A23"/>
    <w:rsid w:val="00991B10"/>
    <w:rsid w:val="00992803"/>
    <w:rsid w:val="0099396A"/>
    <w:rsid w:val="0099516F"/>
    <w:rsid w:val="009970FD"/>
    <w:rsid w:val="009A764D"/>
    <w:rsid w:val="009B2F8A"/>
    <w:rsid w:val="009B758B"/>
    <w:rsid w:val="009C0477"/>
    <w:rsid w:val="009C6E7D"/>
    <w:rsid w:val="009C7AF1"/>
    <w:rsid w:val="009C7E2E"/>
    <w:rsid w:val="009D164A"/>
    <w:rsid w:val="009D398A"/>
    <w:rsid w:val="009D4806"/>
    <w:rsid w:val="009D5923"/>
    <w:rsid w:val="009E0F4D"/>
    <w:rsid w:val="009E3ED9"/>
    <w:rsid w:val="009E592D"/>
    <w:rsid w:val="009E7E7E"/>
    <w:rsid w:val="009E7F0D"/>
    <w:rsid w:val="009F0777"/>
    <w:rsid w:val="009F7A25"/>
    <w:rsid w:val="00A00507"/>
    <w:rsid w:val="00A008EB"/>
    <w:rsid w:val="00A06FB5"/>
    <w:rsid w:val="00A07CE3"/>
    <w:rsid w:val="00A1247A"/>
    <w:rsid w:val="00A130A2"/>
    <w:rsid w:val="00A1661B"/>
    <w:rsid w:val="00A17BC2"/>
    <w:rsid w:val="00A251A1"/>
    <w:rsid w:val="00A26B7B"/>
    <w:rsid w:val="00A366E2"/>
    <w:rsid w:val="00A4216E"/>
    <w:rsid w:val="00A42A68"/>
    <w:rsid w:val="00A42EB9"/>
    <w:rsid w:val="00A461B5"/>
    <w:rsid w:val="00A50122"/>
    <w:rsid w:val="00A502F3"/>
    <w:rsid w:val="00A50754"/>
    <w:rsid w:val="00A50917"/>
    <w:rsid w:val="00A50ADA"/>
    <w:rsid w:val="00A50C1B"/>
    <w:rsid w:val="00A531AA"/>
    <w:rsid w:val="00A53E16"/>
    <w:rsid w:val="00A54382"/>
    <w:rsid w:val="00A611B2"/>
    <w:rsid w:val="00A6758D"/>
    <w:rsid w:val="00A70425"/>
    <w:rsid w:val="00A86F49"/>
    <w:rsid w:val="00A91A52"/>
    <w:rsid w:val="00A9384D"/>
    <w:rsid w:val="00A94D64"/>
    <w:rsid w:val="00A9559F"/>
    <w:rsid w:val="00AA18CB"/>
    <w:rsid w:val="00AA2BD0"/>
    <w:rsid w:val="00AA4E69"/>
    <w:rsid w:val="00AB14E4"/>
    <w:rsid w:val="00AB36BD"/>
    <w:rsid w:val="00AB5F82"/>
    <w:rsid w:val="00AB601B"/>
    <w:rsid w:val="00AC0696"/>
    <w:rsid w:val="00AC1469"/>
    <w:rsid w:val="00AC6E10"/>
    <w:rsid w:val="00AC71A3"/>
    <w:rsid w:val="00AD0E09"/>
    <w:rsid w:val="00AD11ED"/>
    <w:rsid w:val="00AD39ED"/>
    <w:rsid w:val="00AD7013"/>
    <w:rsid w:val="00AE568B"/>
    <w:rsid w:val="00AE741C"/>
    <w:rsid w:val="00AF23FB"/>
    <w:rsid w:val="00AF316D"/>
    <w:rsid w:val="00B00FE3"/>
    <w:rsid w:val="00B05857"/>
    <w:rsid w:val="00B15B4D"/>
    <w:rsid w:val="00B1774F"/>
    <w:rsid w:val="00B213BA"/>
    <w:rsid w:val="00B221DC"/>
    <w:rsid w:val="00B2279C"/>
    <w:rsid w:val="00B24396"/>
    <w:rsid w:val="00B302DA"/>
    <w:rsid w:val="00B35B32"/>
    <w:rsid w:val="00B37074"/>
    <w:rsid w:val="00B41DCF"/>
    <w:rsid w:val="00B42A7F"/>
    <w:rsid w:val="00B458E3"/>
    <w:rsid w:val="00B50F48"/>
    <w:rsid w:val="00B54103"/>
    <w:rsid w:val="00B54EEC"/>
    <w:rsid w:val="00B567FA"/>
    <w:rsid w:val="00B6161C"/>
    <w:rsid w:val="00B635EA"/>
    <w:rsid w:val="00B643B6"/>
    <w:rsid w:val="00B66E89"/>
    <w:rsid w:val="00B67092"/>
    <w:rsid w:val="00B67A5B"/>
    <w:rsid w:val="00B738B1"/>
    <w:rsid w:val="00B76344"/>
    <w:rsid w:val="00B81C53"/>
    <w:rsid w:val="00B8314D"/>
    <w:rsid w:val="00B940D7"/>
    <w:rsid w:val="00B95561"/>
    <w:rsid w:val="00B9579A"/>
    <w:rsid w:val="00B95F22"/>
    <w:rsid w:val="00BA499A"/>
    <w:rsid w:val="00BA571B"/>
    <w:rsid w:val="00BA5E3C"/>
    <w:rsid w:val="00BA619B"/>
    <w:rsid w:val="00BA64A2"/>
    <w:rsid w:val="00BA66E6"/>
    <w:rsid w:val="00BB1863"/>
    <w:rsid w:val="00BB2F65"/>
    <w:rsid w:val="00BB40CF"/>
    <w:rsid w:val="00BB5141"/>
    <w:rsid w:val="00BB6B31"/>
    <w:rsid w:val="00BC2A02"/>
    <w:rsid w:val="00BC78F5"/>
    <w:rsid w:val="00BD4D8A"/>
    <w:rsid w:val="00BE1BC8"/>
    <w:rsid w:val="00BE2918"/>
    <w:rsid w:val="00BE56CA"/>
    <w:rsid w:val="00BF20DE"/>
    <w:rsid w:val="00BF67A4"/>
    <w:rsid w:val="00BF75D7"/>
    <w:rsid w:val="00C04ACC"/>
    <w:rsid w:val="00C06336"/>
    <w:rsid w:val="00C0712D"/>
    <w:rsid w:val="00C112E2"/>
    <w:rsid w:val="00C1251C"/>
    <w:rsid w:val="00C128EE"/>
    <w:rsid w:val="00C12C4E"/>
    <w:rsid w:val="00C13304"/>
    <w:rsid w:val="00C176BD"/>
    <w:rsid w:val="00C17761"/>
    <w:rsid w:val="00C20354"/>
    <w:rsid w:val="00C24F27"/>
    <w:rsid w:val="00C31666"/>
    <w:rsid w:val="00C31C01"/>
    <w:rsid w:val="00C32A3D"/>
    <w:rsid w:val="00C32CD7"/>
    <w:rsid w:val="00C41638"/>
    <w:rsid w:val="00C44106"/>
    <w:rsid w:val="00C45C77"/>
    <w:rsid w:val="00C46574"/>
    <w:rsid w:val="00C51602"/>
    <w:rsid w:val="00C546F6"/>
    <w:rsid w:val="00C55A41"/>
    <w:rsid w:val="00C56468"/>
    <w:rsid w:val="00C56D14"/>
    <w:rsid w:val="00C61570"/>
    <w:rsid w:val="00C63655"/>
    <w:rsid w:val="00C64E9D"/>
    <w:rsid w:val="00C64FD6"/>
    <w:rsid w:val="00C6791D"/>
    <w:rsid w:val="00C67C8F"/>
    <w:rsid w:val="00C76367"/>
    <w:rsid w:val="00C76B05"/>
    <w:rsid w:val="00C77E20"/>
    <w:rsid w:val="00C80CE0"/>
    <w:rsid w:val="00C817E9"/>
    <w:rsid w:val="00C83BFB"/>
    <w:rsid w:val="00C90DB2"/>
    <w:rsid w:val="00C92C6E"/>
    <w:rsid w:val="00C94218"/>
    <w:rsid w:val="00C955B5"/>
    <w:rsid w:val="00CA1C88"/>
    <w:rsid w:val="00CA59E1"/>
    <w:rsid w:val="00CA7F69"/>
    <w:rsid w:val="00CB15E2"/>
    <w:rsid w:val="00CB531C"/>
    <w:rsid w:val="00CC02E3"/>
    <w:rsid w:val="00CC7715"/>
    <w:rsid w:val="00CD1B23"/>
    <w:rsid w:val="00CD1CEF"/>
    <w:rsid w:val="00CD63B4"/>
    <w:rsid w:val="00CD76BF"/>
    <w:rsid w:val="00CE1F17"/>
    <w:rsid w:val="00CE287E"/>
    <w:rsid w:val="00CE4B83"/>
    <w:rsid w:val="00CE5521"/>
    <w:rsid w:val="00CE6F22"/>
    <w:rsid w:val="00CE7EDC"/>
    <w:rsid w:val="00CF07AE"/>
    <w:rsid w:val="00CF1825"/>
    <w:rsid w:val="00CF1F6F"/>
    <w:rsid w:val="00CF4849"/>
    <w:rsid w:val="00D04EFD"/>
    <w:rsid w:val="00D06A55"/>
    <w:rsid w:val="00D12211"/>
    <w:rsid w:val="00D1243C"/>
    <w:rsid w:val="00D161A0"/>
    <w:rsid w:val="00D173DF"/>
    <w:rsid w:val="00D21012"/>
    <w:rsid w:val="00D22498"/>
    <w:rsid w:val="00D24EC6"/>
    <w:rsid w:val="00D40969"/>
    <w:rsid w:val="00D4192C"/>
    <w:rsid w:val="00D446A9"/>
    <w:rsid w:val="00D44727"/>
    <w:rsid w:val="00D51EE5"/>
    <w:rsid w:val="00D5222D"/>
    <w:rsid w:val="00D52CBA"/>
    <w:rsid w:val="00D52FF3"/>
    <w:rsid w:val="00D54E12"/>
    <w:rsid w:val="00D60CFD"/>
    <w:rsid w:val="00D67AFC"/>
    <w:rsid w:val="00D67E49"/>
    <w:rsid w:val="00D70561"/>
    <w:rsid w:val="00D7223C"/>
    <w:rsid w:val="00D72DCA"/>
    <w:rsid w:val="00D74CBC"/>
    <w:rsid w:val="00D74DC0"/>
    <w:rsid w:val="00D801D5"/>
    <w:rsid w:val="00D80F39"/>
    <w:rsid w:val="00D8207D"/>
    <w:rsid w:val="00D827E4"/>
    <w:rsid w:val="00D84602"/>
    <w:rsid w:val="00D85338"/>
    <w:rsid w:val="00D91D45"/>
    <w:rsid w:val="00D95046"/>
    <w:rsid w:val="00D95370"/>
    <w:rsid w:val="00DA328A"/>
    <w:rsid w:val="00DA356A"/>
    <w:rsid w:val="00DA6C33"/>
    <w:rsid w:val="00DB120C"/>
    <w:rsid w:val="00DB2344"/>
    <w:rsid w:val="00DB30BF"/>
    <w:rsid w:val="00DB799D"/>
    <w:rsid w:val="00DC274B"/>
    <w:rsid w:val="00DC4E2D"/>
    <w:rsid w:val="00DC7092"/>
    <w:rsid w:val="00DC7DC4"/>
    <w:rsid w:val="00DD3207"/>
    <w:rsid w:val="00DE3337"/>
    <w:rsid w:val="00DE6BCF"/>
    <w:rsid w:val="00DF22F5"/>
    <w:rsid w:val="00DF7009"/>
    <w:rsid w:val="00E00228"/>
    <w:rsid w:val="00E00A41"/>
    <w:rsid w:val="00E01AD5"/>
    <w:rsid w:val="00E01C24"/>
    <w:rsid w:val="00E045C9"/>
    <w:rsid w:val="00E0479B"/>
    <w:rsid w:val="00E06AE6"/>
    <w:rsid w:val="00E14647"/>
    <w:rsid w:val="00E163A7"/>
    <w:rsid w:val="00E17DC3"/>
    <w:rsid w:val="00E214A1"/>
    <w:rsid w:val="00E308CE"/>
    <w:rsid w:val="00E3367D"/>
    <w:rsid w:val="00E4013B"/>
    <w:rsid w:val="00E411BB"/>
    <w:rsid w:val="00E47611"/>
    <w:rsid w:val="00E47F06"/>
    <w:rsid w:val="00E51674"/>
    <w:rsid w:val="00E56B47"/>
    <w:rsid w:val="00E666A6"/>
    <w:rsid w:val="00E67CB9"/>
    <w:rsid w:val="00E67D8F"/>
    <w:rsid w:val="00E71078"/>
    <w:rsid w:val="00E7193D"/>
    <w:rsid w:val="00E734B6"/>
    <w:rsid w:val="00E87C17"/>
    <w:rsid w:val="00E92CD0"/>
    <w:rsid w:val="00E936B5"/>
    <w:rsid w:val="00E953D2"/>
    <w:rsid w:val="00EA125D"/>
    <w:rsid w:val="00EA79F5"/>
    <w:rsid w:val="00EA7D78"/>
    <w:rsid w:val="00EB0BAE"/>
    <w:rsid w:val="00EB2C5F"/>
    <w:rsid w:val="00EB5E07"/>
    <w:rsid w:val="00EC0102"/>
    <w:rsid w:val="00EC0F17"/>
    <w:rsid w:val="00EC350A"/>
    <w:rsid w:val="00ED07AB"/>
    <w:rsid w:val="00ED2185"/>
    <w:rsid w:val="00ED6F77"/>
    <w:rsid w:val="00EE2735"/>
    <w:rsid w:val="00EE668C"/>
    <w:rsid w:val="00EF775D"/>
    <w:rsid w:val="00EF7EDD"/>
    <w:rsid w:val="00F173D5"/>
    <w:rsid w:val="00F23553"/>
    <w:rsid w:val="00F23DAD"/>
    <w:rsid w:val="00F24FD7"/>
    <w:rsid w:val="00F31494"/>
    <w:rsid w:val="00F3286C"/>
    <w:rsid w:val="00F34E52"/>
    <w:rsid w:val="00F41CE5"/>
    <w:rsid w:val="00F42868"/>
    <w:rsid w:val="00F43A09"/>
    <w:rsid w:val="00F446F0"/>
    <w:rsid w:val="00F52160"/>
    <w:rsid w:val="00F571BE"/>
    <w:rsid w:val="00F62476"/>
    <w:rsid w:val="00F633BB"/>
    <w:rsid w:val="00F637F1"/>
    <w:rsid w:val="00F708C9"/>
    <w:rsid w:val="00F72C37"/>
    <w:rsid w:val="00F73B1C"/>
    <w:rsid w:val="00F73D65"/>
    <w:rsid w:val="00F75D47"/>
    <w:rsid w:val="00F76F79"/>
    <w:rsid w:val="00F7713D"/>
    <w:rsid w:val="00F77F81"/>
    <w:rsid w:val="00F84058"/>
    <w:rsid w:val="00F8534C"/>
    <w:rsid w:val="00F87309"/>
    <w:rsid w:val="00F9003A"/>
    <w:rsid w:val="00F930D7"/>
    <w:rsid w:val="00F93D05"/>
    <w:rsid w:val="00F94715"/>
    <w:rsid w:val="00F94E1F"/>
    <w:rsid w:val="00FA0E5E"/>
    <w:rsid w:val="00FA142D"/>
    <w:rsid w:val="00FA30F9"/>
    <w:rsid w:val="00FA3B1A"/>
    <w:rsid w:val="00FA4740"/>
    <w:rsid w:val="00FA77D9"/>
    <w:rsid w:val="00FB1C1F"/>
    <w:rsid w:val="00FB2D0B"/>
    <w:rsid w:val="00FB452B"/>
    <w:rsid w:val="00FC428D"/>
    <w:rsid w:val="00FC5D9B"/>
    <w:rsid w:val="00FD4055"/>
    <w:rsid w:val="00FD5879"/>
    <w:rsid w:val="00FE2A98"/>
    <w:rsid w:val="00FE4980"/>
    <w:rsid w:val="00FF4B41"/>
    <w:rsid w:val="00FF52AD"/>
    <w:rsid w:val="00FF61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35F2152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rsid w:val="00657F9A"/>
    <w:pPr>
      <w:keepNext/>
      <w:outlineLvl w:val="0"/>
    </w:pPr>
    <w:rPr>
      <w:b/>
      <w:sz w:val="24"/>
      <w:szCs w:val="24"/>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rsid w:val="00944477"/>
    <w:pPr>
      <w:keepNext/>
      <w:tabs>
        <w:tab w:val="left" w:leader="underscore" w:pos="5040"/>
        <w:tab w:val="left" w:pos="5760"/>
        <w:tab w:val="left" w:leader="underscore" w:pos="8640"/>
      </w:tabs>
      <w:outlineLvl w:val="2"/>
    </w:pPr>
    <w:rPr>
      <w:rFonts w:eastAsiaTheme="minorEastAsia"/>
      <w:sz w:val="24"/>
      <w:szCs w:val="24"/>
    </w:rPr>
  </w:style>
  <w:style w:type="paragraph" w:styleId="Heading4">
    <w:name w:val="heading 4"/>
    <w:basedOn w:val="Normal"/>
    <w:next w:val="Normal"/>
    <w:link w:val="Heading4Char"/>
    <w:uiPriority w:val="9"/>
    <w:unhideWhenUsed/>
    <w:qFormat/>
    <w:rsid w:val="00C61570"/>
    <w:pPr>
      <w:keepNext/>
      <w:keepLines/>
      <w:spacing w:before="20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BA5E3C"/>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uiPriority w:val="99"/>
    <w:semiHidden/>
    <w:rPr>
      <w:sz w:val="16"/>
      <w:szCs w:val="16"/>
    </w:rPr>
  </w:style>
  <w:style w:type="paragraph" w:styleId="CommentText">
    <w:name w:val="annotation text"/>
    <w:basedOn w:val="Normal"/>
    <w:link w:val="CommentTextChar"/>
    <w:uiPriority w:val="99"/>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uiPriority w:val="39"/>
    <w:rsid w:val="008A0853"/>
    <w:pPr>
      <w:ind w:left="400"/>
    </w:pPr>
  </w:style>
  <w:style w:type="paragraph" w:styleId="TOC1">
    <w:name w:val="toc 1"/>
    <w:basedOn w:val="Normal"/>
    <w:next w:val="Normal"/>
    <w:autoRedefine/>
    <w:uiPriority w:val="39"/>
    <w:rsid w:val="00986575"/>
    <w:pPr>
      <w:tabs>
        <w:tab w:val="left" w:pos="360"/>
        <w:tab w:val="left" w:pos="660"/>
        <w:tab w:val="right" w:leader="dot" w:pos="9350"/>
      </w:tabs>
    </w:pPr>
    <w:rPr>
      <w:smallCaps/>
      <w:noProof/>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uiPriority w:val="39"/>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0">
    <w:name w:val="bodytext"/>
    <w:basedOn w:val="Normal"/>
    <w:rsid w:val="007846F2"/>
    <w:pPr>
      <w:spacing w:before="100" w:beforeAutospacing="1" w:after="100" w:afterAutospacing="1"/>
    </w:pPr>
    <w:rPr>
      <w:rFonts w:ascii="Arial" w:eastAsia="SimSun" w:hAnsi="Arial" w:cs="Arial"/>
      <w:sz w:val="22"/>
      <w:szCs w:val="22"/>
      <w:lang w:eastAsia="zh-CN"/>
    </w:rPr>
  </w:style>
  <w:style w:type="paragraph" w:customStyle="1" w:styleId="NormalWeb2">
    <w:name w:val="Normal (Web)2"/>
    <w:basedOn w:val="Normal"/>
    <w:rsid w:val="00E67CB9"/>
    <w:pPr>
      <w:spacing w:after="225" w:line="312" w:lineRule="atLeast"/>
    </w:pPr>
    <w:rPr>
      <w:rFonts w:eastAsia="SimSun"/>
      <w:sz w:val="22"/>
      <w:szCs w:val="22"/>
      <w:lang w:eastAsia="zh-CN"/>
    </w:rPr>
  </w:style>
  <w:style w:type="character" w:styleId="Strong">
    <w:name w:val="Strong"/>
    <w:qFormat/>
    <w:rsid w:val="00E67CB9"/>
    <w:rPr>
      <w:b/>
      <w:bCs/>
    </w:rPr>
  </w:style>
  <w:style w:type="paragraph" w:customStyle="1" w:styleId="Normal1">
    <w:name w:val="Normal1"/>
    <w:basedOn w:val="Normal"/>
    <w:rsid w:val="00D74CBC"/>
    <w:pPr>
      <w:spacing w:after="225" w:line="312" w:lineRule="atLeast"/>
    </w:pPr>
    <w:rPr>
      <w:rFonts w:eastAsia="SimSun"/>
      <w:sz w:val="22"/>
      <w:szCs w:val="22"/>
      <w:lang w:eastAsia="zh-CN"/>
    </w:rPr>
  </w:style>
  <w:style w:type="character" w:customStyle="1" w:styleId="Heading7Char">
    <w:name w:val="Heading 7 Char"/>
    <w:link w:val="Heading7"/>
    <w:uiPriority w:val="9"/>
    <w:semiHidden/>
    <w:rsid w:val="00BA5E3C"/>
    <w:rPr>
      <w:rFonts w:ascii="Calibri" w:eastAsia="Times New Roman" w:hAnsi="Calibri" w:cs="Times New Roman"/>
      <w:sz w:val="24"/>
      <w:szCs w:val="24"/>
    </w:rPr>
  </w:style>
  <w:style w:type="paragraph" w:styleId="ListParagraph">
    <w:name w:val="List Paragraph"/>
    <w:basedOn w:val="Normal"/>
    <w:uiPriority w:val="34"/>
    <w:qFormat/>
    <w:rsid w:val="00700DCF"/>
    <w:pPr>
      <w:ind w:left="720"/>
      <w:contextualSpacing/>
    </w:pPr>
  </w:style>
  <w:style w:type="character" w:customStyle="1" w:styleId="CommentTextChar">
    <w:name w:val="Comment Text Char"/>
    <w:basedOn w:val="DefaultParagraphFont"/>
    <w:link w:val="CommentText"/>
    <w:uiPriority w:val="99"/>
    <w:semiHidden/>
    <w:rsid w:val="00700DCF"/>
    <w:rPr>
      <w:lang w:eastAsia="en-US"/>
    </w:rPr>
  </w:style>
  <w:style w:type="paragraph" w:styleId="TOC2">
    <w:name w:val="toc 2"/>
    <w:basedOn w:val="Normal"/>
    <w:next w:val="Normal"/>
    <w:autoRedefine/>
    <w:uiPriority w:val="39"/>
    <w:unhideWhenUsed/>
    <w:rsid w:val="00F77F81"/>
    <w:pPr>
      <w:spacing w:after="100"/>
      <w:ind w:left="200"/>
    </w:pPr>
  </w:style>
  <w:style w:type="paragraph" w:styleId="ListNumber">
    <w:name w:val="List Number"/>
    <w:basedOn w:val="Normal"/>
    <w:uiPriority w:val="99"/>
    <w:unhideWhenUsed/>
    <w:rsid w:val="009350ED"/>
    <w:pPr>
      <w:numPr>
        <w:numId w:val="30"/>
      </w:numPr>
      <w:contextualSpacing/>
    </w:pPr>
    <w:rPr>
      <w:rFonts w:asciiTheme="minorHAnsi" w:eastAsiaTheme="minorEastAsia" w:hAnsiTheme="minorHAnsi" w:cstheme="minorBidi"/>
      <w:sz w:val="24"/>
      <w:szCs w:val="24"/>
    </w:rPr>
  </w:style>
  <w:style w:type="paragraph" w:styleId="PlainText">
    <w:name w:val="Plain Text"/>
    <w:basedOn w:val="Normal"/>
    <w:link w:val="PlainTextChar"/>
    <w:uiPriority w:val="99"/>
    <w:unhideWhenUsed/>
    <w:rsid w:val="00FA142D"/>
    <w:rPr>
      <w:rFonts w:ascii="Courier" w:eastAsiaTheme="minorHAnsi" w:hAnsi="Courier" w:cstheme="minorBidi"/>
      <w:sz w:val="21"/>
      <w:szCs w:val="21"/>
    </w:rPr>
  </w:style>
  <w:style w:type="character" w:customStyle="1" w:styleId="PlainTextChar">
    <w:name w:val="Plain Text Char"/>
    <w:basedOn w:val="DefaultParagraphFont"/>
    <w:link w:val="PlainText"/>
    <w:uiPriority w:val="99"/>
    <w:rsid w:val="00FA142D"/>
    <w:rPr>
      <w:rFonts w:ascii="Courier" w:eastAsiaTheme="minorHAnsi" w:hAnsi="Courier" w:cstheme="minorBidi"/>
      <w:sz w:val="21"/>
      <w:szCs w:val="21"/>
      <w:lang w:eastAsia="en-US"/>
    </w:rPr>
  </w:style>
  <w:style w:type="table" w:customStyle="1" w:styleId="GridTable4-Accent11">
    <w:name w:val="Grid Table 4 - Accent 11"/>
    <w:basedOn w:val="TableNormal"/>
    <w:uiPriority w:val="49"/>
    <w:rsid w:val="00FA142D"/>
    <w:rPr>
      <w:rFonts w:asciiTheme="minorHAnsi" w:eastAsiaTheme="minorEastAsia" w:hAnsiTheme="minorHAnsi" w:cstheme="minorBidi"/>
      <w:sz w:val="24"/>
      <w:szCs w:val="24"/>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4Char">
    <w:name w:val="Heading 4 Char"/>
    <w:basedOn w:val="DefaultParagraphFont"/>
    <w:link w:val="Heading4"/>
    <w:uiPriority w:val="9"/>
    <w:rsid w:val="00C61570"/>
    <w:rPr>
      <w:rFonts w:asciiTheme="majorHAnsi" w:eastAsiaTheme="majorEastAsia" w:hAnsiTheme="majorHAnsi" w:cstheme="majorBidi"/>
      <w:b/>
      <w:bCs/>
      <w:i/>
      <w:iCs/>
      <w:color w:val="4F81BD" w:themeColor="accent1"/>
      <w:lang w:eastAsia="en-US"/>
    </w:rPr>
  </w:style>
  <w:style w:type="character" w:customStyle="1" w:styleId="BodyTextChar">
    <w:name w:val="Body Text Char"/>
    <w:basedOn w:val="DefaultParagraphFont"/>
    <w:link w:val="BodyText"/>
    <w:rsid w:val="00C61570"/>
    <w:rPr>
      <w:sz w:val="24"/>
      <w:lang w:eastAsia="en-US"/>
    </w:rPr>
  </w:style>
  <w:style w:type="paragraph" w:styleId="ListBullet">
    <w:name w:val="List Bullet"/>
    <w:basedOn w:val="Normal"/>
    <w:uiPriority w:val="99"/>
    <w:unhideWhenUsed/>
    <w:rsid w:val="00C61570"/>
    <w:pPr>
      <w:numPr>
        <w:numId w:val="35"/>
      </w:numPr>
      <w:contextualSpacing/>
    </w:pPr>
    <w:rPr>
      <w:rFonts w:asciiTheme="minorHAnsi" w:eastAsiaTheme="minorEastAsia" w:hAnsiTheme="minorHAnsi" w:cstheme="minorBidi"/>
      <w:sz w:val="24"/>
      <w:szCs w:val="24"/>
    </w:rPr>
  </w:style>
  <w:style w:type="paragraph" w:customStyle="1" w:styleId="p1">
    <w:name w:val="p1"/>
    <w:basedOn w:val="Normal"/>
    <w:rsid w:val="003A699C"/>
    <w:pPr>
      <w:shd w:val="clear" w:color="auto" w:fill="DFDBC4"/>
    </w:pPr>
    <w:rPr>
      <w:rFonts w:ascii="Courier" w:hAnsi="Courier"/>
      <w:color w:val="4C2F2D"/>
      <w:sz w:val="18"/>
      <w:szCs w:val="18"/>
    </w:rPr>
  </w:style>
  <w:style w:type="character" w:customStyle="1" w:styleId="s1">
    <w:name w:val="s1"/>
    <w:basedOn w:val="DefaultParagraphFont"/>
    <w:rsid w:val="003A69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84335">
      <w:bodyDiv w:val="1"/>
      <w:marLeft w:val="0"/>
      <w:marRight w:val="0"/>
      <w:marTop w:val="0"/>
      <w:marBottom w:val="0"/>
      <w:divBdr>
        <w:top w:val="none" w:sz="0" w:space="0" w:color="auto"/>
        <w:left w:val="none" w:sz="0" w:space="0" w:color="auto"/>
        <w:bottom w:val="none" w:sz="0" w:space="0" w:color="auto"/>
        <w:right w:val="none" w:sz="0" w:space="0" w:color="auto"/>
      </w:divBdr>
    </w:div>
    <w:div w:id="247348441">
      <w:bodyDiv w:val="1"/>
      <w:marLeft w:val="0"/>
      <w:marRight w:val="0"/>
      <w:marTop w:val="0"/>
      <w:marBottom w:val="0"/>
      <w:divBdr>
        <w:top w:val="none" w:sz="0" w:space="0" w:color="auto"/>
        <w:left w:val="none" w:sz="0" w:space="0" w:color="auto"/>
        <w:bottom w:val="none" w:sz="0" w:space="0" w:color="auto"/>
        <w:right w:val="none" w:sz="0" w:space="0" w:color="auto"/>
      </w:divBdr>
      <w:divsChild>
        <w:div w:id="59982593">
          <w:marLeft w:val="0"/>
          <w:marRight w:val="0"/>
          <w:marTop w:val="0"/>
          <w:marBottom w:val="300"/>
          <w:divBdr>
            <w:top w:val="none" w:sz="0" w:space="0" w:color="auto"/>
            <w:left w:val="none" w:sz="0" w:space="0" w:color="auto"/>
            <w:bottom w:val="none" w:sz="0" w:space="0" w:color="auto"/>
            <w:right w:val="none" w:sz="0" w:space="0" w:color="auto"/>
          </w:divBdr>
          <w:divsChild>
            <w:div w:id="171831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18647">
      <w:bodyDiv w:val="1"/>
      <w:marLeft w:val="0"/>
      <w:marRight w:val="0"/>
      <w:marTop w:val="0"/>
      <w:marBottom w:val="0"/>
      <w:divBdr>
        <w:top w:val="none" w:sz="0" w:space="0" w:color="auto"/>
        <w:left w:val="none" w:sz="0" w:space="0" w:color="auto"/>
        <w:bottom w:val="none" w:sz="0" w:space="0" w:color="auto"/>
        <w:right w:val="none" w:sz="0" w:space="0" w:color="auto"/>
      </w:divBdr>
    </w:div>
    <w:div w:id="294986414">
      <w:bodyDiv w:val="1"/>
      <w:marLeft w:val="0"/>
      <w:marRight w:val="0"/>
      <w:marTop w:val="0"/>
      <w:marBottom w:val="0"/>
      <w:divBdr>
        <w:top w:val="none" w:sz="0" w:space="0" w:color="auto"/>
        <w:left w:val="none" w:sz="0" w:space="0" w:color="auto"/>
        <w:bottom w:val="none" w:sz="0" w:space="0" w:color="auto"/>
        <w:right w:val="none" w:sz="0" w:space="0" w:color="auto"/>
      </w:divBdr>
    </w:div>
    <w:div w:id="535117651">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037770">
      <w:bodyDiv w:val="1"/>
      <w:marLeft w:val="0"/>
      <w:marRight w:val="0"/>
      <w:marTop w:val="0"/>
      <w:marBottom w:val="0"/>
      <w:divBdr>
        <w:top w:val="none" w:sz="0" w:space="0" w:color="auto"/>
        <w:left w:val="none" w:sz="0" w:space="0" w:color="auto"/>
        <w:bottom w:val="none" w:sz="0" w:space="0" w:color="auto"/>
        <w:right w:val="none" w:sz="0" w:space="0" w:color="auto"/>
      </w:divBdr>
    </w:div>
    <w:div w:id="1115445054">
      <w:bodyDiv w:val="1"/>
      <w:marLeft w:val="0"/>
      <w:marRight w:val="0"/>
      <w:marTop w:val="0"/>
      <w:marBottom w:val="0"/>
      <w:divBdr>
        <w:top w:val="none" w:sz="0" w:space="0" w:color="auto"/>
        <w:left w:val="none" w:sz="0" w:space="0" w:color="auto"/>
        <w:bottom w:val="none" w:sz="0" w:space="0" w:color="auto"/>
        <w:right w:val="none" w:sz="0" w:space="0" w:color="auto"/>
      </w:divBdr>
    </w:div>
    <w:div w:id="1155226106">
      <w:bodyDiv w:val="1"/>
      <w:marLeft w:val="0"/>
      <w:marRight w:val="0"/>
      <w:marTop w:val="0"/>
      <w:marBottom w:val="0"/>
      <w:divBdr>
        <w:top w:val="none" w:sz="0" w:space="0" w:color="auto"/>
        <w:left w:val="none" w:sz="0" w:space="0" w:color="auto"/>
        <w:bottom w:val="none" w:sz="0" w:space="0" w:color="auto"/>
        <w:right w:val="none" w:sz="0" w:space="0" w:color="auto"/>
      </w:divBdr>
      <w:divsChild>
        <w:div w:id="1671909347">
          <w:marLeft w:val="0"/>
          <w:marRight w:val="0"/>
          <w:marTop w:val="0"/>
          <w:marBottom w:val="300"/>
          <w:divBdr>
            <w:top w:val="none" w:sz="0" w:space="0" w:color="auto"/>
            <w:left w:val="none" w:sz="0" w:space="0" w:color="auto"/>
            <w:bottom w:val="none" w:sz="0" w:space="0" w:color="auto"/>
            <w:right w:val="none" w:sz="0" w:space="0" w:color="auto"/>
          </w:divBdr>
          <w:divsChild>
            <w:div w:id="153075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22001">
      <w:bodyDiv w:val="1"/>
      <w:marLeft w:val="0"/>
      <w:marRight w:val="0"/>
      <w:marTop w:val="0"/>
      <w:marBottom w:val="0"/>
      <w:divBdr>
        <w:top w:val="none" w:sz="0" w:space="0" w:color="auto"/>
        <w:left w:val="none" w:sz="0" w:space="0" w:color="auto"/>
        <w:bottom w:val="none" w:sz="0" w:space="0" w:color="auto"/>
        <w:right w:val="none" w:sz="0" w:space="0" w:color="auto"/>
      </w:divBdr>
    </w:div>
    <w:div w:id="1287001305">
      <w:bodyDiv w:val="1"/>
      <w:marLeft w:val="0"/>
      <w:marRight w:val="0"/>
      <w:marTop w:val="0"/>
      <w:marBottom w:val="0"/>
      <w:divBdr>
        <w:top w:val="none" w:sz="0" w:space="0" w:color="auto"/>
        <w:left w:val="none" w:sz="0" w:space="0" w:color="auto"/>
        <w:bottom w:val="none" w:sz="0" w:space="0" w:color="auto"/>
        <w:right w:val="none" w:sz="0" w:space="0" w:color="auto"/>
      </w:divBdr>
      <w:divsChild>
        <w:div w:id="126582084">
          <w:marLeft w:val="0"/>
          <w:marRight w:val="0"/>
          <w:marTop w:val="0"/>
          <w:marBottom w:val="300"/>
          <w:divBdr>
            <w:top w:val="none" w:sz="0" w:space="0" w:color="auto"/>
            <w:left w:val="none" w:sz="0" w:space="0" w:color="auto"/>
            <w:bottom w:val="none" w:sz="0" w:space="0" w:color="auto"/>
            <w:right w:val="none" w:sz="0" w:space="0" w:color="auto"/>
          </w:divBdr>
          <w:divsChild>
            <w:div w:id="10568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50556">
      <w:bodyDiv w:val="1"/>
      <w:marLeft w:val="0"/>
      <w:marRight w:val="0"/>
      <w:marTop w:val="0"/>
      <w:marBottom w:val="0"/>
      <w:divBdr>
        <w:top w:val="none" w:sz="0" w:space="0" w:color="auto"/>
        <w:left w:val="none" w:sz="0" w:space="0" w:color="auto"/>
        <w:bottom w:val="none" w:sz="0" w:space="0" w:color="auto"/>
        <w:right w:val="none" w:sz="0" w:space="0" w:color="auto"/>
      </w:divBdr>
    </w:div>
    <w:div w:id="1529097841">
      <w:bodyDiv w:val="1"/>
      <w:marLeft w:val="0"/>
      <w:marRight w:val="0"/>
      <w:marTop w:val="0"/>
      <w:marBottom w:val="0"/>
      <w:divBdr>
        <w:top w:val="none" w:sz="0" w:space="0" w:color="auto"/>
        <w:left w:val="none" w:sz="0" w:space="0" w:color="auto"/>
        <w:bottom w:val="none" w:sz="0" w:space="0" w:color="auto"/>
        <w:right w:val="none" w:sz="0" w:space="0" w:color="auto"/>
      </w:divBdr>
      <w:divsChild>
        <w:div w:id="309482124">
          <w:marLeft w:val="0"/>
          <w:marRight w:val="0"/>
          <w:marTop w:val="0"/>
          <w:marBottom w:val="300"/>
          <w:divBdr>
            <w:top w:val="none" w:sz="0" w:space="0" w:color="auto"/>
            <w:left w:val="none" w:sz="0" w:space="0" w:color="auto"/>
            <w:bottom w:val="none" w:sz="0" w:space="0" w:color="auto"/>
            <w:right w:val="none" w:sz="0" w:space="0" w:color="auto"/>
          </w:divBdr>
          <w:divsChild>
            <w:div w:id="110769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4044">
      <w:bodyDiv w:val="1"/>
      <w:marLeft w:val="0"/>
      <w:marRight w:val="0"/>
      <w:marTop w:val="0"/>
      <w:marBottom w:val="0"/>
      <w:divBdr>
        <w:top w:val="none" w:sz="0" w:space="0" w:color="auto"/>
        <w:left w:val="none" w:sz="0" w:space="0" w:color="auto"/>
        <w:bottom w:val="none" w:sz="0" w:space="0" w:color="auto"/>
        <w:right w:val="none" w:sz="0" w:space="0" w:color="auto"/>
      </w:divBdr>
    </w:div>
    <w:div w:id="1727682596">
      <w:bodyDiv w:val="1"/>
      <w:marLeft w:val="0"/>
      <w:marRight w:val="0"/>
      <w:marTop w:val="0"/>
      <w:marBottom w:val="0"/>
      <w:divBdr>
        <w:top w:val="none" w:sz="0" w:space="0" w:color="auto"/>
        <w:left w:val="none" w:sz="0" w:space="0" w:color="auto"/>
        <w:bottom w:val="none" w:sz="0" w:space="0" w:color="auto"/>
        <w:right w:val="none" w:sz="0" w:space="0" w:color="auto"/>
      </w:divBdr>
      <w:divsChild>
        <w:div w:id="1429959270">
          <w:marLeft w:val="0"/>
          <w:marRight w:val="0"/>
          <w:marTop w:val="0"/>
          <w:marBottom w:val="300"/>
          <w:divBdr>
            <w:top w:val="none" w:sz="0" w:space="0" w:color="auto"/>
            <w:left w:val="none" w:sz="0" w:space="0" w:color="auto"/>
            <w:bottom w:val="none" w:sz="0" w:space="0" w:color="auto"/>
            <w:right w:val="none" w:sz="0" w:space="0" w:color="auto"/>
          </w:divBdr>
          <w:divsChild>
            <w:div w:id="5033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75153">
      <w:bodyDiv w:val="1"/>
      <w:marLeft w:val="0"/>
      <w:marRight w:val="0"/>
      <w:marTop w:val="0"/>
      <w:marBottom w:val="0"/>
      <w:divBdr>
        <w:top w:val="none" w:sz="0" w:space="0" w:color="auto"/>
        <w:left w:val="none" w:sz="0" w:space="0" w:color="auto"/>
        <w:bottom w:val="none" w:sz="0" w:space="0" w:color="auto"/>
        <w:right w:val="none" w:sz="0" w:space="0" w:color="auto"/>
      </w:divBdr>
    </w:div>
    <w:div w:id="1946308066">
      <w:bodyDiv w:val="1"/>
      <w:marLeft w:val="0"/>
      <w:marRight w:val="0"/>
      <w:marTop w:val="0"/>
      <w:marBottom w:val="0"/>
      <w:divBdr>
        <w:top w:val="none" w:sz="0" w:space="0" w:color="auto"/>
        <w:left w:val="none" w:sz="0" w:space="0" w:color="auto"/>
        <w:bottom w:val="none" w:sz="0" w:space="0" w:color="auto"/>
        <w:right w:val="none" w:sz="0" w:space="0" w:color="auto"/>
      </w:divBdr>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ensus.gov/geo/maps-data/data/tiger.html" TargetMode="Externa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microsoft.com/office/2011/relationships/commentsExtended" Target="commentsExtended.xm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postgis.net/docs/Loader_Generate_Census_Script.html" TargetMode="External"/><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postgis.net/docs/Loader_Generate_Nation_Script.html"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32</Pages>
  <Words>7191</Words>
  <Characters>40995</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Company>U.S. Customs &amp; Border Protection</Company>
  <LinksUpToDate>false</LinksUpToDate>
  <CharactersWithSpaces>48090</CharactersWithSpaces>
  <SharedDoc>false</SharedDoc>
  <HLinks>
    <vt:vector size="114" baseType="variant">
      <vt:variant>
        <vt:i4>4390922</vt:i4>
      </vt:variant>
      <vt:variant>
        <vt:i4>84</vt:i4>
      </vt:variant>
      <vt:variant>
        <vt:i4>0</vt:i4>
      </vt:variant>
      <vt:variant>
        <vt:i4>5</vt:i4>
      </vt:variant>
      <vt:variant>
        <vt:lpwstr>http://www.projectmanagementdocs.com/</vt:lpwstr>
      </vt:variant>
      <vt:variant>
        <vt:lpwstr/>
      </vt:variant>
      <vt:variant>
        <vt:i4>5832736</vt:i4>
      </vt:variant>
      <vt:variant>
        <vt:i4>81</vt:i4>
      </vt:variant>
      <vt:variant>
        <vt:i4>0</vt:i4>
      </vt:variant>
      <vt:variant>
        <vt:i4>5</vt:i4>
      </vt:variant>
      <vt:variant>
        <vt:lpwstr>mailto:d.blue@acme.com</vt:lpwstr>
      </vt:variant>
      <vt:variant>
        <vt:lpwstr/>
      </vt:variant>
      <vt:variant>
        <vt:i4>5177378</vt:i4>
      </vt:variant>
      <vt:variant>
        <vt:i4>78</vt:i4>
      </vt:variant>
      <vt:variant>
        <vt:i4>0</vt:i4>
      </vt:variant>
      <vt:variant>
        <vt:i4>5</vt:i4>
      </vt:variant>
      <vt:variant>
        <vt:lpwstr>mailto:c.gray@acme.com</vt:lpwstr>
      </vt:variant>
      <vt:variant>
        <vt:lpwstr/>
      </vt:variant>
      <vt:variant>
        <vt:i4>2424910</vt:i4>
      </vt:variant>
      <vt:variant>
        <vt:i4>75</vt:i4>
      </vt:variant>
      <vt:variant>
        <vt:i4>0</vt:i4>
      </vt:variant>
      <vt:variant>
        <vt:i4>5</vt:i4>
      </vt:variant>
      <vt:variant>
        <vt:lpwstr>mailto:b.black@acme.com</vt:lpwstr>
      </vt:variant>
      <vt:variant>
        <vt:lpwstr/>
      </vt:variant>
      <vt:variant>
        <vt:i4>3473501</vt:i4>
      </vt:variant>
      <vt:variant>
        <vt:i4>72</vt:i4>
      </vt:variant>
      <vt:variant>
        <vt:i4>0</vt:i4>
      </vt:variant>
      <vt:variant>
        <vt:i4>5</vt:i4>
      </vt:variant>
      <vt:variant>
        <vt:lpwstr>mailto:a.white@acme.com</vt:lpwstr>
      </vt:variant>
      <vt:variant>
        <vt:lpwstr/>
      </vt:variant>
      <vt:variant>
        <vt:i4>1572915</vt:i4>
      </vt:variant>
      <vt:variant>
        <vt:i4>65</vt:i4>
      </vt:variant>
      <vt:variant>
        <vt:i4>0</vt:i4>
      </vt:variant>
      <vt:variant>
        <vt:i4>5</vt:i4>
      </vt:variant>
      <vt:variant>
        <vt:lpwstr/>
      </vt:variant>
      <vt:variant>
        <vt:lpwstr>_Toc401238552</vt:lpwstr>
      </vt:variant>
      <vt:variant>
        <vt:i4>1572915</vt:i4>
      </vt:variant>
      <vt:variant>
        <vt:i4>59</vt:i4>
      </vt:variant>
      <vt:variant>
        <vt:i4>0</vt:i4>
      </vt:variant>
      <vt:variant>
        <vt:i4>5</vt:i4>
      </vt:variant>
      <vt:variant>
        <vt:lpwstr/>
      </vt:variant>
      <vt:variant>
        <vt:lpwstr>_Toc401238550</vt:lpwstr>
      </vt:variant>
      <vt:variant>
        <vt:i4>1638451</vt:i4>
      </vt:variant>
      <vt:variant>
        <vt:i4>53</vt:i4>
      </vt:variant>
      <vt:variant>
        <vt:i4>0</vt:i4>
      </vt:variant>
      <vt:variant>
        <vt:i4>5</vt:i4>
      </vt:variant>
      <vt:variant>
        <vt:lpwstr/>
      </vt:variant>
      <vt:variant>
        <vt:lpwstr>_Toc401238549</vt:lpwstr>
      </vt:variant>
      <vt:variant>
        <vt:i4>1638451</vt:i4>
      </vt:variant>
      <vt:variant>
        <vt:i4>47</vt:i4>
      </vt:variant>
      <vt:variant>
        <vt:i4>0</vt:i4>
      </vt:variant>
      <vt:variant>
        <vt:i4>5</vt:i4>
      </vt:variant>
      <vt:variant>
        <vt:lpwstr/>
      </vt:variant>
      <vt:variant>
        <vt:lpwstr>_Toc401238548</vt:lpwstr>
      </vt:variant>
      <vt:variant>
        <vt:i4>1638451</vt:i4>
      </vt:variant>
      <vt:variant>
        <vt:i4>41</vt:i4>
      </vt:variant>
      <vt:variant>
        <vt:i4>0</vt:i4>
      </vt:variant>
      <vt:variant>
        <vt:i4>5</vt:i4>
      </vt:variant>
      <vt:variant>
        <vt:lpwstr/>
      </vt:variant>
      <vt:variant>
        <vt:lpwstr>_Toc401238547</vt:lpwstr>
      </vt:variant>
      <vt:variant>
        <vt:i4>1638451</vt:i4>
      </vt:variant>
      <vt:variant>
        <vt:i4>35</vt:i4>
      </vt:variant>
      <vt:variant>
        <vt:i4>0</vt:i4>
      </vt:variant>
      <vt:variant>
        <vt:i4>5</vt:i4>
      </vt:variant>
      <vt:variant>
        <vt:lpwstr/>
      </vt:variant>
      <vt:variant>
        <vt:lpwstr>_Toc401238546</vt:lpwstr>
      </vt:variant>
      <vt:variant>
        <vt:i4>1638451</vt:i4>
      </vt:variant>
      <vt:variant>
        <vt:i4>29</vt:i4>
      </vt:variant>
      <vt:variant>
        <vt:i4>0</vt:i4>
      </vt:variant>
      <vt:variant>
        <vt:i4>5</vt:i4>
      </vt:variant>
      <vt:variant>
        <vt:lpwstr/>
      </vt:variant>
      <vt:variant>
        <vt:lpwstr>_Toc401238545</vt:lpwstr>
      </vt:variant>
      <vt:variant>
        <vt:i4>1638451</vt:i4>
      </vt:variant>
      <vt:variant>
        <vt:i4>23</vt:i4>
      </vt:variant>
      <vt:variant>
        <vt:i4>0</vt:i4>
      </vt:variant>
      <vt:variant>
        <vt:i4>5</vt:i4>
      </vt:variant>
      <vt:variant>
        <vt:lpwstr/>
      </vt:variant>
      <vt:variant>
        <vt:lpwstr>_Toc401238544</vt:lpwstr>
      </vt:variant>
      <vt:variant>
        <vt:i4>1638451</vt:i4>
      </vt:variant>
      <vt:variant>
        <vt:i4>17</vt:i4>
      </vt:variant>
      <vt:variant>
        <vt:i4>0</vt:i4>
      </vt:variant>
      <vt:variant>
        <vt:i4>5</vt:i4>
      </vt:variant>
      <vt:variant>
        <vt:lpwstr/>
      </vt:variant>
      <vt:variant>
        <vt:lpwstr>_Toc401238543</vt:lpwstr>
      </vt:variant>
      <vt:variant>
        <vt:i4>1638451</vt:i4>
      </vt:variant>
      <vt:variant>
        <vt:i4>11</vt:i4>
      </vt:variant>
      <vt:variant>
        <vt:i4>0</vt:i4>
      </vt:variant>
      <vt:variant>
        <vt:i4>5</vt:i4>
      </vt:variant>
      <vt:variant>
        <vt:lpwstr/>
      </vt:variant>
      <vt:variant>
        <vt:lpwstr>_Toc401238542</vt:lpwstr>
      </vt:variant>
      <vt:variant>
        <vt:i4>4390922</vt:i4>
      </vt:variant>
      <vt:variant>
        <vt:i4>6</vt:i4>
      </vt:variant>
      <vt:variant>
        <vt:i4>0</vt:i4>
      </vt:variant>
      <vt:variant>
        <vt:i4>5</vt:i4>
      </vt:variant>
      <vt:variant>
        <vt:lpwstr>http://www.projectmanagementdocs.com/</vt:lpwstr>
      </vt:variant>
      <vt:variant>
        <vt:lpwstr/>
      </vt:variant>
      <vt:variant>
        <vt:i4>3539040</vt:i4>
      </vt:variant>
      <vt:variant>
        <vt:i4>0</vt:i4>
      </vt:variant>
      <vt:variant>
        <vt:i4>0</vt:i4>
      </vt:variant>
      <vt:variant>
        <vt:i4>5</vt:i4>
      </vt:variant>
      <vt:variant>
        <vt:lpwstr>http://www.120society.com/</vt:lpwstr>
      </vt:variant>
      <vt:variant>
        <vt:lpwstr/>
      </vt:variant>
      <vt:variant>
        <vt:i4>4390922</vt:i4>
      </vt:variant>
      <vt:variant>
        <vt:i4>6</vt:i4>
      </vt:variant>
      <vt:variant>
        <vt:i4>0</vt:i4>
      </vt:variant>
      <vt:variant>
        <vt:i4>5</vt:i4>
      </vt:variant>
      <vt:variant>
        <vt:lpwstr>http://www.projectmanagementdocs.com/</vt:lpwstr>
      </vt:variant>
      <vt:variant>
        <vt:lpwstr/>
      </vt:variant>
      <vt:variant>
        <vt:i4>3539040</vt:i4>
      </vt:variant>
      <vt:variant>
        <vt:i4>0</vt:i4>
      </vt:variant>
      <vt:variant>
        <vt:i4>0</vt:i4>
      </vt:variant>
      <vt:variant>
        <vt:i4>5</vt:i4>
      </vt:variant>
      <vt:variant>
        <vt:lpwstr>http://www.120society.com/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PMBOK Scope Management Plan Template</dc:subject>
  <dc:creator>Authorized User</dc:creator>
  <cp:lastModifiedBy>Perry, Karen</cp:lastModifiedBy>
  <cp:revision>3</cp:revision>
  <cp:lastPrinted>2017-03-20T14:53:00Z</cp:lastPrinted>
  <dcterms:created xsi:type="dcterms:W3CDTF">2017-04-17T17:58:00Z</dcterms:created>
  <dcterms:modified xsi:type="dcterms:W3CDTF">2018-01-24T22:14:00Z</dcterms:modified>
</cp:coreProperties>
</file>