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542" w14:textId="619EA43A" w:rsidR="00EF4C85" w:rsidRPr="00EF4C85" w:rsidRDefault="002B4F09" w:rsidP="006C1CFE">
      <w:pPr>
        <w:pStyle w:val="DocumentTitleBlock"/>
        <w:spacing w:before="720"/>
      </w:pPr>
      <w:fldSimple w:instr=" DOCPROPERTY &quot;SystemTitle&quot; ">
        <w:r w:rsidR="00035B8F">
          <w:t>SIF Framework</w:t>
        </w:r>
      </w:fldSimple>
      <w:r w:rsidR="00572D11">
        <w:t xml:space="preserve"> (.NET)</w:t>
      </w:r>
    </w:p>
    <w:p w14:paraId="02F72543" w14:textId="28532B35" w:rsidR="008F000E" w:rsidRDefault="00005A08" w:rsidP="006C1CFE">
      <w:pPr>
        <w:pStyle w:val="DocumentTitleBlock"/>
      </w:pPr>
      <w:r>
        <w:t>V</w:t>
      </w:r>
      <w:r w:rsidR="008F000E">
        <w:t xml:space="preserve">ersion </w:t>
      </w:r>
      <w:fldSimple w:instr=" DOCPROPERTY &quot;SystemVersion&quot; ">
        <w:r w:rsidR="004B030C">
          <w:t>6.0.0</w:t>
        </w:r>
      </w:fldSimple>
    </w:p>
    <w:p w14:paraId="02F72544" w14:textId="61126B48" w:rsidR="00BD2B7F" w:rsidRDefault="002B4F09" w:rsidP="006C1CFE">
      <w:pPr>
        <w:pStyle w:val="DocumentTitleBlock"/>
      </w:pPr>
      <w:fldSimple w:instr=" DOCPROPERTY &quot;Title&quot; ">
        <w:r w:rsidR="004B030C">
          <w:t>Setup Guide</w:t>
        </w:r>
      </w:fldSimple>
    </w:p>
    <w:p w14:paraId="02F72545" w14:textId="2331F46A" w:rsidR="00401A72" w:rsidRDefault="006F684D" w:rsidP="0016684A">
      <w:pPr>
        <w:pStyle w:val="DocumentAdminBlock"/>
        <w:spacing w:before="3120"/>
      </w:pPr>
      <w:r>
        <w:rPr>
          <w:rStyle w:val="Strong"/>
          <w:bCs/>
        </w:rPr>
        <w:t>Author</w:t>
      </w:r>
      <w:r w:rsidRPr="009F73D0">
        <w:rPr>
          <w:rStyle w:val="Strong"/>
          <w:bCs/>
        </w:rPr>
        <w:t>:</w:t>
      </w:r>
      <w:r>
        <w:t xml:space="preserve"> </w:t>
      </w:r>
      <w:r w:rsidR="0089609B">
        <w:fldChar w:fldCharType="begin"/>
      </w:r>
      <w:r w:rsidR="0089609B">
        <w:instrText xml:space="preserve"> DOCPROPERTY "Author" </w:instrText>
      </w:r>
      <w:r w:rsidR="0089609B">
        <w:fldChar w:fldCharType="separate"/>
      </w:r>
      <w:r w:rsidR="004B030C">
        <w:t>Rafidzal Rafiq</w:t>
      </w:r>
      <w:r w:rsidR="0089609B">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4B030C">
        <w:t>SIF Solutions Architect</w:t>
      </w:r>
      <w:r w:rsidR="00EF4C85">
        <w:fldChar w:fldCharType="end"/>
      </w:r>
    </w:p>
    <w:p w14:paraId="02F72546" w14:textId="0DB199E0"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F09C6">
        <w:t>2.0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55A7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2429CAA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B030C">
        <w:t>May 2022</w:t>
      </w:r>
      <w:r>
        <w:fldChar w:fldCharType="end"/>
      </w:r>
    </w:p>
    <w:p w14:paraId="02F72548" w14:textId="41A9B791"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FB0506">
        <w:rPr>
          <w:noProof/>
        </w:rPr>
        <w:t>2022</w:t>
      </w:r>
      <w:r>
        <w:fldChar w:fldCharType="end"/>
      </w:r>
      <w:r>
        <w:t xml:space="preserve">, </w:t>
      </w:r>
      <w:fldSimple w:instr=" DOCPROPERTY &quot;Company&quot; ">
        <w:r w:rsidR="004B030C">
          <w:t>Systemic Pty Ltd</w:t>
        </w:r>
      </w:fldSimple>
    </w:p>
    <w:p w14:paraId="02F72549" w14:textId="77777777" w:rsidR="003A1444" w:rsidRDefault="00D74C0A" w:rsidP="00204383">
      <w:pPr>
        <w:pStyle w:val="PrelimTitle"/>
      </w:pPr>
      <w:r>
        <w:lastRenderedPageBreak/>
        <w:t>Table of Contents</w:t>
      </w:r>
    </w:p>
    <w:p w14:paraId="3CA0297B" w14:textId="10A3850A" w:rsidR="0036513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65132" w:rsidRPr="00942ECE">
        <w:rPr>
          <w:noProof/>
        </w:rPr>
        <w:t>1.</w:t>
      </w:r>
      <w:r w:rsidR="00365132">
        <w:rPr>
          <w:noProof/>
        </w:rPr>
        <w:t xml:space="preserve"> Introduction</w:t>
      </w:r>
      <w:r w:rsidR="00365132">
        <w:rPr>
          <w:noProof/>
        </w:rPr>
        <w:tab/>
      </w:r>
      <w:r w:rsidR="00365132">
        <w:rPr>
          <w:noProof/>
        </w:rPr>
        <w:fldChar w:fldCharType="begin"/>
      </w:r>
      <w:r w:rsidR="00365132">
        <w:rPr>
          <w:noProof/>
        </w:rPr>
        <w:instrText xml:space="preserve"> PAGEREF _Toc104713573 \h </w:instrText>
      </w:r>
      <w:r w:rsidR="00365132">
        <w:rPr>
          <w:noProof/>
        </w:rPr>
      </w:r>
      <w:r w:rsidR="00365132">
        <w:rPr>
          <w:noProof/>
        </w:rPr>
        <w:fldChar w:fldCharType="separate"/>
      </w:r>
      <w:r w:rsidR="00365132">
        <w:rPr>
          <w:noProof/>
        </w:rPr>
        <w:t>3</w:t>
      </w:r>
      <w:r w:rsidR="00365132">
        <w:rPr>
          <w:noProof/>
        </w:rPr>
        <w:fldChar w:fldCharType="end"/>
      </w:r>
    </w:p>
    <w:p w14:paraId="676427AD" w14:textId="00F1149E" w:rsidR="00365132" w:rsidRDefault="00365132">
      <w:pPr>
        <w:pStyle w:val="TOC1"/>
        <w:rPr>
          <w:rFonts w:asciiTheme="minorHAnsi" w:eastAsiaTheme="minorEastAsia" w:hAnsiTheme="minorHAnsi" w:cstheme="minorBidi"/>
          <w:noProof/>
          <w:szCs w:val="22"/>
        </w:rPr>
      </w:pPr>
      <w:r w:rsidRPr="00942ECE">
        <w:rPr>
          <w:noProof/>
        </w:rPr>
        <w:t>2.</w:t>
      </w:r>
      <w:r>
        <w:rPr>
          <w:noProof/>
        </w:rPr>
        <w:t xml:space="preserve"> Download the SIF Framework</w:t>
      </w:r>
      <w:r>
        <w:rPr>
          <w:noProof/>
        </w:rPr>
        <w:tab/>
      </w:r>
      <w:r>
        <w:rPr>
          <w:noProof/>
        </w:rPr>
        <w:fldChar w:fldCharType="begin"/>
      </w:r>
      <w:r>
        <w:rPr>
          <w:noProof/>
        </w:rPr>
        <w:instrText xml:space="preserve"> PAGEREF _Toc104713574 \h </w:instrText>
      </w:r>
      <w:r>
        <w:rPr>
          <w:noProof/>
        </w:rPr>
      </w:r>
      <w:r>
        <w:rPr>
          <w:noProof/>
        </w:rPr>
        <w:fldChar w:fldCharType="separate"/>
      </w:r>
      <w:r>
        <w:rPr>
          <w:noProof/>
        </w:rPr>
        <w:t>3</w:t>
      </w:r>
      <w:r>
        <w:rPr>
          <w:noProof/>
        </w:rPr>
        <w:fldChar w:fldCharType="end"/>
      </w:r>
    </w:p>
    <w:p w14:paraId="08530971" w14:textId="07DBDF5D" w:rsidR="00365132" w:rsidRDefault="00365132">
      <w:pPr>
        <w:pStyle w:val="TOC1"/>
        <w:rPr>
          <w:rFonts w:asciiTheme="minorHAnsi" w:eastAsiaTheme="minorEastAsia" w:hAnsiTheme="minorHAnsi" w:cstheme="minorBidi"/>
          <w:noProof/>
          <w:szCs w:val="22"/>
        </w:rPr>
      </w:pPr>
      <w:r w:rsidRPr="00942ECE">
        <w:rPr>
          <w:noProof/>
        </w:rPr>
        <w:t>3.</w:t>
      </w:r>
      <w:r>
        <w:rPr>
          <w:noProof/>
        </w:rPr>
        <w:t xml:space="preserve"> Set up the SIF Framework</w:t>
      </w:r>
      <w:r>
        <w:rPr>
          <w:noProof/>
        </w:rPr>
        <w:tab/>
      </w:r>
      <w:r>
        <w:rPr>
          <w:noProof/>
        </w:rPr>
        <w:fldChar w:fldCharType="begin"/>
      </w:r>
      <w:r>
        <w:rPr>
          <w:noProof/>
        </w:rPr>
        <w:instrText xml:space="preserve"> PAGEREF _Toc104713575 \h </w:instrText>
      </w:r>
      <w:r>
        <w:rPr>
          <w:noProof/>
        </w:rPr>
      </w:r>
      <w:r>
        <w:rPr>
          <w:noProof/>
        </w:rPr>
        <w:fldChar w:fldCharType="separate"/>
      </w:r>
      <w:r>
        <w:rPr>
          <w:noProof/>
        </w:rPr>
        <w:t>3</w:t>
      </w:r>
      <w:r>
        <w:rPr>
          <w:noProof/>
        </w:rPr>
        <w:fldChar w:fldCharType="end"/>
      </w:r>
    </w:p>
    <w:p w14:paraId="749DF59C" w14:textId="5D51A6D9" w:rsidR="00365132" w:rsidRDefault="00365132">
      <w:pPr>
        <w:pStyle w:val="TOC2"/>
        <w:rPr>
          <w:rFonts w:asciiTheme="minorHAnsi" w:eastAsiaTheme="minorEastAsia" w:hAnsiTheme="minorHAnsi" w:cstheme="minorBidi"/>
          <w:noProof/>
          <w:szCs w:val="22"/>
        </w:rPr>
      </w:pPr>
      <w:r w:rsidRPr="00942ECE">
        <w:rPr>
          <w:noProof/>
        </w:rPr>
        <w:t>3.1.</w:t>
      </w:r>
      <w:r>
        <w:rPr>
          <w:noProof/>
        </w:rPr>
        <w:t xml:space="preserve"> Open the Solutions in Visual Studio</w:t>
      </w:r>
      <w:r>
        <w:rPr>
          <w:noProof/>
        </w:rPr>
        <w:tab/>
      </w:r>
      <w:r>
        <w:rPr>
          <w:noProof/>
        </w:rPr>
        <w:fldChar w:fldCharType="begin"/>
      </w:r>
      <w:r>
        <w:rPr>
          <w:noProof/>
        </w:rPr>
        <w:instrText xml:space="preserve"> PAGEREF _Toc104713576 \h </w:instrText>
      </w:r>
      <w:r>
        <w:rPr>
          <w:noProof/>
        </w:rPr>
      </w:r>
      <w:r>
        <w:rPr>
          <w:noProof/>
        </w:rPr>
        <w:fldChar w:fldCharType="separate"/>
      </w:r>
      <w:r>
        <w:rPr>
          <w:noProof/>
        </w:rPr>
        <w:t>3</w:t>
      </w:r>
      <w:r>
        <w:rPr>
          <w:noProof/>
        </w:rPr>
        <w:fldChar w:fldCharType="end"/>
      </w:r>
    </w:p>
    <w:p w14:paraId="6AE45F66" w14:textId="685DE8AD" w:rsidR="00365132" w:rsidRDefault="00365132">
      <w:pPr>
        <w:pStyle w:val="TOC2"/>
        <w:rPr>
          <w:rFonts w:asciiTheme="minorHAnsi" w:eastAsiaTheme="minorEastAsia" w:hAnsiTheme="minorHAnsi" w:cstheme="minorBidi"/>
          <w:noProof/>
          <w:szCs w:val="22"/>
        </w:rPr>
      </w:pPr>
      <w:r w:rsidRPr="00942ECE">
        <w:rPr>
          <w:noProof/>
        </w:rPr>
        <w:t>3.2.</w:t>
      </w:r>
      <w:r>
        <w:rPr>
          <w:noProof/>
        </w:rPr>
        <w:t xml:space="preserve"> Create an Environment</w:t>
      </w:r>
      <w:r>
        <w:rPr>
          <w:noProof/>
        </w:rPr>
        <w:tab/>
      </w:r>
      <w:r>
        <w:rPr>
          <w:noProof/>
        </w:rPr>
        <w:fldChar w:fldCharType="begin"/>
      </w:r>
      <w:r>
        <w:rPr>
          <w:noProof/>
        </w:rPr>
        <w:instrText xml:space="preserve"> PAGEREF _Toc104713577 \h </w:instrText>
      </w:r>
      <w:r>
        <w:rPr>
          <w:noProof/>
        </w:rPr>
      </w:r>
      <w:r>
        <w:rPr>
          <w:noProof/>
        </w:rPr>
        <w:fldChar w:fldCharType="separate"/>
      </w:r>
      <w:r>
        <w:rPr>
          <w:noProof/>
        </w:rPr>
        <w:t>3</w:t>
      </w:r>
      <w:r>
        <w:rPr>
          <w:noProof/>
        </w:rPr>
        <w:fldChar w:fldCharType="end"/>
      </w:r>
    </w:p>
    <w:p w14:paraId="562CC477" w14:textId="54F21FD9" w:rsidR="00365132" w:rsidRDefault="00365132">
      <w:pPr>
        <w:pStyle w:val="TOC2"/>
        <w:rPr>
          <w:rFonts w:asciiTheme="minorHAnsi" w:eastAsiaTheme="minorEastAsia" w:hAnsiTheme="minorHAnsi" w:cstheme="minorBidi"/>
          <w:noProof/>
          <w:szCs w:val="22"/>
        </w:rPr>
      </w:pPr>
      <w:r w:rsidRPr="00942ECE">
        <w:rPr>
          <w:noProof/>
        </w:rPr>
        <w:t>3.3.</w:t>
      </w:r>
      <w:r>
        <w:rPr>
          <w:noProof/>
        </w:rPr>
        <w:t xml:space="preserve"> Start the Environment Provider</w:t>
      </w:r>
      <w:r>
        <w:rPr>
          <w:noProof/>
        </w:rPr>
        <w:tab/>
      </w:r>
      <w:r>
        <w:rPr>
          <w:noProof/>
        </w:rPr>
        <w:fldChar w:fldCharType="begin"/>
      </w:r>
      <w:r>
        <w:rPr>
          <w:noProof/>
        </w:rPr>
        <w:instrText xml:space="preserve"> PAGEREF _Toc104713578 \h </w:instrText>
      </w:r>
      <w:r>
        <w:rPr>
          <w:noProof/>
        </w:rPr>
      </w:r>
      <w:r>
        <w:rPr>
          <w:noProof/>
        </w:rPr>
        <w:fldChar w:fldCharType="separate"/>
      </w:r>
      <w:r>
        <w:rPr>
          <w:noProof/>
        </w:rPr>
        <w:t>4</w:t>
      </w:r>
      <w:r>
        <w:rPr>
          <w:noProof/>
        </w:rPr>
        <w:fldChar w:fldCharType="end"/>
      </w:r>
    </w:p>
    <w:p w14:paraId="0E79DF2D" w14:textId="7BD8C937" w:rsidR="00365132" w:rsidRDefault="00365132">
      <w:pPr>
        <w:pStyle w:val="TOC2"/>
        <w:rPr>
          <w:rFonts w:asciiTheme="minorHAnsi" w:eastAsiaTheme="minorEastAsia" w:hAnsiTheme="minorHAnsi" w:cstheme="minorBidi"/>
          <w:noProof/>
          <w:szCs w:val="22"/>
        </w:rPr>
      </w:pPr>
      <w:r w:rsidRPr="00942ECE">
        <w:rPr>
          <w:noProof/>
        </w:rPr>
        <w:t>3.4.</w:t>
      </w:r>
      <w:r>
        <w:rPr>
          <w:noProof/>
        </w:rPr>
        <w:t xml:space="preserve"> Start the demo student Provider</w:t>
      </w:r>
      <w:r>
        <w:rPr>
          <w:noProof/>
        </w:rPr>
        <w:tab/>
      </w:r>
      <w:r>
        <w:rPr>
          <w:noProof/>
        </w:rPr>
        <w:fldChar w:fldCharType="begin"/>
      </w:r>
      <w:r>
        <w:rPr>
          <w:noProof/>
        </w:rPr>
        <w:instrText xml:space="preserve"> PAGEREF _Toc104713579 \h </w:instrText>
      </w:r>
      <w:r>
        <w:rPr>
          <w:noProof/>
        </w:rPr>
      </w:r>
      <w:r>
        <w:rPr>
          <w:noProof/>
        </w:rPr>
        <w:fldChar w:fldCharType="separate"/>
      </w:r>
      <w:r>
        <w:rPr>
          <w:noProof/>
        </w:rPr>
        <w:t>4</w:t>
      </w:r>
      <w:r>
        <w:rPr>
          <w:noProof/>
        </w:rPr>
        <w:fldChar w:fldCharType="end"/>
      </w:r>
    </w:p>
    <w:p w14:paraId="747381EF" w14:textId="0C3F5414" w:rsidR="00365132" w:rsidRDefault="00365132">
      <w:pPr>
        <w:pStyle w:val="TOC2"/>
        <w:rPr>
          <w:rFonts w:asciiTheme="minorHAnsi" w:eastAsiaTheme="minorEastAsia" w:hAnsiTheme="minorHAnsi" w:cstheme="minorBidi"/>
          <w:noProof/>
          <w:szCs w:val="22"/>
        </w:rPr>
      </w:pPr>
      <w:r w:rsidRPr="00942ECE">
        <w:rPr>
          <w:noProof/>
        </w:rPr>
        <w:t>3.5.</w:t>
      </w:r>
      <w:r>
        <w:rPr>
          <w:noProof/>
        </w:rPr>
        <w:t xml:space="preserve"> Run the demo student Consumer</w:t>
      </w:r>
      <w:r>
        <w:rPr>
          <w:noProof/>
        </w:rPr>
        <w:tab/>
      </w:r>
      <w:r>
        <w:rPr>
          <w:noProof/>
        </w:rPr>
        <w:fldChar w:fldCharType="begin"/>
      </w:r>
      <w:r>
        <w:rPr>
          <w:noProof/>
        </w:rPr>
        <w:instrText xml:space="preserve"> PAGEREF _Toc104713580 \h </w:instrText>
      </w:r>
      <w:r>
        <w:rPr>
          <w:noProof/>
        </w:rPr>
      </w:r>
      <w:r>
        <w:rPr>
          <w:noProof/>
        </w:rPr>
        <w:fldChar w:fldCharType="separate"/>
      </w:r>
      <w:r>
        <w:rPr>
          <w:noProof/>
        </w:rPr>
        <w:t>5</w:t>
      </w:r>
      <w:r>
        <w:rPr>
          <w:noProof/>
        </w:rPr>
        <w:fldChar w:fldCharType="end"/>
      </w:r>
    </w:p>
    <w:p w14:paraId="0E4C9DB2" w14:textId="63E38F35" w:rsidR="00365132" w:rsidRDefault="00365132">
      <w:pPr>
        <w:pStyle w:val="TOC1"/>
        <w:rPr>
          <w:rFonts w:asciiTheme="minorHAnsi" w:eastAsiaTheme="minorEastAsia" w:hAnsiTheme="minorHAnsi" w:cstheme="minorBidi"/>
          <w:noProof/>
          <w:szCs w:val="22"/>
        </w:rPr>
      </w:pPr>
      <w:r w:rsidRPr="00942ECE">
        <w:rPr>
          <w:noProof/>
        </w:rPr>
        <w:t>4.</w:t>
      </w:r>
      <w:r>
        <w:rPr>
          <w:noProof/>
        </w:rPr>
        <w:t xml:space="preserve"> Review expected behaviour</w:t>
      </w:r>
      <w:r>
        <w:rPr>
          <w:noProof/>
        </w:rPr>
        <w:tab/>
      </w:r>
      <w:r>
        <w:rPr>
          <w:noProof/>
        </w:rPr>
        <w:fldChar w:fldCharType="begin"/>
      </w:r>
      <w:r>
        <w:rPr>
          <w:noProof/>
        </w:rPr>
        <w:instrText xml:space="preserve"> PAGEREF _Toc104713581 \h </w:instrText>
      </w:r>
      <w:r>
        <w:rPr>
          <w:noProof/>
        </w:rPr>
      </w:r>
      <w:r>
        <w:rPr>
          <w:noProof/>
        </w:rPr>
        <w:fldChar w:fldCharType="separate"/>
      </w:r>
      <w:r>
        <w:rPr>
          <w:noProof/>
        </w:rPr>
        <w:t>5</w:t>
      </w:r>
      <w:r>
        <w:rPr>
          <w:noProof/>
        </w:rPr>
        <w:fldChar w:fldCharType="end"/>
      </w:r>
    </w:p>
    <w:p w14:paraId="02F72574" w14:textId="2C4A707C"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104713573"/>
      <w:r>
        <w:lastRenderedPageBreak/>
        <w:t>Introduction</w:t>
      </w:r>
      <w:bookmarkEnd w:id="0"/>
      <w:r>
        <w:tab/>
      </w:r>
    </w:p>
    <w:p w14:paraId="02F72577" w14:textId="5FA800CA" w:rsidR="00590524" w:rsidRDefault="00BF5E74" w:rsidP="00857BB4">
      <w:pPr>
        <w:pStyle w:val="Body1"/>
        <w:ind w:left="0"/>
      </w:pPr>
      <w:bookmarkStart w:id="1" w:name="_Hlk491850292"/>
      <w:r>
        <w:t xml:space="preserve">This </w:t>
      </w:r>
      <w:r w:rsidR="00857BB4">
        <w:t>document</w:t>
      </w:r>
      <w:r>
        <w:t xml:space="preserve"> outlines the steps necessary</w:t>
      </w:r>
      <w:r w:rsidR="0086195E">
        <w:t xml:space="preserve"> to download and set</w:t>
      </w:r>
      <w:r w:rsidR="00215952">
        <w:t xml:space="preserve"> </w:t>
      </w:r>
      <w:r w:rsidR="0086195E">
        <w:t>up the SIF Framework.</w:t>
      </w:r>
      <w:r w:rsidR="00E10674">
        <w:t xml:space="preserve"> Upon the success</w:t>
      </w:r>
      <w:r w:rsidR="009909F4">
        <w:t>ful</w:t>
      </w:r>
      <w:r w:rsidR="00E10674">
        <w:t xml:space="preserve"> completion of the</w:t>
      </w:r>
      <w:r w:rsidR="000F72BF">
        <w:t>se</w:t>
      </w:r>
      <w:r w:rsidR="00E10674">
        <w:t xml:space="preserve"> instruction, the SIF Framework </w:t>
      </w:r>
      <w:r w:rsidR="000F72BF">
        <w:t>should</w:t>
      </w:r>
      <w:r w:rsidR="00E10674">
        <w:t xml:space="preserve"> be correctly set up for use.</w:t>
      </w:r>
    </w:p>
    <w:p w14:paraId="02F72583" w14:textId="23D2BC89" w:rsidR="00ED6955" w:rsidRDefault="00ED6955" w:rsidP="0086195E">
      <w:pPr>
        <w:pStyle w:val="Heading1"/>
      </w:pPr>
      <w:bookmarkStart w:id="2" w:name="_Toc104713574"/>
      <w:bookmarkEnd w:id="1"/>
      <w:r>
        <w:t>Download the SIF Framework</w:t>
      </w:r>
      <w:bookmarkEnd w:id="2"/>
    </w:p>
    <w:p w14:paraId="02F72584" w14:textId="059527BE" w:rsidR="00ED6955" w:rsidRDefault="00ED6955" w:rsidP="00ED6955">
      <w:pPr>
        <w:pStyle w:val="Body1"/>
        <w:ind w:left="0"/>
      </w:pPr>
      <w:r>
        <w:t xml:space="preserve">The </w:t>
      </w:r>
      <w:r w:rsidR="007307B3">
        <w:t xml:space="preserve">.NET version of the </w:t>
      </w:r>
      <w:r>
        <w:t>SIF Framework can be downloaded from GitHub</w:t>
      </w:r>
      <w:r w:rsidR="0086195E">
        <w:t xml:space="preserve"> at</w:t>
      </w:r>
      <w:r>
        <w:t xml:space="preserve"> the following </w:t>
      </w:r>
      <w:r w:rsidR="00066178">
        <w:t>URL</w:t>
      </w:r>
      <w:r w:rsidR="0086195E">
        <w:t>.</w:t>
      </w:r>
    </w:p>
    <w:p w14:paraId="02F72585" w14:textId="77777777" w:rsidR="00ED6955" w:rsidRPr="00F3502D" w:rsidRDefault="0089609B"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18C27D49" w:rsidR="00ED6955" w:rsidRDefault="00066178" w:rsidP="00ED6955">
      <w:pPr>
        <w:jc w:val="both"/>
      </w:pPr>
      <w:r>
        <w:t>D</w:t>
      </w:r>
      <w:r w:rsidR="00ED6955">
        <w:t>ownload</w:t>
      </w:r>
      <w:r>
        <w:t xml:space="preserve"> or Clone</w:t>
      </w:r>
      <w:r w:rsidR="00ED6955">
        <w:t xml:space="preserve"> to an appropriate directory.</w:t>
      </w:r>
    </w:p>
    <w:p w14:paraId="0B463848" w14:textId="0B284B70" w:rsidR="0086195E" w:rsidRDefault="00066178" w:rsidP="0086195E">
      <w:pPr>
        <w:pStyle w:val="Heading1"/>
      </w:pPr>
      <w:bookmarkStart w:id="3" w:name="_Toc104713575"/>
      <w:r>
        <w:t>Set</w:t>
      </w:r>
      <w:r w:rsidR="00215952">
        <w:t xml:space="preserve"> </w:t>
      </w:r>
      <w:r>
        <w:t xml:space="preserve">up the </w:t>
      </w:r>
      <w:r w:rsidR="0086195E">
        <w:t>SIF Framework</w:t>
      </w:r>
      <w:bookmarkEnd w:id="3"/>
      <w:r w:rsidR="0086195E">
        <w:tab/>
      </w:r>
    </w:p>
    <w:p w14:paraId="073AB9A2" w14:textId="7FC1F04D" w:rsidR="007E7222" w:rsidRDefault="007E7222" w:rsidP="007E7222">
      <w:pPr>
        <w:pStyle w:val="Body1"/>
        <w:ind w:left="0"/>
      </w:pPr>
      <w:r>
        <w:t xml:space="preserve">The SIF Framework is made up of multiple Solutions that can be found under the </w:t>
      </w:r>
      <w:r w:rsidRPr="004D0204">
        <w:rPr>
          <w:i/>
          <w:iCs/>
        </w:rPr>
        <w:t>Code</w:t>
      </w:r>
      <w:r>
        <w:t xml:space="preserve"> directory. For the demo projects to be run, the Sif3Framework and Sif3FrameworkDemo Solutions need to be loaded into Visual Studio and built. </w:t>
      </w:r>
      <w:r w:rsidR="00EA2CDC">
        <w:t xml:space="preserve">When </w:t>
      </w:r>
      <w:r>
        <w:t>load</w:t>
      </w:r>
      <w:r w:rsidR="00EA2CDC">
        <w:t>ing</w:t>
      </w:r>
      <w:r>
        <w:t xml:space="preserve"> for the first time, Visual Studio may require time to </w:t>
      </w:r>
      <w:r w:rsidR="00EA2CDC">
        <w:t>restore referenced NuGet packages</w:t>
      </w:r>
      <w:r>
        <w:t>.</w:t>
      </w:r>
    </w:p>
    <w:p w14:paraId="02F72588" w14:textId="71084F7D" w:rsidR="00ED6955" w:rsidRDefault="0021052C" w:rsidP="00ED6955">
      <w:pPr>
        <w:pStyle w:val="Heading2"/>
      </w:pPr>
      <w:bookmarkStart w:id="4" w:name="_Toc104713576"/>
      <w:r>
        <w:t>Open</w:t>
      </w:r>
      <w:r w:rsidR="0019312B">
        <w:t xml:space="preserve"> the </w:t>
      </w:r>
      <w:r>
        <w:t>Solution</w:t>
      </w:r>
      <w:r w:rsidR="00051E39">
        <w:t>s</w:t>
      </w:r>
      <w:r w:rsidR="00ED6955">
        <w:t xml:space="preserve"> in Visual Studio</w:t>
      </w:r>
      <w:bookmarkEnd w:id="4"/>
    </w:p>
    <w:p w14:paraId="02F7258A" w14:textId="7F5200A5" w:rsidR="00ED6955" w:rsidRDefault="008C14F1" w:rsidP="00ED6955">
      <w:pPr>
        <w:pStyle w:val="Body1"/>
        <w:ind w:left="0"/>
      </w:pPr>
      <w:r>
        <w:t xml:space="preserve">Open and build </w:t>
      </w:r>
      <w:r w:rsidR="00051E39">
        <w:t xml:space="preserve">both </w:t>
      </w:r>
      <w:r>
        <w:t xml:space="preserve">the </w:t>
      </w:r>
      <w:r w:rsidR="00051E39">
        <w:t xml:space="preserve">Sif3Framework and Sif3FrameworkDemo Solutions </w:t>
      </w:r>
      <w:r w:rsidR="00ED6955">
        <w:t>in Visual Studio</w:t>
      </w:r>
      <w:r w:rsidR="00FE124D">
        <w:t xml:space="preserve"> (separate</w:t>
      </w:r>
      <w:r w:rsidR="00FA54E1">
        <w:t xml:space="preserve"> instances)</w:t>
      </w:r>
      <w:r>
        <w:t>.</w:t>
      </w:r>
      <w:r w:rsidR="00ED6955">
        <w:t xml:space="preserve"> </w:t>
      </w:r>
      <w:r>
        <w:t>N</w:t>
      </w:r>
      <w:r w:rsidR="00ED6955">
        <w:t>o additional configuration should be required</w:t>
      </w:r>
      <w:r w:rsidR="00F1576F">
        <w:t xml:space="preserve"> to run the demo projects</w:t>
      </w:r>
      <w:r w:rsidR="00ED6955">
        <w:t>.</w:t>
      </w:r>
    </w:p>
    <w:p w14:paraId="02F7258B" w14:textId="77777777" w:rsidR="00782109" w:rsidRDefault="0061310A" w:rsidP="00782109">
      <w:pPr>
        <w:pStyle w:val="Heading2"/>
      </w:pPr>
      <w:bookmarkStart w:id="5" w:name="_Toc104713577"/>
      <w:r>
        <w:t>Create an Environment</w:t>
      </w:r>
      <w:bookmarkEnd w:id="5"/>
    </w:p>
    <w:p w14:paraId="02F7258C" w14:textId="515EF2CC"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583DA74C" w14:textId="53CD936D" w:rsidR="007B01A8" w:rsidRDefault="00407FCB" w:rsidP="00407FCB">
      <w:pPr>
        <w:pStyle w:val="Body1"/>
        <w:ind w:left="0"/>
      </w:pPr>
      <w:r>
        <w:t>Environment definition generally falls under the domain of a SIF Administrator. However, creation of an initial Environment for th</w:t>
      </w:r>
      <w:r w:rsidR="003C4087">
        <w:t>e</w:t>
      </w:r>
      <w:r w:rsidR="007953D8">
        <w:t>se</w:t>
      </w:r>
      <w:r>
        <w:t xml:space="preserve"> demo</w:t>
      </w:r>
      <w:r w:rsidR="003C4087">
        <w:t>s</w:t>
      </w:r>
      <w:r>
        <w:t xml:space="preserve"> is performed by running the </w:t>
      </w:r>
      <w:r w:rsidRPr="00EF0768">
        <w:rPr>
          <w:i/>
        </w:rPr>
        <w:t>Scripts\BAT\Demo execution\</w:t>
      </w:r>
      <w:r w:rsidR="00051E39">
        <w:rPr>
          <w:i/>
        </w:rPr>
        <w:t>NetCore\</w:t>
      </w:r>
      <w:r w:rsidRPr="00EF0768">
        <w:rPr>
          <w:i/>
        </w:rPr>
        <w:t>DemoSetup.bat</w:t>
      </w:r>
      <w:r>
        <w:t xml:space="preserve"> script. This script </w:t>
      </w:r>
      <w:r w:rsidR="00F26FEE">
        <w:t>runs</w:t>
      </w:r>
      <w:r>
        <w:t xml:space="preserve"> the Sif.Framework.Demo</w:t>
      </w:r>
      <w:r w:rsidR="00051E39">
        <w:t>.NetCore</w:t>
      </w:r>
      <w:r>
        <w:t xml:space="preserve">.Setup </w:t>
      </w:r>
      <w:r w:rsidR="005A7D8D">
        <w:t>P</w:t>
      </w:r>
      <w:r>
        <w:t xml:space="preserve">roject to create </w:t>
      </w:r>
      <w:r w:rsidR="00695FA1">
        <w:t>a</w:t>
      </w:r>
      <w:r>
        <w:t>nd populate a demo database</w:t>
      </w:r>
      <w:r w:rsidR="00FB0506">
        <w:t xml:space="preserve"> (SifFrameworkDatabase)</w:t>
      </w:r>
      <w:r>
        <w:t xml:space="preserve"> with </w:t>
      </w:r>
      <w:r w:rsidR="003C4087">
        <w:t>an appropriate</w:t>
      </w:r>
      <w:r>
        <w:t xml:space="preserve"> Environment definition.</w:t>
      </w:r>
    </w:p>
    <w:p w14:paraId="02F7258F" w14:textId="59F64103" w:rsidR="00407FCB" w:rsidRDefault="005316F3" w:rsidP="00407FCB">
      <w:pPr>
        <w:pStyle w:val="Body1"/>
        <w:ind w:left="0"/>
      </w:pPr>
      <w:r>
        <w:t>A</w:t>
      </w:r>
      <w:r w:rsidR="00407FCB">
        <w:t xml:space="preserve"> </w:t>
      </w:r>
      <w:r w:rsidR="00120C4F">
        <w:t>SQL Server LocalDB</w:t>
      </w:r>
      <w:r w:rsidR="00407FCB">
        <w:t xml:space="preserve"> database</w:t>
      </w:r>
      <w:r w:rsidR="00FB0506">
        <w:t xml:space="preserve"> (created in the Users folder)</w:t>
      </w:r>
      <w:r w:rsidR="00407FCB">
        <w:t xml:space="preserve"> is used</w:t>
      </w:r>
      <w:r w:rsidR="00F26FEE">
        <w:t xml:space="preserve"> </w:t>
      </w:r>
      <w:r w:rsidR="000A6CFD">
        <w:t>to</w:t>
      </w:r>
      <w:r w:rsidR="00F26FEE">
        <w:t xml:space="preserve"> enable </w:t>
      </w:r>
      <w:r w:rsidR="00407FCB">
        <w:t>this demo</w:t>
      </w:r>
      <w:r w:rsidR="00F26FEE">
        <w:t xml:space="preserve"> to run</w:t>
      </w:r>
      <w:r w:rsidR="00407FCB">
        <w:t xml:space="preserve"> out of the box.</w:t>
      </w:r>
      <w:r w:rsidR="007B01A8">
        <w:t xml:space="preserve"> </w:t>
      </w:r>
      <w:r w:rsidR="00407FCB">
        <w:t xml:space="preserve">All mandatory </w:t>
      </w:r>
      <w:r w:rsidR="00AB0C42">
        <w:t xml:space="preserve">data </w:t>
      </w:r>
      <w:r w:rsidR="000A6CFD">
        <w:t>required by the Consumer and Provider</w:t>
      </w:r>
      <w:r w:rsidR="00407FCB">
        <w:t xml:space="preserve"> (</w:t>
      </w:r>
      <w:r w:rsidR="000A6CFD">
        <w:t>e.g.,</w:t>
      </w:r>
      <w:r w:rsidR="00407FCB">
        <w:t xml:space="preserve"> ap</w:t>
      </w:r>
      <w:r w:rsidR="00AB0C42">
        <w:t>plicationKey, sharedSecret) ha</w:t>
      </w:r>
      <w:r w:rsidR="000A6CFD">
        <w:t>s</w:t>
      </w:r>
      <w:r w:rsidR="00407FCB">
        <w:t xml:space="preserve"> been predefined for the demo</w:t>
      </w:r>
      <w:r w:rsidR="00CA22F0">
        <w:t xml:space="preserve"> projects</w:t>
      </w:r>
      <w:r w:rsidR="00407FCB">
        <w:t>.</w:t>
      </w:r>
      <w:r w:rsidR="00FB0506">
        <w:t xml:space="preserve"> SQL Server Object Explorer can be used to inspect the database.</w:t>
      </w:r>
    </w:p>
    <w:p w14:paraId="25CE0536" w14:textId="24FD7278" w:rsidR="007B01A8" w:rsidRDefault="007B01A8" w:rsidP="00407FCB">
      <w:pPr>
        <w:pStyle w:val="Body1"/>
        <w:ind w:left="0"/>
      </w:pPr>
      <w:r>
        <w:t>On successful completion of the script, the following output should be displayed.</w:t>
      </w:r>
      <w:r w:rsidR="009920F6">
        <w:t xml:space="preserve"> Once run, it can be shut down.</w:t>
      </w:r>
    </w:p>
    <w:p w14:paraId="7388CD4D" w14:textId="5F4E2ED5" w:rsidR="007B01A8" w:rsidRDefault="00381889" w:rsidP="00407FCB">
      <w:pPr>
        <w:pStyle w:val="Body1"/>
        <w:ind w:left="0"/>
      </w:pPr>
      <w:r>
        <w:rPr>
          <w:noProof/>
        </w:rPr>
        <w:lastRenderedPageBreak/>
        <w:drawing>
          <wp:inline distT="0" distB="0" distL="0" distR="0" wp14:anchorId="20198703" wp14:editId="4709D571">
            <wp:extent cx="50006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571750"/>
                    </a:xfrm>
                    <a:prstGeom prst="rect">
                      <a:avLst/>
                    </a:prstGeom>
                    <a:noFill/>
                    <a:ln>
                      <a:noFill/>
                    </a:ln>
                  </pic:spPr>
                </pic:pic>
              </a:graphicData>
            </a:graphic>
          </wp:inline>
        </w:drawing>
      </w:r>
    </w:p>
    <w:p w14:paraId="4B372CC9" w14:textId="4D33A23E" w:rsidR="001418E3" w:rsidRDefault="001418E3" w:rsidP="001418E3">
      <w:pPr>
        <w:pStyle w:val="Caption"/>
      </w:pPr>
      <w:r>
        <w:t>Figure 1: Demo set up</w:t>
      </w:r>
    </w:p>
    <w:p w14:paraId="02F72590" w14:textId="77777777" w:rsidR="004A35AC" w:rsidRDefault="004A35AC" w:rsidP="004A35AC">
      <w:pPr>
        <w:pStyle w:val="Heading2"/>
      </w:pPr>
      <w:bookmarkStart w:id="6" w:name="_Toc104713578"/>
      <w:r>
        <w:t>Start the Environment Provider</w:t>
      </w:r>
      <w:bookmarkEnd w:id="6"/>
    </w:p>
    <w:p w14:paraId="02F72591" w14:textId="0D90A033" w:rsidR="004A35AC" w:rsidRDefault="00FA54E1" w:rsidP="004A35AC">
      <w:pPr>
        <w:pStyle w:val="Body1"/>
        <w:ind w:left="0"/>
      </w:pPr>
      <w:r>
        <w:t>In</w:t>
      </w:r>
      <w:r w:rsidR="004A35AC">
        <w:t xml:space="preserve"> the</w:t>
      </w:r>
      <w:r w:rsidR="00DE069B">
        <w:t xml:space="preserve"> Sif3Framework</w:t>
      </w:r>
      <w:r w:rsidR="004A35AC">
        <w:t xml:space="preserve"> Visual Studio</w:t>
      </w:r>
      <w:r>
        <w:t xml:space="preserve"> instance, ensure that the </w:t>
      </w:r>
      <w:r w:rsidRPr="00FA54E1">
        <w:t>Sif.Framework.AspNetCore.EnvironmentProvider</w:t>
      </w:r>
      <w:r>
        <w:t xml:space="preserve"> </w:t>
      </w:r>
      <w:r w:rsidR="005A7D8D">
        <w:t>P</w:t>
      </w:r>
      <w:r>
        <w:t>roject is set as the single start-up project</w:t>
      </w:r>
      <w:r w:rsidR="004A35AC">
        <w:t xml:space="preserve"> and run it.</w:t>
      </w:r>
      <w:r w:rsidR="00977433">
        <w:t xml:space="preserve"> If successful, a web browser page will open as </w:t>
      </w:r>
      <w:r w:rsidR="005A7D8D">
        <w:t>follows</w:t>
      </w:r>
      <w:r w:rsidR="00977433">
        <w:t>.</w:t>
      </w:r>
    </w:p>
    <w:p w14:paraId="6FDEE772" w14:textId="453D5DFD" w:rsidR="00977433" w:rsidRDefault="008E2DA0" w:rsidP="004A35AC">
      <w:pPr>
        <w:pStyle w:val="Body1"/>
        <w:ind w:left="0"/>
      </w:pPr>
      <w:r>
        <w:rPr>
          <w:noProof/>
        </w:rPr>
        <w:drawing>
          <wp:inline distT="0" distB="0" distL="0" distR="0" wp14:anchorId="20ED5254" wp14:editId="77A66353">
            <wp:extent cx="504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00F50538" w14:textId="0EB4E9EA" w:rsidR="001418E3" w:rsidRDefault="001418E3" w:rsidP="001418E3">
      <w:pPr>
        <w:pStyle w:val="Caption"/>
      </w:pPr>
      <w:r>
        <w:t>Figure 2: Successful Environment Provider start up</w:t>
      </w:r>
    </w:p>
    <w:p w14:paraId="02F72594" w14:textId="7C5BAA9E" w:rsidR="004A35AC" w:rsidRDefault="004A35AC" w:rsidP="004A35AC">
      <w:pPr>
        <w:pStyle w:val="Body1"/>
        <w:ind w:left="0"/>
      </w:pPr>
      <w:r>
        <w:t>The Environment</w:t>
      </w:r>
      <w:r w:rsidR="00FA54E1">
        <w:t xml:space="preserve"> </w:t>
      </w:r>
      <w:r>
        <w:t xml:space="preserve">Provider project has been configured to run </w:t>
      </w:r>
      <w:r w:rsidR="00FA54E1">
        <w:t>on</w:t>
      </w:r>
      <w:r>
        <w:t xml:space="preserve"> port</w:t>
      </w:r>
      <w:r w:rsidR="009140A1">
        <w:t xml:space="preserve"> 7009 for HTTPS</w:t>
      </w:r>
      <w:r>
        <w:t xml:space="preserve"> (as specified in </w:t>
      </w:r>
      <w:r w:rsidR="009140A1">
        <w:t>launchSettings.json</w:t>
      </w:r>
      <w:r>
        <w:t xml:space="preserve">). This port is referenced in the Environment </w:t>
      </w:r>
      <w:r w:rsidR="009140A1">
        <w:t xml:space="preserve">definition </w:t>
      </w:r>
      <w:r>
        <w:t>configured from section</w:t>
      </w:r>
      <w:r w:rsidR="00B96C39">
        <w:t xml:space="preserve"> 3.2 Create an Environment</w:t>
      </w:r>
      <w:r>
        <w:t>.</w:t>
      </w:r>
    </w:p>
    <w:p w14:paraId="02F72596" w14:textId="77777777" w:rsidR="00556F51" w:rsidRDefault="00556F51" w:rsidP="00556F51">
      <w:pPr>
        <w:pStyle w:val="Heading2"/>
      </w:pPr>
      <w:bookmarkStart w:id="7" w:name="_Toc104713579"/>
      <w:r>
        <w:t xml:space="preserve">Start the demo </w:t>
      </w:r>
      <w:r w:rsidR="00DD5FBE">
        <w:t>student</w:t>
      </w:r>
      <w:r>
        <w:t xml:space="preserve"> Provider</w:t>
      </w:r>
      <w:bookmarkEnd w:id="7"/>
    </w:p>
    <w:p w14:paraId="551A2BE7" w14:textId="099411CF" w:rsidR="00B23A40" w:rsidRDefault="00845ADA" w:rsidP="00845ADA">
      <w:pPr>
        <w:pStyle w:val="Body1"/>
        <w:ind w:left="0"/>
      </w:pPr>
      <w:r>
        <w:t xml:space="preserve">In the Sif3FrameworkDemo Visual Studio instance, ensure that the </w:t>
      </w:r>
      <w:r w:rsidR="00814F13" w:rsidRPr="00814F13">
        <w:t>Sif.Framework.Demo.Provider</w:t>
      </w:r>
      <w:r>
        <w:t xml:space="preserve"> Project is set as the single start-up project and run it. If successful, a web browser page will open as follows.</w:t>
      </w:r>
    </w:p>
    <w:p w14:paraId="6BEFA7A2" w14:textId="570662E7" w:rsidR="00814F13" w:rsidRDefault="00B23A40" w:rsidP="00845ADA">
      <w:pPr>
        <w:pStyle w:val="Body1"/>
        <w:ind w:left="0"/>
      </w:pPr>
      <w:r>
        <w:rPr>
          <w:noProof/>
        </w:rPr>
        <w:drawing>
          <wp:inline distT="0" distB="0" distL="0" distR="0" wp14:anchorId="05E7195C" wp14:editId="481B367E">
            <wp:extent cx="49530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2DF5A8A7" w14:textId="042DA968" w:rsidR="001418E3" w:rsidRDefault="001418E3" w:rsidP="001418E3">
      <w:pPr>
        <w:pStyle w:val="Caption"/>
      </w:pPr>
      <w:r>
        <w:t>Figure 3: Successful demo student Provider start up</w:t>
      </w:r>
    </w:p>
    <w:p w14:paraId="4097BC79" w14:textId="69E7AC19" w:rsidR="00F217C4" w:rsidRDefault="00F217C4" w:rsidP="00F217C4">
      <w:pPr>
        <w:pStyle w:val="Body1"/>
        <w:ind w:left="0"/>
      </w:pPr>
      <w:r>
        <w:lastRenderedPageBreak/>
        <w:t>The demo</w:t>
      </w:r>
      <w:r w:rsidR="00255D52">
        <w:t xml:space="preserve"> student</w:t>
      </w:r>
      <w:r>
        <w:t xml:space="preserve"> Provider project has been configured to run on port 7207 for HTTPS (as specified in launchSettings.json). This port is referenced in the Environment definition configured </w:t>
      </w:r>
      <w:r w:rsidR="00B96C39">
        <w:t>from section 3.2 Create an Environment</w:t>
      </w:r>
      <w:r>
        <w:t>.</w:t>
      </w:r>
    </w:p>
    <w:p w14:paraId="02F7259A" w14:textId="77777777" w:rsidR="00AF25FD" w:rsidRDefault="00AF25FD" w:rsidP="00AF25FD">
      <w:pPr>
        <w:pStyle w:val="Heading2"/>
      </w:pPr>
      <w:bookmarkStart w:id="8" w:name="_Toc104713580"/>
      <w:r>
        <w:t xml:space="preserve">Run the demo </w:t>
      </w:r>
      <w:r w:rsidR="002A7A2D">
        <w:t>student</w:t>
      </w:r>
      <w:r>
        <w:t xml:space="preserve"> Consumer</w:t>
      </w:r>
      <w:bookmarkEnd w:id="8"/>
    </w:p>
    <w:p w14:paraId="02F7259B" w14:textId="1F94183C" w:rsidR="00C22E2D" w:rsidRDefault="00C22E2D" w:rsidP="00C22E2D">
      <w:pPr>
        <w:pStyle w:val="Body1"/>
        <w:ind w:left="0"/>
      </w:pPr>
      <w:r>
        <w:t>Once the Environment Provider and</w:t>
      </w:r>
      <w:r w:rsidR="00F217C4">
        <w:t xml:space="preserve"> demo</w:t>
      </w:r>
      <w:r>
        <w:t xml:space="preserve"> </w:t>
      </w:r>
      <w:r w:rsidR="00321AE2">
        <w:t>student</w:t>
      </w:r>
      <w:r>
        <w:t xml:space="preserve"> Provider have been successfully started, run the </w:t>
      </w:r>
      <w:r w:rsidRPr="00EF0768">
        <w:rPr>
          <w:i/>
        </w:rPr>
        <w:t>Scripts\BAT\Demo execution</w:t>
      </w:r>
      <w:r w:rsidR="00BC4A76">
        <w:rPr>
          <w:i/>
        </w:rPr>
        <w:t>\NetCore</w:t>
      </w:r>
      <w:r w:rsidRPr="00EF0768">
        <w:rPr>
          <w:i/>
        </w:rPr>
        <w:t>\Demo</w:t>
      </w:r>
      <w:r>
        <w:rPr>
          <w:i/>
        </w:rPr>
        <w:t>Consumer</w:t>
      </w:r>
      <w:r w:rsidRPr="00EF0768">
        <w:rPr>
          <w:i/>
        </w:rPr>
        <w:t>.bat</w:t>
      </w:r>
      <w:r>
        <w:t xml:space="preserve"> script to start the</w:t>
      </w:r>
      <w:r w:rsidR="00B02CA4">
        <w:t xml:space="preserve"> demo</w:t>
      </w:r>
      <w:r>
        <w:t xml:space="preserve"> </w:t>
      </w:r>
      <w:r w:rsidR="00321AE2">
        <w:t>student</w:t>
      </w:r>
      <w:r>
        <w:t xml:space="preserve"> Consumer. This script runs the Sif.Framework.Demo.Consumer Project of the Sif3FrameworkDemo Solution.</w:t>
      </w:r>
    </w:p>
    <w:p w14:paraId="30CC5D18" w14:textId="48BEED97" w:rsidR="008764AA" w:rsidRDefault="008764AA" w:rsidP="008764AA">
      <w:pPr>
        <w:pStyle w:val="Body1"/>
        <w:ind w:left="0"/>
      </w:pPr>
      <w:r>
        <w:t>The demo student Consumer</w:t>
      </w:r>
      <w:r>
        <w:t xml:space="preserve"> create</w:t>
      </w:r>
      <w:r>
        <w:t>s</w:t>
      </w:r>
      <w:r>
        <w:t xml:space="preserve"> and </w:t>
      </w:r>
      <w:r>
        <w:t>utilises</w:t>
      </w:r>
      <w:r>
        <w:t xml:space="preserve"> a </w:t>
      </w:r>
      <w:r>
        <w:t>local</w:t>
      </w:r>
      <w:r>
        <w:t xml:space="preserve"> database (</w:t>
      </w:r>
      <w:r>
        <w:t>Consumer</w:t>
      </w:r>
      <w:r>
        <w:t xml:space="preserve">Database) </w:t>
      </w:r>
      <w:r>
        <w:t>to manage session data generated when registering with the Environment Provider</w:t>
      </w:r>
      <w:r>
        <w:t>.</w:t>
      </w:r>
      <w:r>
        <w:t xml:space="preserve"> In this case, a</w:t>
      </w:r>
      <w:r>
        <w:t xml:space="preserve"> SQL Server LocalDB database (created in the Users folder) is used to enable this demo to run out of the box.</w:t>
      </w:r>
    </w:p>
    <w:p w14:paraId="26EE496E" w14:textId="657B3DEF" w:rsidR="008764AA" w:rsidRDefault="008764AA" w:rsidP="008764AA">
      <w:pPr>
        <w:pStyle w:val="Body1"/>
        <w:ind w:left="0"/>
      </w:pPr>
      <w:r w:rsidRPr="00815A26">
        <w:rPr>
          <w:b/>
          <w:bCs/>
        </w:rPr>
        <w:t>NOTE:</w:t>
      </w:r>
      <w:r>
        <w:t xml:space="preserve"> When running the demo multiple times, if an authorisation issue occurs it may be necessary to remove this session data and/or re-run the set-up script to </w:t>
      </w:r>
      <w:r w:rsidR="00815A26">
        <w:t>avoid session data becoming out of sync between the Consumer and the Environment Provider.</w:t>
      </w:r>
    </w:p>
    <w:p w14:paraId="291B9D06" w14:textId="77777777" w:rsidR="00B02CA4" w:rsidRDefault="00B02CA4" w:rsidP="00B02CA4">
      <w:pPr>
        <w:pStyle w:val="Body1"/>
        <w:ind w:left="0"/>
      </w:pPr>
      <w:r>
        <w:t>On successful completion of the script, the following output should be displayed.</w:t>
      </w:r>
    </w:p>
    <w:p w14:paraId="24346B1E" w14:textId="4D440ABA" w:rsidR="00B02CA4" w:rsidRDefault="00FC16ED" w:rsidP="00C22E2D">
      <w:pPr>
        <w:pStyle w:val="Body1"/>
        <w:ind w:left="0"/>
      </w:pPr>
      <w:r>
        <w:rPr>
          <w:noProof/>
        </w:rPr>
        <w:drawing>
          <wp:inline distT="0" distB="0" distL="0" distR="0" wp14:anchorId="1F562A3B" wp14:editId="28F94D0E">
            <wp:extent cx="403860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5381625"/>
                    </a:xfrm>
                    <a:prstGeom prst="rect">
                      <a:avLst/>
                    </a:prstGeom>
                    <a:noFill/>
                    <a:ln>
                      <a:noFill/>
                    </a:ln>
                  </pic:spPr>
                </pic:pic>
              </a:graphicData>
            </a:graphic>
          </wp:inline>
        </w:drawing>
      </w:r>
    </w:p>
    <w:p w14:paraId="4EF0A163" w14:textId="60EBE1F0" w:rsidR="007E3189" w:rsidRDefault="007E3189" w:rsidP="007E3189">
      <w:pPr>
        <w:pStyle w:val="Caption"/>
      </w:pPr>
      <w:r>
        <w:lastRenderedPageBreak/>
        <w:t>Figure 4: Demo student Consumer runtime output</w:t>
      </w:r>
    </w:p>
    <w:p w14:paraId="02F7259C" w14:textId="77777777" w:rsidR="00802682" w:rsidRDefault="00802682" w:rsidP="00666A06">
      <w:pPr>
        <w:pStyle w:val="Heading1"/>
      </w:pPr>
      <w:bookmarkStart w:id="9" w:name="_Toc401321549"/>
      <w:bookmarkStart w:id="10" w:name="_Toc104713581"/>
      <w:r>
        <w:t>Review expected behaviour</w:t>
      </w:r>
      <w:bookmarkEnd w:id="9"/>
      <w:bookmarkEnd w:id="10"/>
    </w:p>
    <w:p w14:paraId="02F7259D" w14:textId="07652059" w:rsidR="00802682" w:rsidRDefault="00802682" w:rsidP="00802682">
      <w:pPr>
        <w:pStyle w:val="Body1"/>
        <w:ind w:left="0"/>
      </w:pPr>
      <w:r>
        <w:t xml:space="preserve">The scenario illustrated in this </w:t>
      </w:r>
      <w:r w:rsidR="00A628F7">
        <w:t>set up</w:t>
      </w:r>
      <w:r>
        <w:t xml:space="preserve"> is one where a Consumer is making a call for student data in a Direct Environment. As such, once this data has been consumed, the demo has been completed.</w:t>
      </w:r>
    </w:p>
    <w:p w14:paraId="02F7259E" w14:textId="68B7176E" w:rsidR="00802682" w:rsidRDefault="00802682" w:rsidP="00802682">
      <w:pPr>
        <w:pStyle w:val="Body1"/>
        <w:ind w:left="0"/>
      </w:pPr>
      <w:r>
        <w:t xml:space="preserve">In this case, the </w:t>
      </w:r>
      <w:r w:rsidR="00755E43">
        <w:t>student</w:t>
      </w:r>
      <w:r>
        <w:t xml:space="preserve"> Consumer simply prints</w:t>
      </w:r>
      <w:r w:rsidR="00B875C6">
        <w:t xml:space="preserve"> </w:t>
      </w:r>
      <w:r>
        <w:t>student details to the console</w:t>
      </w:r>
      <w:r w:rsidR="00B875C6">
        <w:t xml:space="preserve"> based upon the</w:t>
      </w:r>
      <w:r w:rsidR="00666A06">
        <w:t xml:space="preserve"> Create, Retrieve, Update and Delete</w:t>
      </w:r>
      <w:r w:rsidR="00B875C6">
        <w:t xml:space="preserve"> </w:t>
      </w:r>
      <w:r w:rsidR="00666A06">
        <w:t>(</w:t>
      </w:r>
      <w:r w:rsidR="00B875C6">
        <w:t>CRUD</w:t>
      </w:r>
      <w:r w:rsidR="00666A06">
        <w:t>)</w:t>
      </w:r>
      <w:r w:rsidR="00B875C6">
        <w:t xml:space="preserve"> operations executed</w:t>
      </w:r>
      <w:r>
        <w:t xml:space="preserve">. Once the details have been printed, the Environment Provider and </w:t>
      </w:r>
      <w:r w:rsidR="00755E43">
        <w:t>student</w:t>
      </w:r>
      <w:r>
        <w:t xml:space="preserve"> Provider instances can be stopped.</w:t>
      </w:r>
    </w:p>
    <w:p w14:paraId="530AD2D1" w14:textId="0B96F83F" w:rsidR="000D370B" w:rsidRDefault="000D370B" w:rsidP="00802682">
      <w:pPr>
        <w:pStyle w:val="Body1"/>
        <w:ind w:left="0"/>
      </w:pPr>
      <w:r>
        <w:t>The architecture of this Direct Environment is outlined below.</w:t>
      </w:r>
    </w:p>
    <w:p w14:paraId="39BE492D" w14:textId="25702329" w:rsidR="000D370B" w:rsidRDefault="0065049C" w:rsidP="00802682">
      <w:pPr>
        <w:pStyle w:val="Body1"/>
        <w:ind w:left="0"/>
      </w:pPr>
      <w:r>
        <w:rPr>
          <w:noProof/>
        </w:rPr>
        <w:drawing>
          <wp:inline distT="0" distB="0" distL="0" distR="0" wp14:anchorId="6434813D" wp14:editId="562A078A">
            <wp:extent cx="5295900" cy="493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4933950"/>
                    </a:xfrm>
                    <a:prstGeom prst="rect">
                      <a:avLst/>
                    </a:prstGeom>
                    <a:noFill/>
                    <a:ln>
                      <a:noFill/>
                    </a:ln>
                  </pic:spPr>
                </pic:pic>
              </a:graphicData>
            </a:graphic>
          </wp:inline>
        </w:drawing>
      </w:r>
    </w:p>
    <w:p w14:paraId="6F228C87" w14:textId="0A69C8CD" w:rsidR="000D370B" w:rsidRDefault="000D370B" w:rsidP="000D370B">
      <w:pPr>
        <w:pStyle w:val="Caption"/>
      </w:pPr>
      <w:r>
        <w:t xml:space="preserve">Figure </w:t>
      </w:r>
      <w:r w:rsidR="007E3189">
        <w:t>5</w:t>
      </w:r>
      <w:r>
        <w:t>: Direct Environment architecture</w:t>
      </w:r>
    </w:p>
    <w:p w14:paraId="7E09C33C" w14:textId="3BBC0E9F" w:rsidR="000D370B" w:rsidRDefault="000D370B" w:rsidP="00802682">
      <w:pPr>
        <w:pStyle w:val="Body1"/>
        <w:ind w:left="0"/>
      </w:pPr>
    </w:p>
    <w:sectPr w:rsidR="000D370B"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EEEB7" w14:textId="77777777" w:rsidR="0089609B" w:rsidRDefault="0089609B">
      <w:r>
        <w:separator/>
      </w:r>
    </w:p>
  </w:endnote>
  <w:endnote w:type="continuationSeparator" w:id="0">
    <w:p w14:paraId="321FA9D9" w14:textId="77777777" w:rsidR="0089609B" w:rsidRDefault="0089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A" w14:textId="572DCA10" w:rsidR="00A84AC8" w:rsidRDefault="00A84AC8" w:rsidP="0016684A">
    <w:pPr>
      <w:pStyle w:val="Footer"/>
    </w:pPr>
    <w:r>
      <w:fldChar w:fldCharType="begin"/>
    </w:r>
    <w:r>
      <w:instrText xml:space="preserve"> QUOTE "Revision: " </w:instrText>
    </w:r>
    <w:fldSimple w:instr=" DOCPROPERTY &quot;Revision&quot; ">
      <w:r w:rsidR="00AF09C6">
        <w:instrText>2.0</w:instrText>
      </w:r>
    </w:fldSimple>
    <w:r>
      <w:fldChar w:fldCharType="begin"/>
    </w:r>
    <w:r>
      <w:instrText xml:space="preserve"> </w:instrText>
    </w:r>
    <w:r w:rsidRPr="008B2353">
      <w:instrText>I</w:instrText>
    </w:r>
    <w:r>
      <w:instrText xml:space="preserve">F </w:instrText>
    </w:r>
    <w:fldSimple w:instr=" DOCPROPERTY &quot;Status&quot; ">
      <w:r w:rsidR="00AF09C6">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F09C6">
      <w:t>Revision: 2.0</w:t>
    </w:r>
    <w:r>
      <w:fldChar w:fldCharType="end"/>
    </w:r>
    <w:r>
      <w:tab/>
    </w:r>
    <w:r>
      <w:tab/>
    </w:r>
    <w:fldSimple w:instr=" DOCPROPERTY &quot;Title&quot; ">
      <w:r w:rsidR="004B030C">
        <w:t>Setup Guide</w:t>
      </w:r>
    </w:fldSimple>
    <w:r>
      <w:t xml:space="preserve"> (</w:t>
    </w:r>
    <w:fldSimple w:instr=" DOCPROPERTY &quot;SystemAbbreviation&quot; ">
      <w:r w:rsidR="00B3022B">
        <w:t>SIF-SUG-AU</w:t>
      </w:r>
    </w:fldSimple>
    <w:r>
      <w:t>)</w:t>
    </w:r>
  </w:p>
  <w:p w14:paraId="02F7263B" w14:textId="4E66C820" w:rsidR="00A84AC8" w:rsidRDefault="00A84AC8" w:rsidP="0016684A">
    <w:pPr>
      <w:pStyle w:val="Footer"/>
    </w:pPr>
    <w:r>
      <w:fldChar w:fldCharType="begin"/>
    </w:r>
    <w:r>
      <w:instrText xml:space="preserve"> DOCPROPERTY "RevisionDate" \@ "MMM YYYY" </w:instrText>
    </w:r>
    <w:r>
      <w:fldChar w:fldCharType="separate"/>
    </w:r>
    <w:r w:rsidR="004B030C">
      <w:t>May 2022</w:t>
    </w:r>
    <w:r>
      <w:fldChar w:fldCharType="end"/>
    </w:r>
    <w:r>
      <w:tab/>
    </w:r>
    <w:r>
      <w:tab/>
      <w:t xml:space="preserve">Version </w:t>
    </w:r>
    <w:fldSimple w:instr=" DOCPROPERTY &quot;SystemVersion&quot; ">
      <w:r w:rsidR="004B030C">
        <w:t>6.0.0</w:t>
      </w:r>
    </w:fldSimple>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7BE0B5"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D" w14:textId="79708968" w:rsidR="00A84AC8" w:rsidRDefault="002B4F09" w:rsidP="00495C79">
    <w:pPr>
      <w:pStyle w:val="Footer"/>
      <w:tabs>
        <w:tab w:val="left" w:pos="3383"/>
      </w:tabs>
    </w:pPr>
    <w:fldSimple w:instr=" DOCPROPERTY &quot;SystemAbbreviation&quot; ">
      <w:r w:rsidR="00B3022B">
        <w:t>SIF-SUG-AU</w:t>
      </w:r>
    </w:fldSimple>
    <w:r w:rsidR="00A84AC8">
      <w:t xml:space="preserve"> Version </w:t>
    </w:r>
    <w:fldSimple w:instr=" DOCPROPERTY &quot;SystemVersion&quot; ">
      <w:r w:rsidR="004B030C">
        <w:t>6.0.0</w:t>
      </w:r>
    </w:fldSimple>
    <w:r w:rsidR="00A84AC8">
      <w:tab/>
    </w:r>
    <w:r w:rsidR="00495C79">
      <w:tab/>
    </w:r>
    <w:r w:rsidR="00A84AC8">
      <w:tab/>
    </w:r>
    <w:r w:rsidR="00A84AC8">
      <w:fldChar w:fldCharType="begin"/>
    </w:r>
    <w:r w:rsidR="00A84AC8">
      <w:instrText xml:space="preserve"> QUOTE "Revision: " </w:instrText>
    </w:r>
    <w:fldSimple w:instr=" DOCPROPERTY &quot;Revision&quot; ">
      <w:r w:rsidR="00AF09C6">
        <w:instrText>2.0</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AF09C6">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AF09C6">
      <w:t>Revision: 2.0</w:t>
    </w:r>
    <w:r w:rsidR="00A84AC8">
      <w:fldChar w:fldCharType="end"/>
    </w:r>
  </w:p>
  <w:p w14:paraId="02F7263E" w14:textId="59904DB5" w:rsidR="00A84AC8" w:rsidRDefault="002B4F09" w:rsidP="00252F31">
    <w:pPr>
      <w:pStyle w:val="Footer"/>
    </w:pPr>
    <w:fldSimple w:instr=" DOCPROPERTY &quot;Title&quot; ">
      <w:r w:rsidR="004B030C">
        <w:t>Setup Guide</w:t>
      </w:r>
    </w:fldSimple>
    <w:r w:rsidR="00A84AC8">
      <w:tab/>
    </w:r>
    <w:r w:rsidR="00A84AC8">
      <w:tab/>
    </w:r>
    <w:r w:rsidR="00A84AC8">
      <w:fldChar w:fldCharType="begin"/>
    </w:r>
    <w:r w:rsidR="00A84AC8">
      <w:instrText xml:space="preserve"> DOCPROPERTY "RevisionDate" \@ "MMM YYYY"</w:instrText>
    </w:r>
    <w:r w:rsidR="00A84AC8">
      <w:fldChar w:fldCharType="separate"/>
    </w:r>
    <w:r w:rsidR="004B030C">
      <w:t>May 2022</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BEEB1"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B18C" w14:textId="77777777" w:rsidR="0089609B" w:rsidRDefault="0089609B">
      <w:r>
        <w:separator/>
      </w:r>
    </w:p>
  </w:footnote>
  <w:footnote w:type="continuationSeparator" w:id="0">
    <w:p w14:paraId="36F4A3FA" w14:textId="77777777" w:rsidR="0089609B" w:rsidRDefault="00896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8" w14:textId="4F3B39AD"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D669C3"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fldSimple w:instr=" DOCPROPERTY &quot;SystemTitle&quot; ">
      <w:r w:rsidR="004B030C">
        <w:t>SIF Framework</w:t>
      </w:r>
    </w:fldSimple>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9" w14:textId="04B7628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8F0B2"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fldSimple w:instr=" DOCPROPERTY &quot;SystemTitle&quot; ">
      <w:r w:rsidR="004B030C">
        <w:t>SIF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9899172">
    <w:abstractNumId w:val="23"/>
  </w:num>
  <w:num w:numId="2" w16cid:durableId="2058433206">
    <w:abstractNumId w:val="39"/>
  </w:num>
  <w:num w:numId="3" w16cid:durableId="640311159">
    <w:abstractNumId w:val="27"/>
  </w:num>
  <w:num w:numId="4" w16cid:durableId="1227691272">
    <w:abstractNumId w:val="16"/>
  </w:num>
  <w:num w:numId="5" w16cid:durableId="994182256">
    <w:abstractNumId w:val="27"/>
  </w:num>
  <w:num w:numId="6" w16cid:durableId="2047681844">
    <w:abstractNumId w:val="23"/>
  </w:num>
  <w:num w:numId="7" w16cid:durableId="450629510">
    <w:abstractNumId w:val="15"/>
  </w:num>
  <w:num w:numId="8" w16cid:durableId="15350751">
    <w:abstractNumId w:val="10"/>
  </w:num>
  <w:num w:numId="9" w16cid:durableId="1585841611">
    <w:abstractNumId w:val="11"/>
  </w:num>
  <w:num w:numId="10" w16cid:durableId="1755585445">
    <w:abstractNumId w:val="17"/>
  </w:num>
  <w:num w:numId="11" w16cid:durableId="1228104173">
    <w:abstractNumId w:val="26"/>
  </w:num>
  <w:num w:numId="12" w16cid:durableId="814374129">
    <w:abstractNumId w:val="18"/>
  </w:num>
  <w:num w:numId="13" w16cid:durableId="125589958">
    <w:abstractNumId w:val="33"/>
  </w:num>
  <w:num w:numId="14" w16cid:durableId="177158935">
    <w:abstractNumId w:val="29"/>
  </w:num>
  <w:num w:numId="15" w16cid:durableId="114757112">
    <w:abstractNumId w:val="38"/>
  </w:num>
  <w:num w:numId="16" w16cid:durableId="1637754923">
    <w:abstractNumId w:val="4"/>
  </w:num>
  <w:num w:numId="17" w16cid:durableId="1674842653">
    <w:abstractNumId w:val="34"/>
  </w:num>
  <w:num w:numId="18" w16cid:durableId="1521162100">
    <w:abstractNumId w:val="13"/>
  </w:num>
  <w:num w:numId="19" w16cid:durableId="1908566885">
    <w:abstractNumId w:val="21"/>
  </w:num>
  <w:num w:numId="20" w16cid:durableId="1164662852">
    <w:abstractNumId w:val="35"/>
  </w:num>
  <w:num w:numId="21" w16cid:durableId="1900239979">
    <w:abstractNumId w:val="36"/>
  </w:num>
  <w:num w:numId="22" w16cid:durableId="1951546093">
    <w:abstractNumId w:val="31"/>
  </w:num>
  <w:num w:numId="23" w16cid:durableId="1526364728">
    <w:abstractNumId w:val="37"/>
  </w:num>
  <w:num w:numId="24" w16cid:durableId="1014653443">
    <w:abstractNumId w:val="9"/>
  </w:num>
  <w:num w:numId="25" w16cid:durableId="1019622875">
    <w:abstractNumId w:val="28"/>
  </w:num>
  <w:num w:numId="26" w16cid:durableId="1020400549">
    <w:abstractNumId w:val="2"/>
  </w:num>
  <w:num w:numId="27" w16cid:durableId="341325422">
    <w:abstractNumId w:val="22"/>
  </w:num>
  <w:num w:numId="28" w16cid:durableId="1368145333">
    <w:abstractNumId w:val="3"/>
  </w:num>
  <w:num w:numId="29" w16cid:durableId="1804494793">
    <w:abstractNumId w:val="40"/>
  </w:num>
  <w:num w:numId="30" w16cid:durableId="808665779">
    <w:abstractNumId w:val="19"/>
  </w:num>
  <w:num w:numId="31" w16cid:durableId="1871793143">
    <w:abstractNumId w:val="6"/>
  </w:num>
  <w:num w:numId="32" w16cid:durableId="1701667950">
    <w:abstractNumId w:val="7"/>
  </w:num>
  <w:num w:numId="33" w16cid:durableId="1564216892">
    <w:abstractNumId w:val="25"/>
  </w:num>
  <w:num w:numId="34" w16cid:durableId="1629704941">
    <w:abstractNumId w:val="30"/>
  </w:num>
  <w:num w:numId="35" w16cid:durableId="1112090459">
    <w:abstractNumId w:val="1"/>
  </w:num>
  <w:num w:numId="36" w16cid:durableId="1934512281">
    <w:abstractNumId w:val="24"/>
  </w:num>
  <w:num w:numId="37" w16cid:durableId="2098281748">
    <w:abstractNumId w:val="42"/>
  </w:num>
  <w:num w:numId="38" w16cid:durableId="1447040228">
    <w:abstractNumId w:val="12"/>
  </w:num>
  <w:num w:numId="39" w16cid:durableId="473915355">
    <w:abstractNumId w:val="43"/>
  </w:num>
  <w:num w:numId="40" w16cid:durableId="1105729176">
    <w:abstractNumId w:val="41"/>
  </w:num>
  <w:num w:numId="41" w16cid:durableId="1612934507">
    <w:abstractNumId w:val="14"/>
  </w:num>
  <w:num w:numId="42" w16cid:durableId="410275112">
    <w:abstractNumId w:val="32"/>
  </w:num>
  <w:num w:numId="43" w16cid:durableId="619216514">
    <w:abstractNumId w:val="20"/>
  </w:num>
  <w:num w:numId="44" w16cid:durableId="1215433933">
    <w:abstractNumId w:val="5"/>
  </w:num>
  <w:num w:numId="45" w16cid:durableId="1784498831">
    <w:abstractNumId w:val="0"/>
  </w:num>
  <w:num w:numId="46" w16cid:durableId="131337214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5B8F"/>
    <w:rsid w:val="00037588"/>
    <w:rsid w:val="00037BC0"/>
    <w:rsid w:val="00042204"/>
    <w:rsid w:val="00043A34"/>
    <w:rsid w:val="00045041"/>
    <w:rsid w:val="0004555E"/>
    <w:rsid w:val="00046F23"/>
    <w:rsid w:val="00050420"/>
    <w:rsid w:val="0005152C"/>
    <w:rsid w:val="00051E39"/>
    <w:rsid w:val="0005423A"/>
    <w:rsid w:val="00056386"/>
    <w:rsid w:val="00057B4B"/>
    <w:rsid w:val="0006062A"/>
    <w:rsid w:val="00060D9F"/>
    <w:rsid w:val="00061E1D"/>
    <w:rsid w:val="00066178"/>
    <w:rsid w:val="000661A3"/>
    <w:rsid w:val="000676C6"/>
    <w:rsid w:val="000748EB"/>
    <w:rsid w:val="00082132"/>
    <w:rsid w:val="00087280"/>
    <w:rsid w:val="000927F4"/>
    <w:rsid w:val="0009531E"/>
    <w:rsid w:val="000A084D"/>
    <w:rsid w:val="000A3324"/>
    <w:rsid w:val="000A5116"/>
    <w:rsid w:val="000A6CFD"/>
    <w:rsid w:val="000A7452"/>
    <w:rsid w:val="000B2648"/>
    <w:rsid w:val="000B4C9C"/>
    <w:rsid w:val="000B561D"/>
    <w:rsid w:val="000B5B1A"/>
    <w:rsid w:val="000B7B64"/>
    <w:rsid w:val="000C1B34"/>
    <w:rsid w:val="000C1D82"/>
    <w:rsid w:val="000C565B"/>
    <w:rsid w:val="000D309F"/>
    <w:rsid w:val="000D370B"/>
    <w:rsid w:val="000D61A5"/>
    <w:rsid w:val="000D71EE"/>
    <w:rsid w:val="000E5F41"/>
    <w:rsid w:val="000F0003"/>
    <w:rsid w:val="000F52E2"/>
    <w:rsid w:val="000F72BF"/>
    <w:rsid w:val="001021E4"/>
    <w:rsid w:val="00106A74"/>
    <w:rsid w:val="00111190"/>
    <w:rsid w:val="00112710"/>
    <w:rsid w:val="00114F2F"/>
    <w:rsid w:val="001167DA"/>
    <w:rsid w:val="00117BEC"/>
    <w:rsid w:val="00120C4F"/>
    <w:rsid w:val="00120F5E"/>
    <w:rsid w:val="0012370D"/>
    <w:rsid w:val="00124909"/>
    <w:rsid w:val="00125505"/>
    <w:rsid w:val="0013351E"/>
    <w:rsid w:val="001338FA"/>
    <w:rsid w:val="001357BA"/>
    <w:rsid w:val="00136A37"/>
    <w:rsid w:val="001418E3"/>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4342"/>
    <w:rsid w:val="001D6301"/>
    <w:rsid w:val="001D7DA0"/>
    <w:rsid w:val="001E1CB1"/>
    <w:rsid w:val="001E3704"/>
    <w:rsid w:val="001E7DCF"/>
    <w:rsid w:val="001F4A17"/>
    <w:rsid w:val="00201620"/>
    <w:rsid w:val="00202675"/>
    <w:rsid w:val="00204383"/>
    <w:rsid w:val="002052C1"/>
    <w:rsid w:val="00205F6B"/>
    <w:rsid w:val="00207060"/>
    <w:rsid w:val="0021052C"/>
    <w:rsid w:val="002139C9"/>
    <w:rsid w:val="002149FC"/>
    <w:rsid w:val="00215952"/>
    <w:rsid w:val="00222D6D"/>
    <w:rsid w:val="00231220"/>
    <w:rsid w:val="00243EA1"/>
    <w:rsid w:val="00252304"/>
    <w:rsid w:val="00252F31"/>
    <w:rsid w:val="0025537B"/>
    <w:rsid w:val="00255D52"/>
    <w:rsid w:val="00260E3C"/>
    <w:rsid w:val="00261B94"/>
    <w:rsid w:val="00266B57"/>
    <w:rsid w:val="00267594"/>
    <w:rsid w:val="002810C2"/>
    <w:rsid w:val="00282F4D"/>
    <w:rsid w:val="002A44E3"/>
    <w:rsid w:val="002A7A2D"/>
    <w:rsid w:val="002B4F09"/>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3D0"/>
    <w:rsid w:val="00335BD7"/>
    <w:rsid w:val="00336C1F"/>
    <w:rsid w:val="00341B69"/>
    <w:rsid w:val="0034329B"/>
    <w:rsid w:val="00343BB9"/>
    <w:rsid w:val="00344440"/>
    <w:rsid w:val="00350B2C"/>
    <w:rsid w:val="003523B6"/>
    <w:rsid w:val="00354687"/>
    <w:rsid w:val="0035536F"/>
    <w:rsid w:val="003613D8"/>
    <w:rsid w:val="0036333D"/>
    <w:rsid w:val="00365132"/>
    <w:rsid w:val="00365215"/>
    <w:rsid w:val="00365A5B"/>
    <w:rsid w:val="00366F63"/>
    <w:rsid w:val="00367899"/>
    <w:rsid w:val="003723A4"/>
    <w:rsid w:val="0037430D"/>
    <w:rsid w:val="0037511C"/>
    <w:rsid w:val="003759E2"/>
    <w:rsid w:val="00375A7C"/>
    <w:rsid w:val="00376B59"/>
    <w:rsid w:val="00377582"/>
    <w:rsid w:val="003815EC"/>
    <w:rsid w:val="00381889"/>
    <w:rsid w:val="00384A5A"/>
    <w:rsid w:val="00386228"/>
    <w:rsid w:val="003863EC"/>
    <w:rsid w:val="00394359"/>
    <w:rsid w:val="00396E3E"/>
    <w:rsid w:val="003A1444"/>
    <w:rsid w:val="003A2641"/>
    <w:rsid w:val="003A4190"/>
    <w:rsid w:val="003A585D"/>
    <w:rsid w:val="003B47AE"/>
    <w:rsid w:val="003B482A"/>
    <w:rsid w:val="003B4A68"/>
    <w:rsid w:val="003C1591"/>
    <w:rsid w:val="003C23B7"/>
    <w:rsid w:val="003C408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0166"/>
    <w:rsid w:val="0047779F"/>
    <w:rsid w:val="004826C3"/>
    <w:rsid w:val="0049473C"/>
    <w:rsid w:val="004949ED"/>
    <w:rsid w:val="00495C79"/>
    <w:rsid w:val="00497236"/>
    <w:rsid w:val="004A35AC"/>
    <w:rsid w:val="004B030C"/>
    <w:rsid w:val="004B498A"/>
    <w:rsid w:val="004C06A4"/>
    <w:rsid w:val="004C2677"/>
    <w:rsid w:val="004C4D05"/>
    <w:rsid w:val="004C545A"/>
    <w:rsid w:val="004D0204"/>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A7D8D"/>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49C"/>
    <w:rsid w:val="00650945"/>
    <w:rsid w:val="00651891"/>
    <w:rsid w:val="006520DE"/>
    <w:rsid w:val="00655DBE"/>
    <w:rsid w:val="0065600D"/>
    <w:rsid w:val="00656C3A"/>
    <w:rsid w:val="00662751"/>
    <w:rsid w:val="00665CE9"/>
    <w:rsid w:val="00666A06"/>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5544"/>
    <w:rsid w:val="00706E7F"/>
    <w:rsid w:val="0071136A"/>
    <w:rsid w:val="00720E4E"/>
    <w:rsid w:val="007307B3"/>
    <w:rsid w:val="00731CEE"/>
    <w:rsid w:val="00732584"/>
    <w:rsid w:val="0073374A"/>
    <w:rsid w:val="007349C8"/>
    <w:rsid w:val="00743413"/>
    <w:rsid w:val="007447D9"/>
    <w:rsid w:val="00744888"/>
    <w:rsid w:val="00744E63"/>
    <w:rsid w:val="0075293E"/>
    <w:rsid w:val="00753024"/>
    <w:rsid w:val="00755A7D"/>
    <w:rsid w:val="00755E43"/>
    <w:rsid w:val="00756414"/>
    <w:rsid w:val="00764767"/>
    <w:rsid w:val="007654EB"/>
    <w:rsid w:val="00770081"/>
    <w:rsid w:val="0077528F"/>
    <w:rsid w:val="00782109"/>
    <w:rsid w:val="00782D5E"/>
    <w:rsid w:val="00783303"/>
    <w:rsid w:val="007841F0"/>
    <w:rsid w:val="00791636"/>
    <w:rsid w:val="00792B7D"/>
    <w:rsid w:val="00794C62"/>
    <w:rsid w:val="007953D8"/>
    <w:rsid w:val="00796F04"/>
    <w:rsid w:val="007A3C8D"/>
    <w:rsid w:val="007B01A8"/>
    <w:rsid w:val="007B2193"/>
    <w:rsid w:val="007B256C"/>
    <w:rsid w:val="007B6A08"/>
    <w:rsid w:val="007C4D52"/>
    <w:rsid w:val="007D069B"/>
    <w:rsid w:val="007D06DD"/>
    <w:rsid w:val="007D216A"/>
    <w:rsid w:val="007D43BE"/>
    <w:rsid w:val="007D5EC4"/>
    <w:rsid w:val="007E3189"/>
    <w:rsid w:val="007E7222"/>
    <w:rsid w:val="007F1144"/>
    <w:rsid w:val="007F2D46"/>
    <w:rsid w:val="007F488E"/>
    <w:rsid w:val="007F7B84"/>
    <w:rsid w:val="00802682"/>
    <w:rsid w:val="00804AAE"/>
    <w:rsid w:val="00804CCF"/>
    <w:rsid w:val="00813075"/>
    <w:rsid w:val="00813D1E"/>
    <w:rsid w:val="00814763"/>
    <w:rsid w:val="00814F13"/>
    <w:rsid w:val="00815A26"/>
    <w:rsid w:val="00815A86"/>
    <w:rsid w:val="00815BE3"/>
    <w:rsid w:val="00816465"/>
    <w:rsid w:val="008172FF"/>
    <w:rsid w:val="00827271"/>
    <w:rsid w:val="00832866"/>
    <w:rsid w:val="008350AA"/>
    <w:rsid w:val="00836666"/>
    <w:rsid w:val="00836AC1"/>
    <w:rsid w:val="00836AFE"/>
    <w:rsid w:val="00836DE6"/>
    <w:rsid w:val="00837FA1"/>
    <w:rsid w:val="0084484E"/>
    <w:rsid w:val="00845ADA"/>
    <w:rsid w:val="00845E42"/>
    <w:rsid w:val="0085148C"/>
    <w:rsid w:val="00852792"/>
    <w:rsid w:val="00852D57"/>
    <w:rsid w:val="00853183"/>
    <w:rsid w:val="00854DF8"/>
    <w:rsid w:val="00855143"/>
    <w:rsid w:val="00856CBF"/>
    <w:rsid w:val="00856EDF"/>
    <w:rsid w:val="00857BB4"/>
    <w:rsid w:val="0086195E"/>
    <w:rsid w:val="008764AA"/>
    <w:rsid w:val="00881484"/>
    <w:rsid w:val="0088270F"/>
    <w:rsid w:val="0088290B"/>
    <w:rsid w:val="0088344F"/>
    <w:rsid w:val="00883EBC"/>
    <w:rsid w:val="00885490"/>
    <w:rsid w:val="00893B61"/>
    <w:rsid w:val="0089609B"/>
    <w:rsid w:val="00897D48"/>
    <w:rsid w:val="008A2608"/>
    <w:rsid w:val="008A6C60"/>
    <w:rsid w:val="008B2353"/>
    <w:rsid w:val="008B2CEC"/>
    <w:rsid w:val="008C14F1"/>
    <w:rsid w:val="008C37D1"/>
    <w:rsid w:val="008C4DAC"/>
    <w:rsid w:val="008D01EE"/>
    <w:rsid w:val="008D33A4"/>
    <w:rsid w:val="008D41C0"/>
    <w:rsid w:val="008E2DA0"/>
    <w:rsid w:val="008E3C2B"/>
    <w:rsid w:val="008E45B8"/>
    <w:rsid w:val="008E64E7"/>
    <w:rsid w:val="008E690C"/>
    <w:rsid w:val="008E79E6"/>
    <w:rsid w:val="008F000E"/>
    <w:rsid w:val="008F3056"/>
    <w:rsid w:val="008F380C"/>
    <w:rsid w:val="008F3DB1"/>
    <w:rsid w:val="008F4183"/>
    <w:rsid w:val="008F4712"/>
    <w:rsid w:val="0090642F"/>
    <w:rsid w:val="00911CDB"/>
    <w:rsid w:val="009140A1"/>
    <w:rsid w:val="00914E17"/>
    <w:rsid w:val="009154A7"/>
    <w:rsid w:val="0091574C"/>
    <w:rsid w:val="009175E6"/>
    <w:rsid w:val="00923B91"/>
    <w:rsid w:val="0092456F"/>
    <w:rsid w:val="00933EC4"/>
    <w:rsid w:val="009369F7"/>
    <w:rsid w:val="0093764A"/>
    <w:rsid w:val="0094643D"/>
    <w:rsid w:val="00947BA5"/>
    <w:rsid w:val="00950100"/>
    <w:rsid w:val="009516E2"/>
    <w:rsid w:val="009714DE"/>
    <w:rsid w:val="0097174F"/>
    <w:rsid w:val="00972196"/>
    <w:rsid w:val="00973A86"/>
    <w:rsid w:val="009740DF"/>
    <w:rsid w:val="00974210"/>
    <w:rsid w:val="00977433"/>
    <w:rsid w:val="009809E8"/>
    <w:rsid w:val="00980D29"/>
    <w:rsid w:val="00981E5F"/>
    <w:rsid w:val="00983DAD"/>
    <w:rsid w:val="009909F4"/>
    <w:rsid w:val="00991393"/>
    <w:rsid w:val="00991D35"/>
    <w:rsid w:val="009920F6"/>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1AE2"/>
    <w:rsid w:val="00A42963"/>
    <w:rsid w:val="00A432D5"/>
    <w:rsid w:val="00A45443"/>
    <w:rsid w:val="00A47DDF"/>
    <w:rsid w:val="00A55D47"/>
    <w:rsid w:val="00A628F7"/>
    <w:rsid w:val="00A62AF3"/>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A6D0A"/>
    <w:rsid w:val="00AB0C42"/>
    <w:rsid w:val="00AC3853"/>
    <w:rsid w:val="00AC4A89"/>
    <w:rsid w:val="00AC66C8"/>
    <w:rsid w:val="00AC6839"/>
    <w:rsid w:val="00AD0BDD"/>
    <w:rsid w:val="00AD7EAE"/>
    <w:rsid w:val="00AE2202"/>
    <w:rsid w:val="00AE4170"/>
    <w:rsid w:val="00AF09C6"/>
    <w:rsid w:val="00AF25C1"/>
    <w:rsid w:val="00AF25FD"/>
    <w:rsid w:val="00AF2A79"/>
    <w:rsid w:val="00AF4876"/>
    <w:rsid w:val="00AF53EB"/>
    <w:rsid w:val="00AF72E2"/>
    <w:rsid w:val="00AF7848"/>
    <w:rsid w:val="00B02CA4"/>
    <w:rsid w:val="00B07A47"/>
    <w:rsid w:val="00B14D8B"/>
    <w:rsid w:val="00B23A40"/>
    <w:rsid w:val="00B3022B"/>
    <w:rsid w:val="00B32AA3"/>
    <w:rsid w:val="00B36706"/>
    <w:rsid w:val="00B4150E"/>
    <w:rsid w:val="00B42961"/>
    <w:rsid w:val="00B44E7C"/>
    <w:rsid w:val="00B473DE"/>
    <w:rsid w:val="00B543A1"/>
    <w:rsid w:val="00B54AEC"/>
    <w:rsid w:val="00B6421D"/>
    <w:rsid w:val="00B64576"/>
    <w:rsid w:val="00B6496D"/>
    <w:rsid w:val="00B7738D"/>
    <w:rsid w:val="00B77BB7"/>
    <w:rsid w:val="00B77F05"/>
    <w:rsid w:val="00B8333B"/>
    <w:rsid w:val="00B875C6"/>
    <w:rsid w:val="00B87B6E"/>
    <w:rsid w:val="00B92116"/>
    <w:rsid w:val="00B9212F"/>
    <w:rsid w:val="00B95380"/>
    <w:rsid w:val="00B96C39"/>
    <w:rsid w:val="00BA0AB9"/>
    <w:rsid w:val="00BA223C"/>
    <w:rsid w:val="00BA2E74"/>
    <w:rsid w:val="00BA6F46"/>
    <w:rsid w:val="00BA702C"/>
    <w:rsid w:val="00BB6DAB"/>
    <w:rsid w:val="00BC4A76"/>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E74"/>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DB9"/>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1D52"/>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1B61"/>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069B"/>
    <w:rsid w:val="00DE360D"/>
    <w:rsid w:val="00DE4EF4"/>
    <w:rsid w:val="00DE5FBE"/>
    <w:rsid w:val="00DF2622"/>
    <w:rsid w:val="00E0187A"/>
    <w:rsid w:val="00E10674"/>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2CDC"/>
    <w:rsid w:val="00EA3562"/>
    <w:rsid w:val="00EA384D"/>
    <w:rsid w:val="00EA492F"/>
    <w:rsid w:val="00EA52D3"/>
    <w:rsid w:val="00EB64F9"/>
    <w:rsid w:val="00EB737A"/>
    <w:rsid w:val="00EB759B"/>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17C4"/>
    <w:rsid w:val="00F25FBF"/>
    <w:rsid w:val="00F267AF"/>
    <w:rsid w:val="00F26FEE"/>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4E1"/>
    <w:rsid w:val="00FA5E18"/>
    <w:rsid w:val="00FB0506"/>
    <w:rsid w:val="00FB3B94"/>
    <w:rsid w:val="00FB422A"/>
    <w:rsid w:val="00FB4683"/>
    <w:rsid w:val="00FB58AF"/>
    <w:rsid w:val="00FC16ED"/>
    <w:rsid w:val="00FC3536"/>
    <w:rsid w:val="00FC7D58"/>
    <w:rsid w:val="00FD3255"/>
    <w:rsid w:val="00FD7444"/>
    <w:rsid w:val="00FE11E1"/>
    <w:rsid w:val="00FE124D"/>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1630</TotalTime>
  <Pages>6</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Setup Guide</vt:lpstr>
    </vt:vector>
  </TitlesOfParts>
  <Company>Systemic Pty Ltd</Company>
  <LinksUpToDate>false</LinksUpToDate>
  <CharactersWithSpaces>6001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creator>Rafidzal Rafiq</dc:creator>
  <cp:lastModifiedBy>Rafidzal Rafiq</cp:lastModifiedBy>
  <cp:revision>290</cp:revision>
  <cp:lastPrinted>2010-02-17T00:33:00Z</cp:lastPrinted>
  <dcterms:created xsi:type="dcterms:W3CDTF">2014-08-12T06:05:00Z</dcterms:created>
  <dcterms:modified xsi:type="dcterms:W3CDTF">2022-08-24T06:41:00Z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2022-05-22T10:00:00Z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SIF-SUG-AU</vt:lpwstr>
  </property>
  <property fmtid="{D5CDD505-2E9C-101B-9397-08002B2CF9AE}" pid="8" name="AuthorRole">
    <vt:lpwstr>SIF Solutions Architect</vt:lpwstr>
  </property>
  <property fmtid="{D5CDD505-2E9C-101B-9397-08002B2CF9AE}" pid="9" name="Owner">
    <vt:lpwstr>Rafidzal Rafiq</vt:lpwstr>
  </property>
</Properties>
</file>