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w:t>
      </w:r>
      <w:r w:rsidR="001D0C5F">
        <w:t>RICOne API</w:t>
      </w:r>
    </w:p>
    <w:p w:rsidR="004A5E27" w:rsidRDefault="00AB7256" w:rsidP="004A5E27">
      <w:pPr>
        <w:pStyle w:val="Heading1"/>
      </w:pPr>
      <w:r>
        <w:t xml:space="preserve">Section 1: </w:t>
      </w:r>
      <w:r w:rsidR="001D0C5F">
        <w:t>RICOne E</w:t>
      </w:r>
      <w:r w:rsidR="004A5E27">
        <w:t>nvironment</w:t>
      </w:r>
    </w:p>
    <w:p w:rsidR="001D0C5F" w:rsidRDefault="006A3502" w:rsidP="006A3502">
      <w:r>
        <w:t xml:space="preserve">To be able to connect your consumer to </w:t>
      </w:r>
      <w:r w:rsidR="001D0C5F">
        <w:t>the RICOne</w:t>
      </w:r>
      <w:r>
        <w:t xml:space="preserve"> </w:t>
      </w:r>
      <w:r w:rsidR="001D0C5F">
        <w:t xml:space="preserve">API </w:t>
      </w:r>
      <w:r>
        <w:t xml:space="preserve">you must have a </w:t>
      </w:r>
      <w:r w:rsidR="00DE555D">
        <w:t>connection</w:t>
      </w:r>
      <w:r w:rsidR="001D0C5F">
        <w:t>/endpoint</w:t>
      </w:r>
      <w:r w:rsidR="00DE555D">
        <w:t xml:space="preserve"> to a </w:t>
      </w:r>
      <w:r w:rsidR="001D0C5F">
        <w:t>RICOne OAuth Server as well as the actual</w:t>
      </w:r>
      <w:r w:rsidR="00AD06C2">
        <w:t xml:space="preserve"> endpoint URL to the</w:t>
      </w:r>
      <w:r w:rsidR="001D0C5F">
        <w:t xml:space="preserve"> RICOne API (SIF3 Provider). You will need to contact a RICOne representative to give you the information pieces, listed below</w:t>
      </w:r>
      <w:r w:rsidR="00AD06C2">
        <w:t>. They will provide you with information</w:t>
      </w:r>
      <w:r w:rsidR="001D0C5F">
        <w:t xml:space="preserve"> about their OAuth Server and RICOne API Endpoint </w:t>
      </w:r>
      <w:r w:rsidR="00AD06C2">
        <w:t xml:space="preserve">so that you are </w:t>
      </w:r>
      <w:r w:rsidR="001D0C5F">
        <w:t>able to connect your consumer</w:t>
      </w:r>
      <w:r w:rsidR="00AD06C2">
        <w:t>,</w:t>
      </w:r>
      <w:r w:rsidR="001D0C5F">
        <w:t xml:space="preserve"> written with this SIF3 Fram</w:t>
      </w:r>
      <w:r w:rsidR="0098062F">
        <w:t>ework</w:t>
      </w:r>
      <w:r w:rsidR="00AD06C2">
        <w:t>,</w:t>
      </w:r>
      <w:r w:rsidR="0098062F">
        <w:t xml:space="preserve"> to the RICOne environment:</w:t>
      </w:r>
    </w:p>
    <w:p w:rsidR="00DE555D" w:rsidRDefault="00DE555D" w:rsidP="00DE555D"/>
    <w:p w:rsidR="001D0C5F" w:rsidRDefault="001D0C5F" w:rsidP="001D0C5F">
      <w:pPr>
        <w:pStyle w:val="ListParagraph"/>
        <w:numPr>
          <w:ilvl w:val="0"/>
          <w:numId w:val="2"/>
        </w:numPr>
      </w:pPr>
      <w:r>
        <w:t>OAuth Server endpoint or login</w:t>
      </w:r>
      <w:r w:rsidR="001E11F0">
        <w:t xml:space="preserve">. This will most likely be something of the form of </w:t>
      </w:r>
      <w:r w:rsidR="001E11F0" w:rsidRPr="001E11F0">
        <w:rPr>
          <w:rFonts w:ascii="Consolas" w:hAnsi="Consolas" w:cs="Consolas"/>
          <w:sz w:val="20"/>
          <w:szCs w:val="20"/>
        </w:rPr>
        <w:t>https://auth.test.ricone.org/login</w:t>
      </w:r>
    </w:p>
    <w:p w:rsidR="001D0C5F" w:rsidRDefault="001D0C5F" w:rsidP="001D0C5F">
      <w:pPr>
        <w:pStyle w:val="ListParagraph"/>
        <w:numPr>
          <w:ilvl w:val="0"/>
          <w:numId w:val="2"/>
        </w:numPr>
      </w:pPr>
      <w:r>
        <w:t>Client ID (also referred to as Application Key)</w:t>
      </w:r>
    </w:p>
    <w:p w:rsidR="001D0C5F" w:rsidRDefault="001D0C5F" w:rsidP="001D0C5F">
      <w:pPr>
        <w:pStyle w:val="ListParagraph"/>
        <w:numPr>
          <w:ilvl w:val="0"/>
          <w:numId w:val="2"/>
        </w:numPr>
      </w:pPr>
      <w:r>
        <w:t>Password for OAuth Server</w:t>
      </w:r>
    </w:p>
    <w:p w:rsidR="008D7D90" w:rsidRDefault="008D7D90" w:rsidP="001D0C5F">
      <w:pPr>
        <w:pStyle w:val="ListParagraph"/>
        <w:numPr>
          <w:ilvl w:val="0"/>
          <w:numId w:val="2"/>
        </w:numPr>
      </w:pPr>
      <w:r>
        <w:t>Provider ID</w:t>
      </w:r>
    </w:p>
    <w:p w:rsidR="001D0C5F" w:rsidRDefault="001D0C5F" w:rsidP="001D0C5F">
      <w:pPr>
        <w:pStyle w:val="ListParagraph"/>
        <w:numPr>
          <w:ilvl w:val="0"/>
          <w:numId w:val="2"/>
        </w:numPr>
      </w:pPr>
      <w:r>
        <w:t>RICOne API Environment ID (This is the SIF Environment ID and will be a UUID)</w:t>
      </w:r>
    </w:p>
    <w:p w:rsidR="001D0C5F" w:rsidRDefault="001D0C5F" w:rsidP="001D0C5F">
      <w:pPr>
        <w:pStyle w:val="ListParagraph"/>
        <w:numPr>
          <w:ilvl w:val="0"/>
          <w:numId w:val="2"/>
        </w:numPr>
      </w:pPr>
      <w:r>
        <w:t xml:space="preserve">RICOne </w:t>
      </w:r>
      <w:proofErr w:type="spellStart"/>
      <w:r>
        <w:t>SolutionID</w:t>
      </w:r>
      <w:proofErr w:type="spellEnd"/>
      <w:r>
        <w:t xml:space="preserve"> (This is the SIF Solution ID and will be some identifier)</w:t>
      </w:r>
    </w:p>
    <w:p w:rsidR="001D0C5F" w:rsidRPr="001E11F0" w:rsidRDefault="001D0C5F" w:rsidP="001D0C5F">
      <w:pPr>
        <w:pStyle w:val="ListParagraph"/>
        <w:numPr>
          <w:ilvl w:val="0"/>
          <w:numId w:val="2"/>
        </w:numPr>
      </w:pPr>
      <w:r>
        <w:t>RICOne API Base URL</w:t>
      </w:r>
      <w:r w:rsidR="001E11F0">
        <w:t xml:space="preserve">. This will most likely be something of the form of </w:t>
      </w:r>
      <w:r w:rsidR="001E11F0" w:rsidRPr="001E11F0">
        <w:rPr>
          <w:rFonts w:ascii="Consolas" w:hAnsi="Consolas" w:cs="Consolas"/>
          <w:sz w:val="20"/>
          <w:szCs w:val="20"/>
        </w:rPr>
        <w:t>https://sandbox.ricone.org/api</w:t>
      </w:r>
    </w:p>
    <w:p w:rsidR="001D0C5F" w:rsidRDefault="001D0C5F" w:rsidP="001D0C5F"/>
    <w:p w:rsidR="001D0C5F" w:rsidRDefault="001D0C5F" w:rsidP="00DE555D">
      <w:r>
        <w:t>Once you have the above information you are able to configure your consumer to connect to the RICOne API. The next section states where each information piece listed above, is placed to make your consumer connect using the SIF3 Framework.</w:t>
      </w:r>
    </w:p>
    <w:p w:rsidR="00AD06C2" w:rsidRDefault="00AD06C2" w:rsidP="00DE555D"/>
    <w:p w:rsidR="00AD06C2" w:rsidRDefault="00AD06C2" w:rsidP="00DE555D">
      <w:r>
        <w:t>Finally you need the RICOne Client API Library. This library will be provided to you with the above information. The rest of this document assumes that you have all of that.</w:t>
      </w:r>
    </w:p>
    <w:p w:rsidR="004A5E27" w:rsidRDefault="00AB7256" w:rsidP="00F92E52">
      <w:pPr>
        <w:pStyle w:val="Heading1"/>
      </w:pPr>
      <w:r>
        <w:t xml:space="preserve">Section 2: </w:t>
      </w:r>
      <w:r w:rsidR="00F92E52">
        <w:t xml:space="preserve">Configure SIF3 Framework </w:t>
      </w:r>
    </w:p>
    <w:p w:rsidR="00F92E52" w:rsidRDefault="00F92E52" w:rsidP="00F92E52">
      <w:r>
        <w:t>To configure the SIF3 Framework to connect to the</w:t>
      </w:r>
      <w:r w:rsidR="00B11809">
        <w:t xml:space="preserve"> RICOne API</w:t>
      </w:r>
      <w:r>
        <w:t xml:space="preserve"> environment listed in previous section you need to do the following steps:</w:t>
      </w:r>
    </w:p>
    <w:p w:rsidR="00F92E52" w:rsidRDefault="00F92E52" w:rsidP="00F92E52"/>
    <w:p w:rsidR="00F92E52" w:rsidRDefault="00F92E52" w:rsidP="00F92E52">
      <w:r w:rsidRPr="00077AA9">
        <w:rPr>
          <w:b/>
        </w:rPr>
        <w:t>Step 1</w:t>
      </w:r>
      <w:r>
        <w:t xml:space="preserve">: Set </w:t>
      </w:r>
      <w:r w:rsidR="00B11809">
        <w:t xml:space="preserve">RICOne </w:t>
      </w:r>
      <w:r>
        <w:t>Solution ID in Environment Template</w:t>
      </w:r>
    </w:p>
    <w:p w:rsidR="00F92E52" w:rsidRDefault="00364C9F" w:rsidP="00F92E52">
      <w:r>
        <w:t xml:space="preserve">In your </w:t>
      </w:r>
      <w:r w:rsidR="00AD06C2">
        <w:t>project</w:t>
      </w:r>
      <w:r>
        <w:t xml:space="preserve"> you should have a directory where </w:t>
      </w:r>
      <w:r w:rsidR="00E9269A">
        <w:t xml:space="preserve">the consumer’s </w:t>
      </w:r>
      <w:r>
        <w:t>SIF3 Environment templates are stored. This would generally be at the following location &lt;</w:t>
      </w:r>
      <w:proofErr w:type="spellStart"/>
      <w:r>
        <w:t>installDIR</w:t>
      </w:r>
      <w:proofErr w:type="spellEnd"/>
      <w:r>
        <w:t>&gt;/config/environments</w:t>
      </w:r>
      <w:r w:rsidR="00E9269A">
        <w:t xml:space="preserve">/consumer/template. There is most likely an environment template called </w:t>
      </w:r>
      <w:r w:rsidR="001E162C">
        <w:t>RICOne</w:t>
      </w:r>
      <w:r w:rsidR="00B8606D">
        <w:t xml:space="preserve">.xml, </w:t>
      </w:r>
      <w:r w:rsidR="00E9269A">
        <w:t xml:space="preserve">demo.xml or devLocal.xml. </w:t>
      </w:r>
      <w:r w:rsidR="00B8606D">
        <w:t xml:space="preserve"> If the </w:t>
      </w:r>
      <w:r w:rsidR="001E162C">
        <w:t>RICOne</w:t>
      </w:r>
      <w:r w:rsidR="00B8606D">
        <w:t>.xml doesn’t exist</w:t>
      </w:r>
      <w:r w:rsidR="00AD06C2">
        <w:t xml:space="preserve"> then perform action 1 below before you go to action </w:t>
      </w:r>
      <w:proofErr w:type="gramStart"/>
      <w:r w:rsidR="00AD06C2">
        <w:t xml:space="preserve">2 </w:t>
      </w:r>
      <w:r w:rsidR="00B8606D">
        <w:t>:</w:t>
      </w:r>
      <w:proofErr w:type="gramEnd"/>
    </w:p>
    <w:p w:rsidR="00E9269A" w:rsidRDefault="00E9269A" w:rsidP="00E9269A">
      <w:pPr>
        <w:pStyle w:val="ListParagraph"/>
        <w:numPr>
          <w:ilvl w:val="0"/>
          <w:numId w:val="1"/>
        </w:numPr>
      </w:pPr>
      <w:r>
        <w:t xml:space="preserve">Create a copy of one of these templates in the same directory and name it something like </w:t>
      </w:r>
      <w:r w:rsidR="001E162C">
        <w:t>RICOne</w:t>
      </w:r>
      <w:r>
        <w:t>.xml</w:t>
      </w:r>
    </w:p>
    <w:p w:rsidR="00E9269A" w:rsidRDefault="00E9269A" w:rsidP="00E9269A">
      <w:pPr>
        <w:pStyle w:val="ListParagraph"/>
        <w:numPr>
          <w:ilvl w:val="0"/>
          <w:numId w:val="1"/>
        </w:numPr>
      </w:pPr>
      <w:r>
        <w:lastRenderedPageBreak/>
        <w:t xml:space="preserve">Open the </w:t>
      </w:r>
      <w:r w:rsidR="001E162C">
        <w:t>RICOne</w:t>
      </w:r>
      <w:r>
        <w:t>.xml file and put the value of the “</w:t>
      </w:r>
      <w:r w:rsidR="001E162C">
        <w:t xml:space="preserve">RICOne </w:t>
      </w:r>
      <w:proofErr w:type="spellStart"/>
      <w:r w:rsidR="001E162C">
        <w:t>SolutionID</w:t>
      </w:r>
      <w:proofErr w:type="spellEnd"/>
      <w:r>
        <w:t xml:space="preserve">” as seen from </w:t>
      </w:r>
      <w:r w:rsidR="001E162C">
        <w:t>section</w:t>
      </w:r>
      <w:r w:rsidR="00704720">
        <w:t xml:space="preserve"> 1</w:t>
      </w:r>
      <w:r w:rsidR="001E162C">
        <w:t xml:space="preserve"> </w:t>
      </w:r>
      <w:r>
        <w:t xml:space="preserve">into the </w:t>
      </w:r>
      <w:r w:rsidRPr="001E162C">
        <w:rPr>
          <w:rFonts w:ascii="Courier New" w:hAnsi="Courier New" w:cs="Courier New"/>
          <w:sz w:val="20"/>
          <w:szCs w:val="20"/>
        </w:rPr>
        <w:t>&lt;</w:t>
      </w:r>
      <w:proofErr w:type="spellStart"/>
      <w:r w:rsidRPr="001E162C">
        <w:rPr>
          <w:rFonts w:ascii="Courier New" w:hAnsi="Courier New" w:cs="Courier New"/>
          <w:sz w:val="20"/>
          <w:szCs w:val="20"/>
        </w:rPr>
        <w:t>solutionId</w:t>
      </w:r>
      <w:proofErr w:type="spellEnd"/>
      <w:r w:rsidRPr="001E162C">
        <w:rPr>
          <w:rFonts w:ascii="Courier New" w:hAnsi="Courier New" w:cs="Courier New"/>
          <w:sz w:val="20"/>
          <w:szCs w:val="20"/>
        </w:rPr>
        <w:t>&gt;</w:t>
      </w:r>
      <w:r>
        <w:t xml:space="preserve"> node. </w:t>
      </w:r>
      <w:r w:rsidR="001E162C">
        <w:t xml:space="preserve">Set the </w:t>
      </w:r>
      <w:r w:rsidR="001E162C" w:rsidRPr="001E162C">
        <w:rPr>
          <w:rFonts w:ascii="Courier New" w:hAnsi="Courier New" w:cs="Courier New"/>
          <w:sz w:val="20"/>
          <w:szCs w:val="20"/>
        </w:rPr>
        <w:t>&lt;</w:t>
      </w:r>
      <w:proofErr w:type="spellStart"/>
      <w:r w:rsidR="001E162C" w:rsidRPr="001E162C">
        <w:rPr>
          <w:rFonts w:ascii="Courier New" w:hAnsi="Courier New" w:cs="Courier New"/>
          <w:sz w:val="20"/>
          <w:szCs w:val="20"/>
        </w:rPr>
        <w:t>authenticationMethod</w:t>
      </w:r>
      <w:proofErr w:type="spellEnd"/>
      <w:r w:rsidR="001E162C" w:rsidRPr="001E162C">
        <w:rPr>
          <w:rFonts w:ascii="Courier New" w:hAnsi="Courier New" w:cs="Courier New"/>
          <w:sz w:val="20"/>
          <w:szCs w:val="20"/>
        </w:rPr>
        <w:t>&gt;</w:t>
      </w:r>
      <w:r w:rsidR="001E162C">
        <w:t xml:space="preserve"> node to “</w:t>
      </w:r>
      <w:r w:rsidR="001E162C" w:rsidRPr="001E162C">
        <w:rPr>
          <w:b/>
        </w:rPr>
        <w:t>Bearer</w:t>
      </w:r>
      <w:r w:rsidR="001E162C">
        <w:t xml:space="preserve">” </w:t>
      </w:r>
      <w:r>
        <w:t xml:space="preserve">Your </w:t>
      </w:r>
      <w:r w:rsidR="001E162C">
        <w:t>RICOne</w:t>
      </w:r>
      <w:r>
        <w:t>.xml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proofErr w:type="gramEnd"/>
      <w:r w:rsidRPr="00E9269A">
        <w:rPr>
          <w:rFonts w:ascii="Courier New" w:hAnsi="Courier New" w:cs="Courier New"/>
          <w:sz w:val="16"/>
          <w:szCs w:val="16"/>
        </w:rPr>
        <w:t>&gt;</w:t>
      </w:r>
      <w:r w:rsidR="001E162C">
        <w:rPr>
          <w:rFonts w:ascii="Courier New" w:hAnsi="Courier New" w:cs="Courier New"/>
          <w:b/>
          <w:i/>
          <w:color w:val="FF0000"/>
        </w:rPr>
        <w:t>{R</w:t>
      </w:r>
      <w:r w:rsidR="001E162C" w:rsidRPr="001E162C">
        <w:rPr>
          <w:rFonts w:ascii="Courier New" w:hAnsi="Courier New" w:cs="Courier New"/>
          <w:b/>
          <w:i/>
          <w:color w:val="FF0000"/>
        </w:rPr>
        <w:t xml:space="preserve">ICOne </w:t>
      </w:r>
      <w:proofErr w:type="spellStart"/>
      <w:r w:rsidR="001E162C" w:rsidRPr="001E162C">
        <w:rPr>
          <w:rFonts w:ascii="Courier New" w:hAnsi="Courier New" w:cs="Courier New"/>
          <w:b/>
          <w:i/>
          <w:color w:val="FF0000"/>
        </w:rPr>
        <w:t>SolutionID</w:t>
      </w:r>
      <w:proofErr w:type="spellEnd"/>
      <w:r w:rsidR="001E162C">
        <w:rPr>
          <w:rFonts w:ascii="Courier New" w:hAnsi="Courier New" w:cs="Courier New"/>
          <w:b/>
          <w:i/>
          <w:color w:val="FF0000"/>
        </w:rPr>
        <w:t>}</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001E162C" w:rsidRPr="001E162C">
        <w:rPr>
          <w:rFonts w:ascii="Courier New" w:hAnsi="Courier New" w:cs="Courier New"/>
          <w:b/>
          <w:color w:val="FF0000"/>
          <w:sz w:val="20"/>
          <w:szCs w:val="20"/>
        </w:rPr>
        <w:t>Bearer</w:t>
      </w:r>
      <w:r w:rsidRPr="00E9269A">
        <w:rPr>
          <w:rFonts w:ascii="Courier New" w:hAnsi="Courier New" w:cs="Courier New"/>
          <w:sz w:val="16"/>
          <w:szCs w:val="16"/>
        </w:rPr>
        <w:t>&lt;/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w:t>
      </w:r>
      <w:r w:rsidRPr="001E162C">
        <w:rPr>
          <w:rFonts w:ascii="Courier New" w:hAnsi="Courier New" w:cs="Courier New"/>
          <w:sz w:val="16"/>
          <w:szCs w:val="16"/>
        </w:rPr>
        <w:t>&gt;</w:t>
      </w:r>
      <w:r w:rsidR="001E162C" w:rsidRPr="001E162C">
        <w:rPr>
          <w:rFonts w:ascii="Courier New" w:hAnsi="Courier New" w:cs="Courier New"/>
          <w:color w:val="000000"/>
          <w:sz w:val="16"/>
          <w:szCs w:val="16"/>
        </w:rPr>
        <w:t>http://www.sifassociation.org/datamodel/na/3.3</w:t>
      </w:r>
      <w:r w:rsidRPr="00E9269A">
        <w:rPr>
          <w:rFonts w:ascii="Courier New" w:hAnsi="Courier New" w:cs="Courier New"/>
          <w:sz w:val="16"/>
          <w:szCs w:val="16"/>
        </w:rPr>
        <w:t>&lt;/dataModelNamespace&gt;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proofErr w:type="gramEnd"/>
      <w:r w:rsidRPr="00E9269A">
        <w:rPr>
          <w:rFonts w:ascii="Courier New" w:hAnsi="Courier New" w:cs="Courier New"/>
          <w:sz w:val="16"/>
          <w:szCs w:val="16"/>
        </w:rPr>
        <w:t>&gt;</w:t>
      </w:r>
      <w:r w:rsidR="001E162C">
        <w:rPr>
          <w:rFonts w:ascii="Courier New" w:hAnsi="Courier New" w:cs="Courier New"/>
          <w:sz w:val="16"/>
          <w:szCs w:val="16"/>
        </w:rPr>
        <w:t>…</w:t>
      </w:r>
      <w:r w:rsidRPr="00E9269A">
        <w:rPr>
          <w:rFonts w:ascii="Courier New" w:hAnsi="Courier New" w:cs="Courier New"/>
          <w:sz w:val="16"/>
          <w:szCs w:val="16"/>
        </w:rPr>
        <w:t>&lt;/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w:t>
      </w:r>
      <w:r w:rsidR="001E162C">
        <w:t>RICOne</w:t>
      </w:r>
      <w:r>
        <w:t xml:space="preserve">.xml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 xml:space="preserve">&gt;/config/consumers.  Let’s assume you have </w:t>
      </w:r>
      <w:r w:rsidR="00771933">
        <w:t xml:space="preserve">a properties file called </w:t>
      </w:r>
      <w:proofErr w:type="spellStart"/>
      <w:r w:rsidR="00771933">
        <w:t>Ric</w:t>
      </w:r>
      <w:r w:rsidR="0098062F">
        <w:t>One</w:t>
      </w:r>
      <w:r w:rsidR="00E73F4D">
        <w:t>Consumer.properties</w:t>
      </w:r>
      <w:proofErr w:type="spellEnd"/>
      <w:r w:rsidR="00E73F4D">
        <w:t xml:space="preserve">. You need to set a few properties in that properties file with the values </w:t>
      </w:r>
      <w:r w:rsidR="0098062F">
        <w:t>given to you by the RICOne contacts as mentioned in section 1 of this document</w:t>
      </w:r>
      <w:r w:rsidR="00E73F4D">
        <w:t>. The table below states the name of the property and what it must be set to.</w:t>
      </w:r>
    </w:p>
    <w:tbl>
      <w:tblPr>
        <w:tblStyle w:val="TableGrid"/>
        <w:tblW w:w="9214" w:type="dxa"/>
        <w:tblInd w:w="108" w:type="dxa"/>
        <w:tblLook w:val="04A0" w:firstRow="1" w:lastRow="0" w:firstColumn="1" w:lastColumn="0" w:noHBand="0" w:noVBand="1"/>
      </w:tblPr>
      <w:tblGrid>
        <w:gridCol w:w="2575"/>
        <w:gridCol w:w="6639"/>
      </w:tblGrid>
      <w:tr w:rsidR="00A23D04" w:rsidRPr="00A23D04" w:rsidTr="00771933">
        <w:tc>
          <w:tcPr>
            <w:tcW w:w="2575"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6639"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771933">
        <w:tc>
          <w:tcPr>
            <w:tcW w:w="2575" w:type="dxa"/>
          </w:tcPr>
          <w:p w:rsidR="00A23D04" w:rsidRPr="00A23D04" w:rsidRDefault="00A23D04" w:rsidP="00E9269A">
            <w:pPr>
              <w:rPr>
                <w:sz w:val="20"/>
                <w:szCs w:val="20"/>
              </w:rPr>
            </w:pPr>
            <w:r w:rsidRPr="00A23D04">
              <w:rPr>
                <w:sz w:val="20"/>
                <w:szCs w:val="20"/>
              </w:rPr>
              <w:t>env.xml.file.name</w:t>
            </w:r>
          </w:p>
        </w:tc>
        <w:tc>
          <w:tcPr>
            <w:tcW w:w="6639" w:type="dxa"/>
          </w:tcPr>
          <w:p w:rsidR="00A23D04" w:rsidRPr="00A23D04" w:rsidRDefault="00A23D04" w:rsidP="0098062F">
            <w:pPr>
              <w:rPr>
                <w:sz w:val="20"/>
                <w:szCs w:val="20"/>
              </w:rPr>
            </w:pPr>
            <w:r w:rsidRPr="00A23D04">
              <w:rPr>
                <w:sz w:val="20"/>
                <w:szCs w:val="20"/>
              </w:rPr>
              <w:t xml:space="preserve">Name of xml file created in Step 2 (i.e. </w:t>
            </w:r>
            <w:r w:rsidR="0098062F">
              <w:rPr>
                <w:sz w:val="20"/>
                <w:szCs w:val="20"/>
              </w:rPr>
              <w:t>RICOne</w:t>
            </w:r>
            <w:r w:rsidRPr="00A23D04">
              <w:rPr>
                <w:sz w:val="20"/>
                <w:szCs w:val="20"/>
              </w:rPr>
              <w:t>.xml)</w:t>
            </w:r>
          </w:p>
        </w:tc>
      </w:tr>
      <w:tr w:rsidR="00A23D04" w:rsidTr="00771933">
        <w:tc>
          <w:tcPr>
            <w:tcW w:w="2575"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Client ID</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A23D04" w:rsidP="00E9269A">
            <w:pPr>
              <w:rPr>
                <w:sz w:val="20"/>
                <w:szCs w:val="20"/>
              </w:rPr>
            </w:pPr>
            <w:r w:rsidRPr="00A23D04">
              <w:rPr>
                <w:sz w:val="20"/>
                <w:szCs w:val="20"/>
              </w:rPr>
              <w:t>env.pwd</w:t>
            </w:r>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Password for OAuth Server</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9C5D0F" w:rsidP="009C5D0F">
            <w:pPr>
              <w:rPr>
                <w:sz w:val="20"/>
                <w:szCs w:val="20"/>
              </w:rPr>
            </w:pPr>
            <w:proofErr w:type="spellStart"/>
            <w:r w:rsidRPr="009C5D0F">
              <w:rPr>
                <w:sz w:val="20"/>
                <w:szCs w:val="20"/>
              </w:rPr>
              <w:t>env.baseURI</w:t>
            </w:r>
            <w:proofErr w:type="spellEnd"/>
          </w:p>
        </w:tc>
        <w:tc>
          <w:tcPr>
            <w:tcW w:w="6639" w:type="dxa"/>
          </w:tcPr>
          <w:p w:rsidR="00A23D04" w:rsidRPr="00A23D04" w:rsidRDefault="00384F19" w:rsidP="001E11F0">
            <w:pPr>
              <w:rPr>
                <w:sz w:val="20"/>
                <w:szCs w:val="20"/>
              </w:rPr>
            </w:pPr>
            <w:r>
              <w:rPr>
                <w:sz w:val="20"/>
                <w:szCs w:val="20"/>
              </w:rPr>
              <w:t>Value of “</w:t>
            </w:r>
            <w:r w:rsidR="0098062F" w:rsidRPr="0098062F">
              <w:rPr>
                <w:sz w:val="20"/>
                <w:szCs w:val="20"/>
              </w:rPr>
              <w:t>RICOne API Base URL</w:t>
            </w:r>
            <w:r>
              <w:rPr>
                <w:sz w:val="20"/>
                <w:szCs w:val="20"/>
              </w:rPr>
              <w:t xml:space="preserve">” from </w:t>
            </w:r>
            <w:r w:rsidR="0098062F">
              <w:rPr>
                <w:sz w:val="20"/>
                <w:szCs w:val="20"/>
              </w:rPr>
              <w:t>Section 1.</w:t>
            </w:r>
            <w:r w:rsidR="001E11F0">
              <w:rPr>
                <w:sz w:val="20"/>
                <w:szCs w:val="20"/>
              </w:rPr>
              <w:t xml:space="preserve"> Add the following to this base URL: </w:t>
            </w:r>
            <w:r w:rsidR="001E11F0" w:rsidRPr="001E11F0">
              <w:rPr>
                <w:rFonts w:ascii="Courier New" w:hAnsi="Courier New" w:cs="Courier New"/>
                <w:sz w:val="18"/>
                <w:szCs w:val="18"/>
              </w:rPr>
              <w:t>/environments/environment</w:t>
            </w:r>
            <w:r w:rsidR="001E11F0">
              <w:rPr>
                <w:sz w:val="20"/>
                <w:szCs w:val="20"/>
              </w:rPr>
              <w:t xml:space="preserve">. The final URL  should look something like: </w:t>
            </w:r>
            <w:r w:rsidR="001E11F0" w:rsidRPr="001E11F0">
              <w:rPr>
                <w:rFonts w:ascii="Courier New" w:hAnsi="Courier New" w:cs="Courier New"/>
                <w:sz w:val="18"/>
                <w:szCs w:val="18"/>
              </w:rPr>
              <w:t>https://sandbox.ricone.org/api/environments/environment</w:t>
            </w:r>
          </w:p>
        </w:tc>
      </w:tr>
      <w:tr w:rsidR="00A23D04" w:rsidTr="00771933">
        <w:tc>
          <w:tcPr>
            <w:tcW w:w="2575"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p>
        </w:tc>
        <w:tc>
          <w:tcPr>
            <w:tcW w:w="6639" w:type="dxa"/>
          </w:tcPr>
          <w:p w:rsidR="00A23D04" w:rsidRPr="00A23D04" w:rsidRDefault="0098062F" w:rsidP="00E9269A">
            <w:pPr>
              <w:rPr>
                <w:sz w:val="20"/>
                <w:szCs w:val="20"/>
              </w:rPr>
            </w:pPr>
            <w:r>
              <w:rPr>
                <w:sz w:val="20"/>
                <w:szCs w:val="20"/>
              </w:rPr>
              <w:t>Bearer</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env.use.existing</w:t>
            </w:r>
            <w:proofErr w:type="spellEnd"/>
          </w:p>
        </w:tc>
        <w:tc>
          <w:tcPr>
            <w:tcW w:w="6639" w:type="dxa"/>
          </w:tcPr>
          <w:p w:rsidR="001E11F0" w:rsidRDefault="00CE5A85" w:rsidP="00E9269A">
            <w:pPr>
              <w:rPr>
                <w:sz w:val="20"/>
                <w:szCs w:val="20"/>
              </w:rPr>
            </w:pPr>
            <w:r>
              <w:rPr>
                <w:sz w:val="20"/>
                <w:szCs w:val="20"/>
              </w:rPr>
              <w:t>true</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env.existing.environmentURI</w:t>
            </w:r>
            <w:proofErr w:type="spellEnd"/>
          </w:p>
        </w:tc>
        <w:tc>
          <w:tcPr>
            <w:tcW w:w="6639" w:type="dxa"/>
          </w:tcPr>
          <w:p w:rsidR="001E11F0" w:rsidRDefault="00CE5A85" w:rsidP="00E9269A">
            <w:pPr>
              <w:rPr>
                <w:sz w:val="20"/>
                <w:szCs w:val="20"/>
              </w:rPr>
            </w:pPr>
            <w:r>
              <w:rPr>
                <w:sz w:val="20"/>
                <w:szCs w:val="20"/>
              </w:rPr>
              <w:t>Value of “</w:t>
            </w:r>
            <w:r w:rsidRPr="0098062F">
              <w:rPr>
                <w:sz w:val="20"/>
                <w:szCs w:val="20"/>
              </w:rPr>
              <w:t>RICOne API Base URL</w:t>
            </w:r>
            <w:r>
              <w:rPr>
                <w:sz w:val="20"/>
                <w:szCs w:val="20"/>
              </w:rPr>
              <w:t xml:space="preserve">” from Section 1 and append /environments/&lt;environment ID&gt; from Section 1. The final URL should look something like this: </w:t>
            </w:r>
            <w:r w:rsidRPr="001E11F0">
              <w:rPr>
                <w:rFonts w:ascii="Courier New" w:hAnsi="Courier New" w:cs="Courier New"/>
                <w:sz w:val="18"/>
                <w:szCs w:val="18"/>
              </w:rPr>
              <w:t>https://sandbox.ricone.org/api</w:t>
            </w:r>
            <w:r>
              <w:rPr>
                <w:rFonts w:ascii="Courier New" w:hAnsi="Courier New" w:cs="Courier New"/>
                <w:sz w:val="18"/>
                <w:szCs w:val="18"/>
              </w:rPr>
              <w:t>/environments/&lt;environmentID&gt;</w:t>
            </w:r>
          </w:p>
        </w:tc>
      </w:tr>
      <w:tr w:rsidR="008063B3" w:rsidTr="00771933">
        <w:tc>
          <w:tcPr>
            <w:tcW w:w="2575"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p>
        </w:tc>
        <w:tc>
          <w:tcPr>
            <w:tcW w:w="6639" w:type="dxa"/>
          </w:tcPr>
          <w:p w:rsidR="008063B3" w:rsidRDefault="00A20BD5" w:rsidP="00E9269A">
            <w:pPr>
              <w:rPr>
                <w:sz w:val="20"/>
                <w:szCs w:val="20"/>
              </w:rPr>
            </w:pPr>
            <w:r>
              <w:rPr>
                <w:sz w:val="20"/>
                <w:szCs w:val="20"/>
              </w:rPr>
              <w:t>f</w:t>
            </w:r>
            <w:r w:rsidR="008063B3">
              <w:rPr>
                <w:sz w:val="20"/>
                <w:szCs w:val="20"/>
              </w:rPr>
              <w:t>alse</w:t>
            </w:r>
          </w:p>
        </w:tc>
      </w:tr>
    </w:tbl>
    <w:p w:rsidR="00E73F4D" w:rsidRDefault="00E73F4D" w:rsidP="00E9269A"/>
    <w:p w:rsidR="00771933" w:rsidRDefault="00771933" w:rsidP="00771933">
      <w:r>
        <w:rPr>
          <w:b/>
        </w:rPr>
        <w:t>Step 3</w:t>
      </w:r>
      <w:r>
        <w:t>: Connect OAuth Server to your Consumer.</w:t>
      </w:r>
    </w:p>
    <w:p w:rsidR="00771933" w:rsidRDefault="00D721E7" w:rsidP="00771933">
      <w:r>
        <w:t xml:space="preserve">For the SIF3 Framework to be able to connect to the RICOne OAuth server the framework must implement an instance of the abstract class called </w:t>
      </w:r>
      <w:proofErr w:type="spellStart"/>
      <w:r w:rsidRPr="00D721E7">
        <w:t>AbstractSecurityService</w:t>
      </w:r>
      <w:proofErr w:type="spellEnd"/>
      <w:r>
        <w:t xml:space="preserve"> using the RICOne Client API</w:t>
      </w:r>
      <w:r w:rsidR="00CF211D">
        <w:t xml:space="preserve"> (see also section 5.10.3 of the Developer’s Guide of the SIF3 Framework</w:t>
      </w:r>
      <w:r w:rsidR="008F7C87">
        <w:t xml:space="preserve"> for details about external security services</w:t>
      </w:r>
      <w:r w:rsidR="00CF211D">
        <w:t>)</w:t>
      </w:r>
      <w:r>
        <w:t xml:space="preserve">. An example of such an implementation is provided with this document and is called </w:t>
      </w:r>
      <w:proofErr w:type="spellStart"/>
      <w:r w:rsidRPr="00D721E7">
        <w:t>RICOneSecurityService</w:t>
      </w:r>
      <w:proofErr w:type="spellEnd"/>
      <w:r>
        <w:t>. You can use this class with your project. You may wan</w:t>
      </w:r>
      <w:r w:rsidR="00CF211D">
        <w:t xml:space="preserve">t to place </w:t>
      </w:r>
      <w:r w:rsidR="00CF211D">
        <w:lastRenderedPageBreak/>
        <w:t>it into a different J</w:t>
      </w:r>
      <w:r>
        <w:t>ava package</w:t>
      </w:r>
      <w:r w:rsidR="00CF211D">
        <w:t>,</w:t>
      </w:r>
      <w:r>
        <w:t xml:space="preserve"> though.</w:t>
      </w:r>
      <w:r w:rsidR="00047A92">
        <w:t xml:space="preserve"> Ensure that you have the RICOne Client API library and its dependent 3</w:t>
      </w:r>
      <w:r w:rsidR="00047A92" w:rsidRPr="00047A92">
        <w:rPr>
          <w:vertAlign w:val="superscript"/>
        </w:rPr>
        <w:t>rd</w:t>
      </w:r>
      <w:r w:rsidR="00CF211D">
        <w:t xml:space="preserve"> Party libraries as well and place them into the appropriate directory of your Java project</w:t>
      </w:r>
      <w:r w:rsidR="00047A92">
        <w:t>. The RIC One representative can provide you with these libraries.</w:t>
      </w:r>
    </w:p>
    <w:p w:rsidR="008D7D90" w:rsidRDefault="008D7D90" w:rsidP="00771933">
      <w:r>
        <w:t xml:space="preserve">Now you need to configure the consumer properties file to use that security class. Set the following properties in the </w:t>
      </w:r>
      <w:proofErr w:type="spellStart"/>
      <w:r>
        <w:t>RicOneConsumer.properties</w:t>
      </w:r>
      <w:proofErr w:type="spellEnd"/>
      <w:r>
        <w:t xml:space="preserve"> file:</w:t>
      </w:r>
    </w:p>
    <w:tbl>
      <w:tblPr>
        <w:tblStyle w:val="TableGrid"/>
        <w:tblW w:w="9214" w:type="dxa"/>
        <w:tblInd w:w="108" w:type="dxa"/>
        <w:tblLook w:val="04A0" w:firstRow="1" w:lastRow="0" w:firstColumn="1" w:lastColumn="0" w:noHBand="0" w:noVBand="1"/>
      </w:tblPr>
      <w:tblGrid>
        <w:gridCol w:w="3722"/>
        <w:gridCol w:w="5509"/>
      </w:tblGrid>
      <w:tr w:rsidR="008D7D90" w:rsidRPr="00A23D04" w:rsidTr="00756EE9">
        <w:tc>
          <w:tcPr>
            <w:tcW w:w="2575" w:type="dxa"/>
            <w:shd w:val="clear" w:color="auto" w:fill="F2F2F2" w:themeFill="background1" w:themeFillShade="F2"/>
          </w:tcPr>
          <w:p w:rsidR="008D7D90" w:rsidRPr="00A23D04" w:rsidRDefault="008D7D90" w:rsidP="00756EE9">
            <w:pPr>
              <w:rPr>
                <w:b/>
                <w:sz w:val="20"/>
                <w:szCs w:val="20"/>
              </w:rPr>
            </w:pPr>
            <w:r w:rsidRPr="00A23D04">
              <w:rPr>
                <w:b/>
                <w:sz w:val="20"/>
                <w:szCs w:val="20"/>
              </w:rPr>
              <w:t>Property Name</w:t>
            </w:r>
          </w:p>
        </w:tc>
        <w:tc>
          <w:tcPr>
            <w:tcW w:w="6639" w:type="dxa"/>
            <w:shd w:val="clear" w:color="auto" w:fill="F2F2F2" w:themeFill="background1" w:themeFillShade="F2"/>
          </w:tcPr>
          <w:p w:rsidR="008D7D90" w:rsidRPr="00A23D04" w:rsidRDefault="008D7D90" w:rsidP="00756EE9">
            <w:pPr>
              <w:rPr>
                <w:b/>
                <w:sz w:val="20"/>
                <w:szCs w:val="20"/>
              </w:rPr>
            </w:pPr>
            <w:r w:rsidRPr="00A23D04">
              <w:rPr>
                <w:b/>
                <w:sz w:val="20"/>
                <w:szCs w:val="20"/>
              </w:rPr>
              <w:t>Value</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adapter.security.service</w:t>
            </w:r>
            <w:proofErr w:type="spellEnd"/>
          </w:p>
        </w:tc>
        <w:tc>
          <w:tcPr>
            <w:tcW w:w="6639" w:type="dxa"/>
          </w:tcPr>
          <w:p w:rsidR="008D7D90" w:rsidRPr="00A23D04" w:rsidRDefault="008D7D90" w:rsidP="00756EE9">
            <w:pPr>
              <w:rPr>
                <w:sz w:val="20"/>
                <w:szCs w:val="20"/>
              </w:rPr>
            </w:pPr>
            <w:r>
              <w:rPr>
                <w:sz w:val="20"/>
                <w:szCs w:val="20"/>
              </w:rPr>
              <w:t xml:space="preserve">Fully qualified class name </w:t>
            </w:r>
            <w:r w:rsidRPr="008D7D90">
              <w:rPr>
                <w:sz w:val="20"/>
                <w:szCs w:val="20"/>
              </w:rPr>
              <w:t xml:space="preserve">of the </w:t>
            </w:r>
            <w:proofErr w:type="spellStart"/>
            <w:r w:rsidRPr="008D7D90">
              <w:rPr>
                <w:sz w:val="20"/>
                <w:szCs w:val="20"/>
              </w:rPr>
              <w:t>RICOneSecurityService</w:t>
            </w:r>
            <w:proofErr w:type="spellEnd"/>
            <w:r w:rsidRPr="008D7D90">
              <w:rPr>
                <w:sz w:val="20"/>
                <w:szCs w:val="20"/>
              </w:rPr>
              <w:t xml:space="preserve"> class.</w:t>
            </w:r>
            <w:r>
              <w:rPr>
                <w:sz w:val="20"/>
                <w:szCs w:val="20"/>
              </w:rPr>
              <w:t xml:space="preserve"> I.e. </w:t>
            </w:r>
            <w:r w:rsidRPr="008D7D90">
              <w:rPr>
                <w:rFonts w:ascii="Courier New" w:hAnsi="Courier New" w:cs="Courier New"/>
                <w:sz w:val="18"/>
                <w:szCs w:val="18"/>
              </w:rPr>
              <w:t>systemic.sif3.demo.security.RICOneSecurityService</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security.service.property.ricOne.authUrl</w:t>
            </w:r>
            <w:proofErr w:type="spellEnd"/>
          </w:p>
        </w:tc>
        <w:tc>
          <w:tcPr>
            <w:tcW w:w="6639" w:type="dxa"/>
          </w:tcPr>
          <w:p w:rsidR="008D7D90" w:rsidRPr="00A23D04" w:rsidRDefault="008D7D90" w:rsidP="00756EE9">
            <w:pPr>
              <w:rPr>
                <w:sz w:val="20"/>
                <w:szCs w:val="20"/>
              </w:rPr>
            </w:pPr>
            <w:r w:rsidRPr="00A23D04">
              <w:rPr>
                <w:sz w:val="20"/>
                <w:szCs w:val="20"/>
              </w:rPr>
              <w:t>Value of “</w:t>
            </w:r>
            <w:r w:rsidRPr="008D7D90">
              <w:rPr>
                <w:sz w:val="20"/>
                <w:szCs w:val="20"/>
              </w:rPr>
              <w:t>OAuth Server endpoint</w:t>
            </w:r>
            <w:r w:rsidRPr="00A23D04">
              <w:rPr>
                <w:sz w:val="20"/>
                <w:szCs w:val="20"/>
              </w:rPr>
              <w:t xml:space="preserve">” from </w:t>
            </w:r>
            <w:r>
              <w:rPr>
                <w:sz w:val="20"/>
                <w:szCs w:val="20"/>
              </w:rPr>
              <w:t>Section 1.</w:t>
            </w:r>
            <w:r w:rsidR="008F7C87">
              <w:rPr>
                <w:sz w:val="20"/>
                <w:szCs w:val="20"/>
              </w:rPr>
              <w:t xml:space="preserve"> This will look something like this: </w:t>
            </w:r>
            <w:r w:rsidR="008F7C87" w:rsidRPr="008F7C87">
              <w:rPr>
                <w:rFonts w:ascii="Consolas" w:hAnsi="Consolas" w:cs="Consolas"/>
                <w:sz w:val="18"/>
                <w:szCs w:val="18"/>
              </w:rPr>
              <w:t>https://auth.test.ricone.org/login</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security.service.property.ricOne.providerId</w:t>
            </w:r>
            <w:proofErr w:type="spellEnd"/>
          </w:p>
        </w:tc>
        <w:tc>
          <w:tcPr>
            <w:tcW w:w="6639" w:type="dxa"/>
          </w:tcPr>
          <w:p w:rsidR="008D7D90" w:rsidRPr="00A23D04" w:rsidRDefault="008D7D90" w:rsidP="008D7D90">
            <w:pPr>
              <w:rPr>
                <w:sz w:val="20"/>
                <w:szCs w:val="20"/>
              </w:rPr>
            </w:pPr>
            <w:r w:rsidRPr="00A23D04">
              <w:rPr>
                <w:sz w:val="20"/>
                <w:szCs w:val="20"/>
              </w:rPr>
              <w:t>Value of “</w:t>
            </w:r>
            <w:r>
              <w:rPr>
                <w:sz w:val="20"/>
                <w:szCs w:val="20"/>
              </w:rPr>
              <w:t>Provider ID</w:t>
            </w:r>
            <w:r w:rsidRPr="00A23D04">
              <w:rPr>
                <w:sz w:val="20"/>
                <w:szCs w:val="20"/>
              </w:rPr>
              <w:t xml:space="preserve">” from </w:t>
            </w:r>
            <w:r>
              <w:rPr>
                <w:sz w:val="20"/>
                <w:szCs w:val="20"/>
              </w:rPr>
              <w:t>Section 1</w:t>
            </w:r>
          </w:p>
        </w:tc>
      </w:tr>
    </w:tbl>
    <w:p w:rsidR="008D7D90" w:rsidRDefault="008D7D90" w:rsidP="00771933">
      <w:bookmarkStart w:id="0" w:name="_GoBack"/>
      <w:bookmarkEnd w:id="0"/>
    </w:p>
    <w:p w:rsidR="00B41ACE" w:rsidRDefault="00B41ACE" w:rsidP="00E9269A"/>
    <w:p w:rsidR="00A4624B" w:rsidRDefault="00771933" w:rsidP="00E9269A">
      <w:r>
        <w:rPr>
          <w:b/>
        </w:rPr>
        <w:t>Step 4</w:t>
      </w:r>
      <w:r w:rsidR="00A4624B">
        <w:t>: Start your Consumer</w:t>
      </w:r>
    </w:p>
    <w:p w:rsidR="00A4624B" w:rsidRDefault="00A4624B" w:rsidP="00E9269A">
      <w:r>
        <w:t>After you have applied the configurations in the previous steps you should be able to start your consumer. Please ensure that your consumer uses the correct properties file (the one you changed in step 2</w:t>
      </w:r>
      <w:r w:rsidR="00AB7256">
        <w:t xml:space="preserve"> &amp; 3</w:t>
      </w:r>
      <w:r>
        <w:t xml:space="preserve">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00AB7256">
        <w:rPr>
          <w:rFonts w:ascii="Courier New" w:hAnsi="Courier New" w:cs="Courier New"/>
          <w:b/>
          <w:color w:val="FF0000"/>
          <w:sz w:val="20"/>
          <w:szCs w:val="20"/>
        </w:rPr>
        <w:t>RicOne</w:t>
      </w:r>
      <w:r w:rsidRPr="00EF7A85">
        <w:rPr>
          <w:rFonts w:ascii="Courier New" w:hAnsi="Courier New" w:cs="Courier New"/>
          <w:b/>
          <w:color w:val="FF0000"/>
          <w:sz w:val="20"/>
          <w:szCs w:val="20"/>
        </w:rPr>
        <w: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 xml:space="preserve">Note: You </w:t>
      </w:r>
      <w:r w:rsidRPr="00AB7256">
        <w:rPr>
          <w:b/>
        </w:rPr>
        <w:t>MUST NOT</w:t>
      </w:r>
      <w:r>
        <w:t xml:space="preserve">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1A4FBF"/>
    <w:multiLevelType w:val="hybridMultilevel"/>
    <w:tmpl w:val="17CA1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47A92"/>
    <w:rsid w:val="00077AA9"/>
    <w:rsid w:val="0009605F"/>
    <w:rsid w:val="000B7D85"/>
    <w:rsid w:val="00142383"/>
    <w:rsid w:val="001D0C5F"/>
    <w:rsid w:val="001E11F0"/>
    <w:rsid w:val="001E162C"/>
    <w:rsid w:val="002C4A75"/>
    <w:rsid w:val="00363EAB"/>
    <w:rsid w:val="00364C9F"/>
    <w:rsid w:val="00384F19"/>
    <w:rsid w:val="00415C8A"/>
    <w:rsid w:val="004A5E27"/>
    <w:rsid w:val="005659C5"/>
    <w:rsid w:val="006A3502"/>
    <w:rsid w:val="00704720"/>
    <w:rsid w:val="00771933"/>
    <w:rsid w:val="007C3E24"/>
    <w:rsid w:val="008063B3"/>
    <w:rsid w:val="008D7D90"/>
    <w:rsid w:val="008F7C87"/>
    <w:rsid w:val="0098062F"/>
    <w:rsid w:val="009C5D0F"/>
    <w:rsid w:val="00A20BD5"/>
    <w:rsid w:val="00A23D04"/>
    <w:rsid w:val="00A4624B"/>
    <w:rsid w:val="00AB7256"/>
    <w:rsid w:val="00AD06C2"/>
    <w:rsid w:val="00B11809"/>
    <w:rsid w:val="00B41ACE"/>
    <w:rsid w:val="00B6392F"/>
    <w:rsid w:val="00B8606D"/>
    <w:rsid w:val="00B90929"/>
    <w:rsid w:val="00CE5A85"/>
    <w:rsid w:val="00CF211D"/>
    <w:rsid w:val="00D721E7"/>
    <w:rsid w:val="00D859E6"/>
    <w:rsid w:val="00DE555D"/>
    <w:rsid w:val="00E73F4D"/>
    <w:rsid w:val="00E9269A"/>
    <w:rsid w:val="00EF7A85"/>
    <w:rsid w:val="00F2554E"/>
    <w:rsid w:val="00F92E52"/>
    <w:rsid w:val="00FD4500"/>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A96E-0B97-4F9B-ACB4-47319E37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36</cp:revision>
  <dcterms:created xsi:type="dcterms:W3CDTF">2016-04-14T01:43:00Z</dcterms:created>
  <dcterms:modified xsi:type="dcterms:W3CDTF">2016-08-02T02:37:00Z</dcterms:modified>
</cp:coreProperties>
</file>