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BFC" w:rsidRDefault="00B1127C" w:rsidP="00B1127C">
      <w:pPr>
        <w:pStyle w:val="Title"/>
      </w:pPr>
      <w:r>
        <w:t>SIF3 Framework Coding Style</w:t>
      </w:r>
    </w:p>
    <w:p w:rsidR="00B1127C" w:rsidRDefault="00B1127C" w:rsidP="00A9150A">
      <w:pPr>
        <w:jc w:val="both"/>
      </w:pPr>
      <w:r>
        <w:t xml:space="preserve">This document summarises some coding styles that should be used when committing/contributing code to the SIF3 Framework on </w:t>
      </w:r>
      <w:proofErr w:type="spellStart"/>
      <w:r>
        <w:t>github</w:t>
      </w:r>
      <w:proofErr w:type="spellEnd"/>
      <w:r>
        <w:t>. The guidelines are nothing new to any Java developer and standard Java conventions are used.</w:t>
      </w:r>
    </w:p>
    <w:p w:rsidR="00B1127C" w:rsidRDefault="00B1127C" w:rsidP="00B1127C"/>
    <w:p w:rsidR="00B1127C" w:rsidRPr="00B1127C" w:rsidRDefault="00B1127C" w:rsidP="00B1127C">
      <w:pPr>
        <w:rPr>
          <w:b/>
          <w:sz w:val="28"/>
          <w:szCs w:val="28"/>
        </w:rPr>
      </w:pPr>
      <w:r w:rsidRPr="00B1127C">
        <w:rPr>
          <w:b/>
          <w:sz w:val="28"/>
          <w:szCs w:val="28"/>
        </w:rPr>
        <w:t>Naming Convention</w:t>
      </w:r>
    </w:p>
    <w:p w:rsidR="00B1127C" w:rsidRDefault="003E238F" w:rsidP="00B1127C">
      <w:hyperlink r:id="rId6" w:history="1">
        <w:r w:rsidR="00B1127C" w:rsidRPr="00EB5513">
          <w:rPr>
            <w:rStyle w:val="Hyperlink"/>
          </w:rPr>
          <w:t>http://www.oracle.com/technetwork/java/codeconventions-135099.html</w:t>
        </w:r>
      </w:hyperlink>
    </w:p>
    <w:p w:rsidR="00B1127C" w:rsidRDefault="00B1127C" w:rsidP="00B1127C"/>
    <w:p w:rsidR="00B1127C" w:rsidRPr="00B1127C" w:rsidRDefault="00B1127C" w:rsidP="00B1127C">
      <w:pPr>
        <w:rPr>
          <w:b/>
          <w:sz w:val="28"/>
          <w:szCs w:val="28"/>
        </w:rPr>
      </w:pPr>
      <w:r w:rsidRPr="00B1127C">
        <w:rPr>
          <w:b/>
          <w:sz w:val="28"/>
          <w:szCs w:val="28"/>
        </w:rPr>
        <w:t>Formatting</w:t>
      </w:r>
    </w:p>
    <w:p w:rsidR="007D10F7" w:rsidRDefault="00B1127C" w:rsidP="008B2B18">
      <w:pPr>
        <w:jc w:val="both"/>
      </w:pPr>
      <w:r>
        <w:t>The list below summaries some code formatting that is being used within the SIF3 Framework. P</w:t>
      </w:r>
      <w:r w:rsidR="007D10F7">
        <w:t>rovided with this document is a</w:t>
      </w:r>
      <w:r>
        <w:t xml:space="preserve"> code formatting XML </w:t>
      </w:r>
      <w:r w:rsidR="007D10F7">
        <w:t>(</w:t>
      </w:r>
      <w:r w:rsidR="007D10F7" w:rsidRPr="007D10F7">
        <w:t>SIF3FrameworkCodeStyle.xml</w:t>
      </w:r>
      <w:r w:rsidR="007D10F7">
        <w:t xml:space="preserve">) </w:t>
      </w:r>
      <w:r>
        <w:t>file that can be imported in the Eclipse IDE that will apply the</w:t>
      </w:r>
      <w:r w:rsidR="007D10F7">
        <w:t xml:space="preserve"> format settings to be used otherwise you may want to apply the formatting listed below within you IDE of choice:</w:t>
      </w:r>
    </w:p>
    <w:p w:rsidR="00B1127C" w:rsidRDefault="00A9150A" w:rsidP="008B2B18">
      <w:pPr>
        <w:pStyle w:val="ListParagraph"/>
        <w:numPr>
          <w:ilvl w:val="0"/>
          <w:numId w:val="1"/>
        </w:numPr>
        <w:jc w:val="both"/>
      </w:pPr>
      <w:r>
        <w:t>Line indentation is 4 spaces (no tabs)</w:t>
      </w:r>
    </w:p>
    <w:p w:rsidR="00A9150A" w:rsidRDefault="00A9150A" w:rsidP="008B2B18">
      <w:pPr>
        <w:pStyle w:val="ListParagraph"/>
        <w:numPr>
          <w:ilvl w:val="0"/>
          <w:numId w:val="1"/>
        </w:numPr>
        <w:jc w:val="both"/>
      </w:pPr>
      <w:r>
        <w:t>Opening “{</w:t>
      </w:r>
      <w:proofErr w:type="gramStart"/>
      <w:r>
        <w:t>“ braces</w:t>
      </w:r>
      <w:proofErr w:type="gramEnd"/>
      <w:r>
        <w:t xml:space="preserve"> are always on a new line with the exception of an array where it is on the same line.</w:t>
      </w:r>
    </w:p>
    <w:p w:rsidR="00A9150A" w:rsidRDefault="00A9150A" w:rsidP="008B2B18">
      <w:pPr>
        <w:pStyle w:val="ListParagraph"/>
        <w:numPr>
          <w:ilvl w:val="0"/>
          <w:numId w:val="1"/>
        </w:numPr>
        <w:jc w:val="both"/>
      </w:pPr>
      <w:r>
        <w:t xml:space="preserve">No statement </w:t>
      </w:r>
      <w:r w:rsidR="00E71FC8">
        <w:t xml:space="preserve">or statement fragment </w:t>
      </w:r>
      <w:r>
        <w:t>after a closing “}” brace, so an “else” of an if-statement is on a new line rather than after the closing “}” of the “if”.</w:t>
      </w:r>
    </w:p>
    <w:p w:rsidR="00E3130F" w:rsidRDefault="00E3130F" w:rsidP="008B2B18">
      <w:pPr>
        <w:pStyle w:val="ListParagraph"/>
        <w:numPr>
          <w:ilvl w:val="0"/>
          <w:numId w:val="1"/>
        </w:numPr>
        <w:jc w:val="both"/>
      </w:pPr>
      <w:r>
        <w:t>Opening and c</w:t>
      </w:r>
      <w:r w:rsidR="00FA051B">
        <w:t>losing braces must be used even</w:t>
      </w:r>
      <w:r>
        <w:t xml:space="preserve"> if a block is made up of a single statement only. For example and if-statement with only one statement still must have the {} braces. See example in Appendix A.</w:t>
      </w:r>
    </w:p>
    <w:p w:rsidR="00A9150A" w:rsidRDefault="00A9150A" w:rsidP="008B2B18">
      <w:pPr>
        <w:pStyle w:val="ListParagraph"/>
        <w:numPr>
          <w:ilvl w:val="0"/>
          <w:numId w:val="1"/>
        </w:numPr>
        <w:jc w:val="both"/>
      </w:pPr>
      <w:r>
        <w:t>Line wrapping is suggested to be 100 characters but these days of modern editors that is just a suggestion but not required to be enforced.</w:t>
      </w:r>
    </w:p>
    <w:p w:rsidR="00E71FC8" w:rsidRDefault="00E71FC8" w:rsidP="008B2B18">
      <w:pPr>
        <w:jc w:val="both"/>
      </w:pPr>
      <w:r>
        <w:t>See “Appendix A” for an example of above formatting in relation to braces.</w:t>
      </w:r>
    </w:p>
    <w:p w:rsidR="00E71FC8" w:rsidRDefault="00E71FC8" w:rsidP="008B2B18">
      <w:pPr>
        <w:pStyle w:val="ListParagraph"/>
        <w:jc w:val="both"/>
      </w:pPr>
    </w:p>
    <w:p w:rsidR="00A9150A" w:rsidRPr="00A9150A" w:rsidRDefault="00A9150A" w:rsidP="008B2B18">
      <w:pPr>
        <w:jc w:val="both"/>
        <w:rPr>
          <w:b/>
          <w:sz w:val="28"/>
          <w:szCs w:val="28"/>
        </w:rPr>
      </w:pPr>
      <w:r w:rsidRPr="00A9150A">
        <w:rPr>
          <w:b/>
          <w:sz w:val="28"/>
          <w:szCs w:val="28"/>
        </w:rPr>
        <w:t>Comments</w:t>
      </w:r>
      <w:r w:rsidR="00067F02">
        <w:rPr>
          <w:b/>
          <w:sz w:val="28"/>
          <w:szCs w:val="28"/>
        </w:rPr>
        <w:t xml:space="preserve"> &amp; Javadoc</w:t>
      </w:r>
    </w:p>
    <w:p w:rsidR="00B1127C" w:rsidRDefault="00067F02" w:rsidP="008B2B18">
      <w:pPr>
        <w:jc w:val="both"/>
      </w:pPr>
      <w:r>
        <w:t xml:space="preserve">Javadoc style comments of the type </w:t>
      </w:r>
      <w:r w:rsidRPr="00067F02">
        <w:rPr>
          <w:b/>
          <w:color w:val="1F497D" w:themeColor="text2"/>
          <w:sz w:val="28"/>
          <w:szCs w:val="28"/>
        </w:rPr>
        <w:t>/**</w:t>
      </w:r>
      <w:r>
        <w:t xml:space="preserve"> … */ should be used for the following</w:t>
      </w:r>
      <w:r w:rsidR="00A9150A">
        <w:t>:</w:t>
      </w:r>
    </w:p>
    <w:p w:rsidR="00067F02" w:rsidRDefault="00067F02" w:rsidP="008B2B18">
      <w:pPr>
        <w:pStyle w:val="ListParagraph"/>
        <w:numPr>
          <w:ilvl w:val="0"/>
          <w:numId w:val="2"/>
        </w:numPr>
        <w:jc w:val="both"/>
      </w:pPr>
      <w:r>
        <w:t>Class &amp; Interface level</w:t>
      </w:r>
    </w:p>
    <w:p w:rsidR="00067F02" w:rsidRDefault="00067F02" w:rsidP="008B2B18">
      <w:pPr>
        <w:pStyle w:val="ListParagraph"/>
        <w:numPr>
          <w:ilvl w:val="0"/>
          <w:numId w:val="2"/>
        </w:numPr>
        <w:jc w:val="both"/>
      </w:pPr>
      <w:r>
        <w:t>All “public” methods.</w:t>
      </w:r>
    </w:p>
    <w:p w:rsidR="00067F02" w:rsidRDefault="00067F02" w:rsidP="008B2B18">
      <w:pPr>
        <w:pStyle w:val="ListParagraph"/>
        <w:numPr>
          <w:ilvl w:val="0"/>
          <w:numId w:val="2"/>
        </w:numPr>
        <w:jc w:val="both"/>
      </w:pPr>
      <w:r>
        <w:t>Optional on protected methods.</w:t>
      </w:r>
    </w:p>
    <w:p w:rsidR="00067F02" w:rsidRDefault="00067F02" w:rsidP="008B2B18">
      <w:pPr>
        <w:pStyle w:val="ListParagraph"/>
        <w:numPr>
          <w:ilvl w:val="0"/>
          <w:numId w:val="2"/>
        </w:numPr>
        <w:jc w:val="both"/>
      </w:pPr>
      <w:r>
        <w:t>All “public static final” variables (which are really constants).</w:t>
      </w:r>
    </w:p>
    <w:p w:rsidR="00067F02" w:rsidRDefault="00067F02" w:rsidP="008B2B18">
      <w:pPr>
        <w:jc w:val="both"/>
      </w:pPr>
    </w:p>
    <w:p w:rsidR="00067F02" w:rsidRDefault="00067F02" w:rsidP="008B2B18">
      <w:pPr>
        <w:jc w:val="both"/>
      </w:pPr>
      <w:r>
        <w:t xml:space="preserve"> Javadoc style comments of the type </w:t>
      </w:r>
      <w:r>
        <w:rPr>
          <w:b/>
          <w:color w:val="1F497D" w:themeColor="text2"/>
          <w:sz w:val="28"/>
          <w:szCs w:val="28"/>
        </w:rPr>
        <w:t>/*</w:t>
      </w:r>
      <w:r>
        <w:t xml:space="preserve"> … */ should be used for the following:</w:t>
      </w:r>
    </w:p>
    <w:p w:rsidR="00067F02" w:rsidRDefault="00067F02" w:rsidP="008B2B18">
      <w:pPr>
        <w:pStyle w:val="ListParagraph"/>
        <w:numPr>
          <w:ilvl w:val="0"/>
          <w:numId w:val="2"/>
        </w:numPr>
        <w:jc w:val="both"/>
      </w:pPr>
      <w:r>
        <w:t>Ideally on “private” methods.</w:t>
      </w:r>
    </w:p>
    <w:p w:rsidR="00067F02" w:rsidRDefault="00067F02" w:rsidP="008B2B18">
      <w:pPr>
        <w:pStyle w:val="ListParagraph"/>
        <w:numPr>
          <w:ilvl w:val="0"/>
          <w:numId w:val="2"/>
        </w:numPr>
        <w:jc w:val="both"/>
      </w:pPr>
      <w:r>
        <w:t xml:space="preserve">On protected methods if not commented </w:t>
      </w:r>
      <w:r w:rsidR="003E238F">
        <w:t>with the /** … */ style comment</w:t>
      </w:r>
      <w:r>
        <w:t>.</w:t>
      </w:r>
    </w:p>
    <w:p w:rsidR="00FA051B" w:rsidRDefault="00FA051B" w:rsidP="008B2B18">
      <w:pPr>
        <w:jc w:val="both"/>
      </w:pPr>
    </w:p>
    <w:p w:rsidR="00067F02" w:rsidRDefault="00067F02" w:rsidP="008B2B18">
      <w:pPr>
        <w:jc w:val="both"/>
      </w:pPr>
      <w:r>
        <w:t xml:space="preserve">Standard Java line comments (//….) shall be used to comment code </w:t>
      </w:r>
      <w:r w:rsidR="00E71FC8">
        <w:t>fragments</w:t>
      </w:r>
      <w:r>
        <w:t>.</w:t>
      </w:r>
      <w:bookmarkStart w:id="0" w:name="_GoBack"/>
      <w:bookmarkEnd w:id="0"/>
    </w:p>
    <w:p w:rsidR="00E71FC8" w:rsidRDefault="00E71FC8" w:rsidP="00067F02"/>
    <w:p w:rsidR="005063B1" w:rsidRDefault="005063B1">
      <w:r>
        <w:br w:type="page"/>
      </w:r>
    </w:p>
    <w:p w:rsidR="00E71FC8" w:rsidRDefault="005063B1" w:rsidP="005063B1">
      <w:pPr>
        <w:pStyle w:val="Title"/>
      </w:pPr>
      <w:r>
        <w:lastRenderedPageBreak/>
        <w:t>Appendix A: Code Format Example</w:t>
      </w:r>
    </w:p>
    <w:p w:rsidR="005063B1" w:rsidRPr="00E3130F" w:rsidRDefault="005063B1" w:rsidP="005063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3130F">
        <w:rPr>
          <w:rFonts w:ascii="Consolas" w:hAnsi="Consolas" w:cs="Consolas"/>
          <w:bCs/>
          <w:sz w:val="20"/>
          <w:szCs w:val="20"/>
        </w:rPr>
        <w:t>class</w:t>
      </w:r>
      <w:proofErr w:type="gramEnd"/>
      <w:r w:rsidRPr="00E3130F">
        <w:rPr>
          <w:rFonts w:ascii="Consolas" w:hAnsi="Consolas" w:cs="Consolas"/>
          <w:sz w:val="20"/>
          <w:szCs w:val="20"/>
        </w:rPr>
        <w:t xml:space="preserve"> Example</w:t>
      </w:r>
    </w:p>
    <w:p w:rsidR="005063B1" w:rsidRPr="00E3130F" w:rsidRDefault="005063B1" w:rsidP="005063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E3130F">
        <w:rPr>
          <w:rFonts w:ascii="Consolas" w:hAnsi="Consolas" w:cs="Consolas"/>
          <w:sz w:val="20"/>
          <w:szCs w:val="20"/>
        </w:rPr>
        <w:t>{</w:t>
      </w:r>
    </w:p>
    <w:p w:rsidR="005063B1" w:rsidRPr="00E3130F" w:rsidRDefault="005063B1" w:rsidP="005063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E3130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E3130F">
        <w:rPr>
          <w:rFonts w:ascii="Consolas" w:hAnsi="Consolas" w:cs="Consolas"/>
          <w:bCs/>
          <w:sz w:val="20"/>
          <w:szCs w:val="20"/>
        </w:rPr>
        <w:t>int</w:t>
      </w:r>
      <w:proofErr w:type="spellEnd"/>
      <w:r w:rsidRPr="00E3130F">
        <w:rPr>
          <w:rFonts w:ascii="Consolas" w:hAnsi="Consolas" w:cs="Consolas"/>
          <w:sz w:val="20"/>
          <w:szCs w:val="20"/>
        </w:rPr>
        <w:t>[</w:t>
      </w:r>
      <w:proofErr w:type="gramEnd"/>
      <w:r w:rsidRPr="00E3130F">
        <w:rPr>
          <w:rFonts w:ascii="Consolas" w:hAnsi="Consolas" w:cs="Consolas"/>
          <w:sz w:val="20"/>
          <w:szCs w:val="20"/>
        </w:rPr>
        <w:t xml:space="preserve">]     </w:t>
      </w:r>
      <w:proofErr w:type="spellStart"/>
      <w:r w:rsidRPr="00E3130F">
        <w:rPr>
          <w:rFonts w:ascii="Consolas" w:hAnsi="Consolas" w:cs="Consolas"/>
          <w:sz w:val="20"/>
          <w:szCs w:val="20"/>
        </w:rPr>
        <w:t>myArray</w:t>
      </w:r>
      <w:proofErr w:type="spellEnd"/>
      <w:r w:rsidRPr="00E3130F">
        <w:rPr>
          <w:rFonts w:ascii="Consolas" w:hAnsi="Consolas" w:cs="Consolas"/>
          <w:sz w:val="20"/>
          <w:szCs w:val="20"/>
        </w:rPr>
        <w:t xml:space="preserve">    = { 1, 2, 3, 4, 5, 6 };</w:t>
      </w:r>
    </w:p>
    <w:p w:rsidR="005063B1" w:rsidRPr="00E3130F" w:rsidRDefault="005063B1" w:rsidP="005063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E3130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E3130F">
        <w:rPr>
          <w:rFonts w:ascii="Consolas" w:hAnsi="Consolas" w:cs="Consolas"/>
          <w:bCs/>
          <w:sz w:val="20"/>
          <w:szCs w:val="20"/>
        </w:rPr>
        <w:t>int</w:t>
      </w:r>
      <w:proofErr w:type="spellEnd"/>
      <w:r w:rsidRPr="00E3130F">
        <w:rPr>
          <w:rFonts w:ascii="Consolas" w:hAnsi="Consolas" w:cs="Consolas"/>
          <w:sz w:val="20"/>
          <w:szCs w:val="20"/>
        </w:rPr>
        <w:t>[</w:t>
      </w:r>
      <w:proofErr w:type="gramEnd"/>
      <w:r w:rsidRPr="00E3130F">
        <w:rPr>
          <w:rFonts w:ascii="Consolas" w:hAnsi="Consolas" w:cs="Consolas"/>
          <w:sz w:val="20"/>
          <w:szCs w:val="20"/>
        </w:rPr>
        <w:t xml:space="preserve">]     </w:t>
      </w:r>
      <w:proofErr w:type="spellStart"/>
      <w:r w:rsidRPr="00E3130F">
        <w:rPr>
          <w:rFonts w:ascii="Consolas" w:hAnsi="Consolas" w:cs="Consolas"/>
          <w:sz w:val="20"/>
          <w:szCs w:val="20"/>
        </w:rPr>
        <w:t>emptyArray</w:t>
      </w:r>
      <w:proofErr w:type="spellEnd"/>
      <w:r w:rsidRPr="00E3130F">
        <w:rPr>
          <w:rFonts w:ascii="Consolas" w:hAnsi="Consolas" w:cs="Consolas"/>
          <w:sz w:val="20"/>
          <w:szCs w:val="20"/>
        </w:rPr>
        <w:t xml:space="preserve"> = </w:t>
      </w:r>
      <w:r w:rsidRPr="00E3130F">
        <w:rPr>
          <w:rFonts w:ascii="Consolas" w:hAnsi="Consolas" w:cs="Consolas"/>
          <w:bCs/>
          <w:sz w:val="20"/>
          <w:szCs w:val="20"/>
        </w:rPr>
        <w:t>new</w:t>
      </w:r>
      <w:r w:rsidRPr="00E3130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3130F">
        <w:rPr>
          <w:rFonts w:ascii="Consolas" w:hAnsi="Consolas" w:cs="Consolas"/>
          <w:bCs/>
          <w:sz w:val="20"/>
          <w:szCs w:val="20"/>
        </w:rPr>
        <w:t>int</w:t>
      </w:r>
      <w:proofErr w:type="spellEnd"/>
      <w:r w:rsidRPr="00E3130F">
        <w:rPr>
          <w:rFonts w:ascii="Consolas" w:hAnsi="Consolas" w:cs="Consolas"/>
          <w:sz w:val="20"/>
          <w:szCs w:val="20"/>
        </w:rPr>
        <w:t>[] {};</w:t>
      </w:r>
    </w:p>
    <w:p w:rsidR="005063B1" w:rsidRPr="00E3130F" w:rsidRDefault="005063B1" w:rsidP="005063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5063B1" w:rsidRPr="00E3130F" w:rsidRDefault="005063B1" w:rsidP="005063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E3130F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E3130F">
        <w:rPr>
          <w:rFonts w:ascii="Consolas" w:hAnsi="Consolas" w:cs="Consolas"/>
          <w:bCs/>
          <w:sz w:val="20"/>
          <w:szCs w:val="20"/>
        </w:rPr>
        <w:t>void</w:t>
      </w:r>
      <w:proofErr w:type="gramEnd"/>
      <w:r w:rsidRPr="00E3130F">
        <w:rPr>
          <w:rFonts w:ascii="Consolas" w:hAnsi="Consolas" w:cs="Consolas"/>
          <w:sz w:val="20"/>
          <w:szCs w:val="20"/>
        </w:rPr>
        <w:t xml:space="preserve"> bar(</w:t>
      </w:r>
      <w:proofErr w:type="spellStart"/>
      <w:r w:rsidRPr="00E3130F">
        <w:rPr>
          <w:rFonts w:ascii="Consolas" w:hAnsi="Consolas" w:cs="Consolas"/>
          <w:bCs/>
          <w:sz w:val="20"/>
          <w:szCs w:val="20"/>
        </w:rPr>
        <w:t>int</w:t>
      </w:r>
      <w:proofErr w:type="spellEnd"/>
      <w:r w:rsidRPr="00E3130F">
        <w:rPr>
          <w:rFonts w:ascii="Consolas" w:hAnsi="Consolas" w:cs="Consolas"/>
          <w:sz w:val="20"/>
          <w:szCs w:val="20"/>
        </w:rPr>
        <w:t xml:space="preserve"> p)</w:t>
      </w:r>
    </w:p>
    <w:p w:rsidR="005063B1" w:rsidRPr="00E3130F" w:rsidRDefault="005063B1" w:rsidP="005063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E3130F">
        <w:rPr>
          <w:rFonts w:ascii="Consolas" w:hAnsi="Consolas" w:cs="Consolas"/>
          <w:sz w:val="20"/>
          <w:szCs w:val="20"/>
        </w:rPr>
        <w:t xml:space="preserve">    {</w:t>
      </w:r>
    </w:p>
    <w:p w:rsidR="005063B1" w:rsidRPr="00E3130F" w:rsidRDefault="005063B1" w:rsidP="005063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E3130F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E3130F">
        <w:rPr>
          <w:rFonts w:ascii="Consolas" w:hAnsi="Consolas" w:cs="Consolas"/>
          <w:bCs/>
          <w:sz w:val="20"/>
          <w:szCs w:val="20"/>
        </w:rPr>
        <w:t>for</w:t>
      </w:r>
      <w:proofErr w:type="gramEnd"/>
      <w:r w:rsidRPr="00E3130F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E3130F">
        <w:rPr>
          <w:rFonts w:ascii="Consolas" w:hAnsi="Consolas" w:cs="Consolas"/>
          <w:bCs/>
          <w:sz w:val="20"/>
          <w:szCs w:val="20"/>
        </w:rPr>
        <w:t>int</w:t>
      </w:r>
      <w:proofErr w:type="spellEnd"/>
      <w:r w:rsidRPr="00E3130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3130F">
        <w:rPr>
          <w:rFonts w:ascii="Consolas" w:hAnsi="Consolas" w:cs="Consolas"/>
          <w:sz w:val="20"/>
          <w:szCs w:val="20"/>
        </w:rPr>
        <w:t>i</w:t>
      </w:r>
      <w:proofErr w:type="spellEnd"/>
      <w:r w:rsidRPr="00E3130F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E3130F">
        <w:rPr>
          <w:rFonts w:ascii="Consolas" w:hAnsi="Consolas" w:cs="Consolas"/>
          <w:sz w:val="20"/>
          <w:szCs w:val="20"/>
        </w:rPr>
        <w:t>i</w:t>
      </w:r>
      <w:proofErr w:type="spellEnd"/>
      <w:r w:rsidRPr="00E3130F">
        <w:rPr>
          <w:rFonts w:ascii="Consolas" w:hAnsi="Consolas" w:cs="Consolas"/>
          <w:sz w:val="20"/>
          <w:szCs w:val="20"/>
        </w:rPr>
        <w:t xml:space="preserve"> &lt; 10; </w:t>
      </w:r>
      <w:proofErr w:type="spellStart"/>
      <w:r w:rsidRPr="00E3130F">
        <w:rPr>
          <w:rFonts w:ascii="Consolas" w:hAnsi="Consolas" w:cs="Consolas"/>
          <w:sz w:val="20"/>
          <w:szCs w:val="20"/>
        </w:rPr>
        <w:t>i</w:t>
      </w:r>
      <w:proofErr w:type="spellEnd"/>
      <w:r w:rsidRPr="00E3130F">
        <w:rPr>
          <w:rFonts w:ascii="Consolas" w:hAnsi="Consolas" w:cs="Consolas"/>
          <w:sz w:val="20"/>
          <w:szCs w:val="20"/>
        </w:rPr>
        <w:t>++)</w:t>
      </w:r>
    </w:p>
    <w:p w:rsidR="005063B1" w:rsidRPr="00E3130F" w:rsidRDefault="005063B1" w:rsidP="005063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E3130F">
        <w:rPr>
          <w:rFonts w:ascii="Consolas" w:hAnsi="Consolas" w:cs="Consolas"/>
          <w:sz w:val="20"/>
          <w:szCs w:val="20"/>
        </w:rPr>
        <w:t xml:space="preserve">        {</w:t>
      </w:r>
    </w:p>
    <w:p w:rsidR="005063B1" w:rsidRDefault="005063B1" w:rsidP="005063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E3130F">
        <w:rPr>
          <w:rFonts w:ascii="Consolas" w:hAnsi="Consolas" w:cs="Consolas"/>
          <w:sz w:val="20"/>
          <w:szCs w:val="20"/>
        </w:rPr>
        <w:t xml:space="preserve">        }</w:t>
      </w:r>
    </w:p>
    <w:p w:rsidR="00E3130F" w:rsidRDefault="00E3130F" w:rsidP="005063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E3130F" w:rsidRDefault="00E3130F" w:rsidP="005063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</w:rPr>
        <w:t>if</w:t>
      </w:r>
      <w:proofErr w:type="gramEnd"/>
      <w:r>
        <w:rPr>
          <w:rFonts w:ascii="Consolas" w:hAnsi="Consolas" w:cs="Consolas"/>
          <w:sz w:val="20"/>
          <w:szCs w:val="20"/>
        </w:rPr>
        <w:t xml:space="preserve"> (a &gt; b)</w:t>
      </w:r>
    </w:p>
    <w:p w:rsidR="00E3130F" w:rsidRDefault="00E3130F" w:rsidP="005063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:rsidR="00E3130F" w:rsidRDefault="00E3130F" w:rsidP="005063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setA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a); // single statement still must have {}</w:t>
      </w:r>
    </w:p>
    <w:p w:rsidR="00E3130F" w:rsidRDefault="00E3130F" w:rsidP="005063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:rsidR="00E3130F" w:rsidRDefault="00E3130F" w:rsidP="005063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</w:rPr>
        <w:t>else</w:t>
      </w:r>
      <w:proofErr w:type="gramEnd"/>
      <w:r>
        <w:rPr>
          <w:rFonts w:ascii="Consolas" w:hAnsi="Consolas" w:cs="Consolas"/>
          <w:sz w:val="20"/>
          <w:szCs w:val="20"/>
        </w:rPr>
        <w:t xml:space="preserve"> // on new line</w:t>
      </w:r>
    </w:p>
    <w:p w:rsidR="00E3130F" w:rsidRDefault="00E3130F" w:rsidP="00E313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:rsidR="00E3130F" w:rsidRDefault="00E3130F" w:rsidP="00E313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setA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b);</w:t>
      </w:r>
    </w:p>
    <w:p w:rsidR="00E3130F" w:rsidRDefault="00E3130F" w:rsidP="00E313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a = 0;</w:t>
      </w:r>
    </w:p>
    <w:p w:rsidR="00E3130F" w:rsidRDefault="00E3130F" w:rsidP="00E313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:rsidR="00E3130F" w:rsidRDefault="00E3130F" w:rsidP="005063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E3130F" w:rsidRDefault="00E3130F" w:rsidP="005063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</w:rPr>
        <w:t>try</w:t>
      </w:r>
      <w:proofErr w:type="gramEnd"/>
    </w:p>
    <w:p w:rsidR="00E3130F" w:rsidRDefault="00E3130F" w:rsidP="00E313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:rsidR="00E3130F" w:rsidRDefault="00E3130F" w:rsidP="00E313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...</w:t>
      </w:r>
    </w:p>
    <w:p w:rsidR="00E3130F" w:rsidRDefault="00E3130F" w:rsidP="00E313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:rsidR="00E3130F" w:rsidRDefault="00E3130F" w:rsidP="00E313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</w:rPr>
        <w:t>catch</w:t>
      </w:r>
      <w:proofErr w:type="gramEnd"/>
      <w:r>
        <w:rPr>
          <w:rFonts w:ascii="Consolas" w:hAnsi="Consolas" w:cs="Consolas"/>
          <w:sz w:val="20"/>
          <w:szCs w:val="20"/>
        </w:rPr>
        <w:t xml:space="preserve"> // on new line</w:t>
      </w:r>
    </w:p>
    <w:p w:rsidR="00E3130F" w:rsidRDefault="00E3130F" w:rsidP="00E313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:rsidR="00E3130F" w:rsidRDefault="00E3130F" w:rsidP="00E313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...</w:t>
      </w:r>
    </w:p>
    <w:p w:rsidR="00E3130F" w:rsidRDefault="00E3130F" w:rsidP="00E313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:rsidR="00E3130F" w:rsidRPr="00E3130F" w:rsidRDefault="00E3130F" w:rsidP="005063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5063B1" w:rsidRPr="00E3130F" w:rsidRDefault="005063B1" w:rsidP="005063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E3130F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E3130F">
        <w:rPr>
          <w:rFonts w:ascii="Consolas" w:hAnsi="Consolas" w:cs="Consolas"/>
          <w:bCs/>
          <w:sz w:val="20"/>
          <w:szCs w:val="20"/>
        </w:rPr>
        <w:t>switch</w:t>
      </w:r>
      <w:proofErr w:type="gramEnd"/>
      <w:r w:rsidRPr="00E3130F">
        <w:rPr>
          <w:rFonts w:ascii="Consolas" w:hAnsi="Consolas" w:cs="Consolas"/>
          <w:sz w:val="20"/>
          <w:szCs w:val="20"/>
        </w:rPr>
        <w:t xml:space="preserve"> (p)</w:t>
      </w:r>
    </w:p>
    <w:p w:rsidR="005063B1" w:rsidRPr="00E3130F" w:rsidRDefault="005063B1" w:rsidP="005063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E3130F">
        <w:rPr>
          <w:rFonts w:ascii="Consolas" w:hAnsi="Consolas" w:cs="Consolas"/>
          <w:sz w:val="20"/>
          <w:szCs w:val="20"/>
        </w:rPr>
        <w:t xml:space="preserve">        {</w:t>
      </w:r>
    </w:p>
    <w:p w:rsidR="005063B1" w:rsidRDefault="005063B1" w:rsidP="005063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E3130F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E3130F">
        <w:rPr>
          <w:rFonts w:ascii="Consolas" w:hAnsi="Consolas" w:cs="Consolas"/>
          <w:bCs/>
          <w:sz w:val="20"/>
          <w:szCs w:val="20"/>
        </w:rPr>
        <w:t>case</w:t>
      </w:r>
      <w:proofErr w:type="gramEnd"/>
      <w:r w:rsidRPr="00E3130F">
        <w:rPr>
          <w:rFonts w:ascii="Consolas" w:hAnsi="Consolas" w:cs="Consolas"/>
          <w:sz w:val="20"/>
          <w:szCs w:val="20"/>
        </w:rPr>
        <w:t xml:space="preserve"> 0:</w:t>
      </w:r>
    </w:p>
    <w:p w:rsidR="00E3130F" w:rsidRPr="00E3130F" w:rsidRDefault="00E3130F" w:rsidP="005063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:rsidR="005063B1" w:rsidRPr="00E3130F" w:rsidRDefault="005063B1" w:rsidP="005063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E3130F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E3130F">
        <w:rPr>
          <w:rFonts w:ascii="Consolas" w:hAnsi="Consolas" w:cs="Consolas"/>
          <w:sz w:val="20"/>
          <w:szCs w:val="20"/>
        </w:rPr>
        <w:t>fField.set</w:t>
      </w:r>
      <w:proofErr w:type="spellEnd"/>
      <w:r w:rsidRPr="00E3130F">
        <w:rPr>
          <w:rFonts w:ascii="Consolas" w:hAnsi="Consolas" w:cs="Consolas"/>
          <w:sz w:val="20"/>
          <w:szCs w:val="20"/>
        </w:rPr>
        <w:t>(</w:t>
      </w:r>
      <w:proofErr w:type="gramEnd"/>
      <w:r w:rsidRPr="00E3130F">
        <w:rPr>
          <w:rFonts w:ascii="Consolas" w:hAnsi="Consolas" w:cs="Consolas"/>
          <w:sz w:val="20"/>
          <w:szCs w:val="20"/>
        </w:rPr>
        <w:t>0);</w:t>
      </w:r>
    </w:p>
    <w:p w:rsidR="005063B1" w:rsidRDefault="005063B1" w:rsidP="005063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E3130F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E3130F">
        <w:rPr>
          <w:rFonts w:ascii="Consolas" w:hAnsi="Consolas" w:cs="Consolas"/>
          <w:bCs/>
          <w:sz w:val="20"/>
          <w:szCs w:val="20"/>
        </w:rPr>
        <w:t>break</w:t>
      </w:r>
      <w:proofErr w:type="gramEnd"/>
      <w:r w:rsidRPr="00E3130F">
        <w:rPr>
          <w:rFonts w:ascii="Consolas" w:hAnsi="Consolas" w:cs="Consolas"/>
          <w:sz w:val="20"/>
          <w:szCs w:val="20"/>
        </w:rPr>
        <w:t>;</w:t>
      </w:r>
    </w:p>
    <w:p w:rsidR="00E3130F" w:rsidRPr="00E3130F" w:rsidRDefault="00E3130F" w:rsidP="005063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:rsidR="005063B1" w:rsidRPr="00E3130F" w:rsidRDefault="005063B1" w:rsidP="005063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E3130F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E3130F">
        <w:rPr>
          <w:rFonts w:ascii="Consolas" w:hAnsi="Consolas" w:cs="Consolas"/>
          <w:bCs/>
          <w:sz w:val="20"/>
          <w:szCs w:val="20"/>
        </w:rPr>
        <w:t>case</w:t>
      </w:r>
      <w:proofErr w:type="gramEnd"/>
      <w:r w:rsidRPr="00E3130F">
        <w:rPr>
          <w:rFonts w:ascii="Consolas" w:hAnsi="Consolas" w:cs="Consolas"/>
          <w:sz w:val="20"/>
          <w:szCs w:val="20"/>
        </w:rPr>
        <w:t xml:space="preserve"> 1:</w:t>
      </w:r>
    </w:p>
    <w:p w:rsidR="005063B1" w:rsidRPr="00E3130F" w:rsidRDefault="005063B1" w:rsidP="005063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E3130F">
        <w:rPr>
          <w:rFonts w:ascii="Consolas" w:hAnsi="Consolas" w:cs="Consolas"/>
          <w:sz w:val="20"/>
          <w:szCs w:val="20"/>
        </w:rPr>
        <w:t xml:space="preserve">        {</w:t>
      </w:r>
    </w:p>
    <w:p w:rsidR="005063B1" w:rsidRPr="00E3130F" w:rsidRDefault="005063B1" w:rsidP="005063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E3130F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E3130F">
        <w:rPr>
          <w:rFonts w:ascii="Consolas" w:hAnsi="Consolas" w:cs="Consolas"/>
          <w:bCs/>
          <w:sz w:val="20"/>
          <w:szCs w:val="20"/>
        </w:rPr>
        <w:t>break</w:t>
      </w:r>
      <w:proofErr w:type="gramEnd"/>
      <w:r w:rsidRPr="00E3130F">
        <w:rPr>
          <w:rFonts w:ascii="Consolas" w:hAnsi="Consolas" w:cs="Consolas"/>
          <w:sz w:val="20"/>
          <w:szCs w:val="20"/>
        </w:rPr>
        <w:t>;</w:t>
      </w:r>
    </w:p>
    <w:p w:rsidR="005063B1" w:rsidRPr="00E3130F" w:rsidRDefault="005063B1" w:rsidP="005063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E3130F">
        <w:rPr>
          <w:rFonts w:ascii="Consolas" w:hAnsi="Consolas" w:cs="Consolas"/>
          <w:sz w:val="20"/>
          <w:szCs w:val="20"/>
        </w:rPr>
        <w:t xml:space="preserve">        }</w:t>
      </w:r>
    </w:p>
    <w:p w:rsidR="005063B1" w:rsidRDefault="005063B1" w:rsidP="005063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E3130F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E3130F">
        <w:rPr>
          <w:rFonts w:ascii="Consolas" w:hAnsi="Consolas" w:cs="Consolas"/>
          <w:bCs/>
          <w:sz w:val="20"/>
          <w:szCs w:val="20"/>
        </w:rPr>
        <w:t>default</w:t>
      </w:r>
      <w:proofErr w:type="gramEnd"/>
      <w:r w:rsidRPr="00E3130F">
        <w:rPr>
          <w:rFonts w:ascii="Consolas" w:hAnsi="Consolas" w:cs="Consolas"/>
          <w:sz w:val="20"/>
          <w:szCs w:val="20"/>
        </w:rPr>
        <w:t>:</w:t>
      </w:r>
    </w:p>
    <w:p w:rsidR="00E3130F" w:rsidRPr="00E3130F" w:rsidRDefault="00E3130F" w:rsidP="005063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:rsidR="005063B1" w:rsidRDefault="005063B1" w:rsidP="005063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E3130F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E3130F">
        <w:rPr>
          <w:rFonts w:ascii="Consolas" w:hAnsi="Consolas" w:cs="Consolas"/>
          <w:sz w:val="20"/>
          <w:szCs w:val="20"/>
        </w:rPr>
        <w:t>fField.reset</w:t>
      </w:r>
      <w:proofErr w:type="spellEnd"/>
      <w:r w:rsidRPr="00E3130F">
        <w:rPr>
          <w:rFonts w:ascii="Consolas" w:hAnsi="Consolas" w:cs="Consolas"/>
          <w:sz w:val="20"/>
          <w:szCs w:val="20"/>
        </w:rPr>
        <w:t>(</w:t>
      </w:r>
      <w:proofErr w:type="gramEnd"/>
      <w:r w:rsidRPr="00E3130F">
        <w:rPr>
          <w:rFonts w:ascii="Consolas" w:hAnsi="Consolas" w:cs="Consolas"/>
          <w:sz w:val="20"/>
          <w:szCs w:val="20"/>
        </w:rPr>
        <w:t>);</w:t>
      </w:r>
    </w:p>
    <w:p w:rsidR="00E3130F" w:rsidRPr="00E3130F" w:rsidRDefault="00E3130F" w:rsidP="005063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 // end default</w:t>
      </w:r>
    </w:p>
    <w:p w:rsidR="005063B1" w:rsidRPr="00E3130F" w:rsidRDefault="005063B1" w:rsidP="005063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E3130F">
        <w:rPr>
          <w:rFonts w:ascii="Consolas" w:hAnsi="Consolas" w:cs="Consolas"/>
          <w:sz w:val="20"/>
          <w:szCs w:val="20"/>
        </w:rPr>
        <w:t xml:space="preserve">        }</w:t>
      </w:r>
      <w:r w:rsidR="00E3130F">
        <w:rPr>
          <w:rFonts w:ascii="Consolas" w:hAnsi="Consolas" w:cs="Consolas"/>
          <w:sz w:val="20"/>
          <w:szCs w:val="20"/>
        </w:rPr>
        <w:t xml:space="preserve"> // end switch</w:t>
      </w:r>
    </w:p>
    <w:p w:rsidR="005063B1" w:rsidRPr="00E3130F" w:rsidRDefault="005063B1" w:rsidP="005063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E3130F">
        <w:rPr>
          <w:rFonts w:ascii="Consolas" w:hAnsi="Consolas" w:cs="Consolas"/>
          <w:sz w:val="20"/>
          <w:szCs w:val="20"/>
        </w:rPr>
        <w:t xml:space="preserve">    }</w:t>
      </w:r>
    </w:p>
    <w:p w:rsidR="00067F02" w:rsidRPr="00E3130F" w:rsidRDefault="005063B1" w:rsidP="005063B1">
      <w:r w:rsidRPr="00E3130F">
        <w:rPr>
          <w:rFonts w:ascii="Consolas" w:hAnsi="Consolas" w:cs="Consolas"/>
          <w:sz w:val="20"/>
          <w:szCs w:val="20"/>
        </w:rPr>
        <w:t>}</w:t>
      </w:r>
    </w:p>
    <w:sectPr w:rsidR="00067F02" w:rsidRPr="00E31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76449"/>
    <w:multiLevelType w:val="hybridMultilevel"/>
    <w:tmpl w:val="41F49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6440C"/>
    <w:multiLevelType w:val="hybridMultilevel"/>
    <w:tmpl w:val="D200EB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27C"/>
    <w:rsid w:val="00067F02"/>
    <w:rsid w:val="002C4A75"/>
    <w:rsid w:val="003E238F"/>
    <w:rsid w:val="005063B1"/>
    <w:rsid w:val="007D10F7"/>
    <w:rsid w:val="008B2B18"/>
    <w:rsid w:val="00A9150A"/>
    <w:rsid w:val="00B1127C"/>
    <w:rsid w:val="00E3130F"/>
    <w:rsid w:val="00E71FC8"/>
    <w:rsid w:val="00FA051B"/>
    <w:rsid w:val="00FE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12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12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112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15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12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12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112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1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codeconventions-135099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Joerg Huber</dc:creator>
  <cp:lastModifiedBy>Joerg Huber</cp:lastModifiedBy>
  <cp:revision>7</cp:revision>
  <dcterms:created xsi:type="dcterms:W3CDTF">2016-05-10T02:40:00Z</dcterms:created>
  <dcterms:modified xsi:type="dcterms:W3CDTF">2016-05-12T02:41:00Z</dcterms:modified>
</cp:coreProperties>
</file>