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 ) Avaliador 2   ( X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Dipirona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 dificuldade o participante conseguiu realizar a tarefa. Informou também que a pesquisa de primeiro momento não funcionou.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Porém informou que o filtro que selecionou não funcionou “Dipirona comprimido 1g”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Informa que não há feedback sonoro de adição ao carrinho 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participante teve que forçar a visão para que pudesse acessar a barra de pesquisa, já que ela não é lida pelo leitor de tela. Desligou o talkback, aumentou o brilho e tentou visualizar.</w:t>
        <w:br w:type="textWrapping"/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t xml:space="preserve">Aplicativo não lê o nome dos resultados após busca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D</w:t>
        <w:br w:type="textWrapping"/>
        <w:t xml:space="preserve">- Qual aplicativo apresentou mais dificuldades?</w:t>
        <w:br w:type="textWrapping"/>
        <w:t xml:space="preserve">P</w:t>
        <w:br w:type="textWrapping"/>
        <w:t xml:space="preserve">- O que poderia ser melhorado na acessibilidade?</w:t>
        <w:br w:type="textWrapping"/>
        <w:t xml:space="preserve">Compatibilidade do leitor com todos os elementos do aplicativo</w:t>
        <w:br w:type="textWrapping"/>
        <w:t xml:space="preserve">- Como foi a experiência geral durante a tarefa?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Ruim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gQC/KE4C+XWpJHhfYphEHHHHQg==">CgMxLjA4AHIhMXBMRlluZk9CdUM3MlJRcTVnMzYxZVdzWDBFNXZ4TUZa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