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96" w:rsidRDefault="00C459A3" w:rsidP="00C459A3">
      <w:pPr>
        <w:jc w:val="right"/>
      </w:pPr>
      <w:r>
        <w:t>Бородин Леонид 20ИС2-1</w:t>
      </w:r>
    </w:p>
    <w:p w:rsidR="00C459A3" w:rsidRDefault="00C459A3" w:rsidP="00C459A3">
      <w:pPr>
        <w:jc w:val="right"/>
      </w:pPr>
      <w:r>
        <w:t>Вариант 28</w:t>
      </w:r>
    </w:p>
    <w:p w:rsidR="00C459A3" w:rsidRPr="00E359D2" w:rsidRDefault="00E359D2" w:rsidP="00E359D2">
      <w:pPr>
        <w:rPr>
          <w:b/>
        </w:rPr>
      </w:pPr>
      <w:r w:rsidRPr="00E359D2">
        <w:rPr>
          <w:b/>
        </w:rPr>
        <w:t>1.</w:t>
      </w:r>
      <w:r>
        <w:rPr>
          <w:b/>
        </w:rPr>
        <w:t xml:space="preserve"> </w:t>
      </w:r>
      <w:r w:rsidR="00C459A3" w:rsidRPr="00E359D2">
        <w:rPr>
          <w:b/>
        </w:rPr>
        <w:t>Пространство имён</w:t>
      </w:r>
      <w:r w:rsidR="00C459A3" w:rsidRPr="00E359D2">
        <w:rPr>
          <w:b/>
        </w:rPr>
        <w:br/>
      </w:r>
      <w:proofErr w:type="spellStart"/>
      <w:r w:rsidR="00C459A3" w:rsidRPr="00E359D2">
        <w:rPr>
          <w:rFonts w:ascii="Consolas" w:hAnsi="Consolas" w:cs="Consolas"/>
          <w:color w:val="000000"/>
          <w:sz w:val="19"/>
          <w:szCs w:val="19"/>
        </w:rPr>
        <w:t>UniversityLibrary</w:t>
      </w:r>
      <w:proofErr w:type="spellEnd"/>
    </w:p>
    <w:p w:rsidR="00C459A3" w:rsidRPr="00E359D2" w:rsidRDefault="00E359D2" w:rsidP="00E359D2">
      <w:pPr>
        <w:pStyle w:val="a3"/>
        <w:ind w:left="0"/>
        <w:rPr>
          <w:b/>
        </w:rPr>
      </w:pPr>
      <w:r>
        <w:rPr>
          <w:b/>
        </w:rPr>
        <w:t xml:space="preserve">2. </w:t>
      </w:r>
      <w:r w:rsidR="00C459A3" w:rsidRPr="00E359D2">
        <w:rPr>
          <w:b/>
        </w:rPr>
        <w:t>Иерархия классов</w:t>
      </w:r>
      <w:r w:rsidR="00C459A3" w:rsidRPr="00E359D2">
        <w:rPr>
          <w:b/>
        </w:rPr>
        <w:br/>
      </w:r>
      <w:proofErr w:type="spellStart"/>
      <w:r w:rsidR="00C459A3" w:rsidRPr="00E359D2">
        <w:rPr>
          <w:rFonts w:ascii="Consolas" w:hAnsi="Consolas" w:cs="Consolas"/>
          <w:color w:val="2B91AF"/>
          <w:sz w:val="19"/>
          <w:szCs w:val="19"/>
        </w:rPr>
        <w:t>University</w:t>
      </w:r>
      <w:proofErr w:type="spellEnd"/>
    </w:p>
    <w:p w:rsidR="00C459A3" w:rsidRDefault="00C459A3" w:rsidP="00E359D2">
      <w:pPr>
        <w:pStyle w:val="a3"/>
        <w:ind w:left="0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Military</w:t>
      </w:r>
      <w:proofErr w:type="spellEnd"/>
    </w:p>
    <w:p w:rsidR="00E359D2" w:rsidRDefault="00C459A3" w:rsidP="00E359D2">
      <w:pPr>
        <w:pStyle w:val="a3"/>
        <w:ind w:left="0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Magic</w:t>
      </w:r>
      <w:proofErr w:type="spellEnd"/>
    </w:p>
    <w:p w:rsidR="00E359D2" w:rsidRDefault="00E359D2" w:rsidP="00E359D2">
      <w:pPr>
        <w:pStyle w:val="a3"/>
        <w:ind w:left="0"/>
        <w:rPr>
          <w:rFonts w:ascii="Consolas" w:hAnsi="Consolas" w:cs="Consolas"/>
          <w:color w:val="2B91AF"/>
          <w:sz w:val="19"/>
          <w:szCs w:val="19"/>
        </w:rPr>
      </w:pPr>
    </w:p>
    <w:p w:rsidR="00E359D2" w:rsidRDefault="00E359D2" w:rsidP="00E359D2">
      <w:pPr>
        <w:pStyle w:val="a3"/>
        <w:ind w:left="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  <w:lang w:eastAsia="ru-RU"/>
        </w:rPr>
        <w:drawing>
          <wp:inline distT="0" distB="0" distL="0" distR="0">
            <wp:extent cx="2065020" cy="1158240"/>
            <wp:effectExtent l="19050" t="0" r="11430" b="381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359D2" w:rsidRDefault="00E359D2" w:rsidP="00E359D2">
      <w:pPr>
        <w:rPr>
          <w:b/>
        </w:rPr>
      </w:pPr>
      <w:r>
        <w:rPr>
          <w:b/>
        </w:rPr>
        <w:t xml:space="preserve">3. </w:t>
      </w:r>
      <w:r w:rsidRPr="00E359D2">
        <w:rPr>
          <w:b/>
        </w:rPr>
        <w:t>Описание классов</w:t>
      </w:r>
    </w:p>
    <w:p w:rsidR="009D3192" w:rsidRDefault="00E359D2" w:rsidP="00E359D2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Название класса: </w:t>
      </w:r>
      <w:proofErr w:type="spellStart"/>
      <w:r w:rsidRPr="00487444">
        <w:rPr>
          <w:rFonts w:ascii="Consolas" w:hAnsi="Consolas" w:cs="Consolas"/>
          <w:color w:val="2B91AF"/>
          <w:sz w:val="24"/>
          <w:szCs w:val="19"/>
        </w:rPr>
        <w:t>University</w:t>
      </w:r>
      <w:proofErr w:type="spellEnd"/>
    </w:p>
    <w:p w:rsidR="00C459A3" w:rsidRPr="00E359D2" w:rsidRDefault="009D3192" w:rsidP="00E359D2">
      <w:pPr>
        <w:rPr>
          <w:rFonts w:ascii="Consolas" w:hAnsi="Consolas" w:cs="Consolas"/>
          <w:color w:val="2B91AF"/>
          <w:sz w:val="19"/>
          <w:szCs w:val="19"/>
        </w:rPr>
      </w:pPr>
      <w:r w:rsidRPr="009D3192">
        <w:t>Назначение:</w:t>
      </w:r>
      <w:r w:rsidR="00E359D2" w:rsidRPr="00E359D2">
        <w:rPr>
          <w:b/>
        </w:rPr>
        <w:br/>
      </w:r>
      <w:r w:rsidR="00E359D2" w:rsidRPr="00E359D2">
        <w:rPr>
          <w:rFonts w:ascii="Consolas" w:hAnsi="Consolas" w:cs="Consolas"/>
          <w:sz w:val="19"/>
          <w:szCs w:val="19"/>
        </w:rPr>
        <w:t>Класс описывает университет, содержит в нём информацию об университете, в котором персонаж может прокачивать навыки.</w:t>
      </w:r>
    </w:p>
    <w:p w:rsidR="00E359D2" w:rsidRPr="00E359D2" w:rsidRDefault="00E359D2" w:rsidP="00E359D2">
      <w:pPr>
        <w:pStyle w:val="a3"/>
        <w:ind w:left="0"/>
      </w:pPr>
      <w:r w:rsidRPr="00E359D2">
        <w:t>Поля</w:t>
      </w:r>
      <w:r>
        <w:t xml:space="preserve"> класса:</w:t>
      </w:r>
    </w:p>
    <w:p w:rsidR="00E359D2" w:rsidRPr="00E359D2" w:rsidRDefault="00E359D2" w:rsidP="00E3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59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59D2">
        <w:rPr>
          <w:rFonts w:ascii="Consolas" w:hAnsi="Consolas" w:cs="Consolas"/>
          <w:color w:val="000000"/>
          <w:sz w:val="19"/>
          <w:szCs w:val="19"/>
          <w:lang w:val="en-US"/>
        </w:rPr>
        <w:t>skill</w:t>
      </w:r>
      <w:r w:rsidR="009D3192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E359D2">
        <w:rPr>
          <w:rFonts w:ascii="Consolas" w:hAnsi="Consolas" w:cs="Consolas"/>
          <w:color w:val="008000"/>
          <w:sz w:val="19"/>
          <w:szCs w:val="19"/>
        </w:rPr>
        <w:t>прокачиваемый навык</w:t>
      </w:r>
    </w:p>
    <w:p w:rsidR="00E359D2" w:rsidRPr="008F5934" w:rsidRDefault="00E359D2" w:rsidP="00E3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359D2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E359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59D2">
        <w:rPr>
          <w:rFonts w:ascii="Consolas" w:hAnsi="Consolas" w:cs="Consolas"/>
          <w:color w:val="000000"/>
          <w:sz w:val="19"/>
          <w:szCs w:val="19"/>
        </w:rPr>
        <w:t>coefficient</w:t>
      </w:r>
      <w:proofErr w:type="spellEnd"/>
      <w:r w:rsidR="009D3192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E359D2">
        <w:rPr>
          <w:rFonts w:ascii="Consolas" w:hAnsi="Consolas" w:cs="Consolas"/>
          <w:color w:val="008000"/>
          <w:sz w:val="19"/>
          <w:szCs w:val="19"/>
        </w:rPr>
        <w:t xml:space="preserve">степень </w:t>
      </w:r>
      <w:proofErr w:type="spellStart"/>
      <w:r w:rsidRPr="00E359D2">
        <w:rPr>
          <w:rFonts w:ascii="Consolas" w:hAnsi="Consolas" w:cs="Consolas"/>
          <w:color w:val="008000"/>
          <w:sz w:val="19"/>
          <w:szCs w:val="19"/>
        </w:rPr>
        <w:t>прокачивания</w:t>
      </w:r>
      <w:proofErr w:type="spellEnd"/>
      <w:r w:rsidRPr="00E359D2">
        <w:rPr>
          <w:rFonts w:ascii="Consolas" w:hAnsi="Consolas" w:cs="Consolas"/>
          <w:color w:val="008000"/>
          <w:sz w:val="19"/>
          <w:szCs w:val="19"/>
        </w:rPr>
        <w:t xml:space="preserve"> навыка за курс в процентах</w:t>
      </w:r>
      <w:r w:rsidR="008F5934" w:rsidRPr="008F5934">
        <w:rPr>
          <w:rFonts w:ascii="Consolas" w:hAnsi="Consolas" w:cs="Consolas"/>
          <w:color w:val="008000"/>
          <w:sz w:val="19"/>
          <w:szCs w:val="19"/>
        </w:rPr>
        <w:t>.</w:t>
      </w:r>
      <w:r w:rsidR="008F5934">
        <w:rPr>
          <w:rFonts w:ascii="Consolas" w:hAnsi="Consolas" w:cs="Consolas"/>
          <w:color w:val="008000"/>
          <w:sz w:val="19"/>
          <w:szCs w:val="19"/>
        </w:rPr>
        <w:t xml:space="preserve"> Если значение степени </w:t>
      </w:r>
      <w:proofErr w:type="gramStart"/>
      <w:r w:rsidR="008F5934" w:rsidRPr="008F5934">
        <w:rPr>
          <w:rFonts w:ascii="Consolas" w:hAnsi="Consolas" w:cs="Consolas"/>
          <w:color w:val="008000"/>
          <w:sz w:val="19"/>
          <w:szCs w:val="19"/>
        </w:rPr>
        <w:t>&lt; 0.1</w:t>
      </w:r>
      <w:proofErr w:type="gramEnd"/>
      <w:r w:rsidR="008F5934">
        <w:rPr>
          <w:rFonts w:ascii="Consolas" w:hAnsi="Consolas" w:cs="Consolas"/>
          <w:color w:val="008000"/>
          <w:sz w:val="19"/>
          <w:szCs w:val="19"/>
        </w:rPr>
        <w:t xml:space="preserve">, то устанавливается значение 0.1; если значение степени </w:t>
      </w:r>
      <w:r w:rsidR="008F5934" w:rsidRPr="008F5934">
        <w:rPr>
          <w:rFonts w:ascii="Consolas" w:hAnsi="Consolas" w:cs="Consolas"/>
          <w:color w:val="008000"/>
          <w:sz w:val="19"/>
          <w:szCs w:val="19"/>
        </w:rPr>
        <w:t>&gt; 2</w:t>
      </w:r>
      <w:r w:rsidR="008F5934">
        <w:rPr>
          <w:rFonts w:ascii="Consolas" w:hAnsi="Consolas" w:cs="Consolas"/>
          <w:color w:val="008000"/>
          <w:sz w:val="19"/>
          <w:szCs w:val="19"/>
        </w:rPr>
        <w:t>, то устанавливается значение 2</w:t>
      </w:r>
    </w:p>
    <w:p w:rsidR="00E359D2" w:rsidRPr="00CC0870" w:rsidRDefault="00E359D2" w:rsidP="00E3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9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9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59D2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="009D3192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E359D2">
        <w:rPr>
          <w:rFonts w:ascii="Consolas" w:hAnsi="Consolas" w:cs="Consolas"/>
          <w:color w:val="008000"/>
          <w:sz w:val="19"/>
          <w:szCs w:val="19"/>
        </w:rPr>
        <w:t>стоимость курса</w:t>
      </w:r>
      <w:r w:rsidR="00CC0870" w:rsidRPr="00CC0870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CC0870">
        <w:rPr>
          <w:rFonts w:ascii="Consolas" w:hAnsi="Consolas" w:cs="Consolas"/>
          <w:color w:val="008000"/>
          <w:sz w:val="19"/>
          <w:szCs w:val="19"/>
        </w:rPr>
        <w:t xml:space="preserve">Если значение стоимости курса </w:t>
      </w:r>
      <w:proofErr w:type="gramStart"/>
      <w:r w:rsidR="00CC0870" w:rsidRPr="00CC0870">
        <w:rPr>
          <w:rFonts w:ascii="Consolas" w:hAnsi="Consolas" w:cs="Consolas"/>
          <w:color w:val="008000"/>
          <w:sz w:val="19"/>
          <w:szCs w:val="19"/>
        </w:rPr>
        <w:t>&lt; 20</w:t>
      </w:r>
      <w:proofErr w:type="gramEnd"/>
      <w:r w:rsidR="00CC0870">
        <w:rPr>
          <w:rFonts w:ascii="Consolas" w:hAnsi="Consolas" w:cs="Consolas"/>
          <w:color w:val="008000"/>
          <w:sz w:val="19"/>
          <w:szCs w:val="19"/>
        </w:rPr>
        <w:t>, то устанавливается значение 20</w:t>
      </w:r>
    </w:p>
    <w:p w:rsidR="00E359D2" w:rsidRPr="00E359D2" w:rsidRDefault="00E359D2" w:rsidP="00E3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9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9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59D2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r w:rsidR="009D3192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E359D2">
        <w:rPr>
          <w:rFonts w:ascii="Consolas" w:hAnsi="Consolas" w:cs="Consolas"/>
          <w:color w:val="008000"/>
          <w:sz w:val="19"/>
          <w:szCs w:val="19"/>
        </w:rPr>
        <w:t>кол-во денег университета</w:t>
      </w:r>
      <w:r w:rsidR="00CC0870" w:rsidRPr="00CC0870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CC0870">
        <w:rPr>
          <w:rFonts w:ascii="Consolas" w:hAnsi="Consolas" w:cs="Consolas"/>
          <w:color w:val="008000"/>
          <w:sz w:val="19"/>
          <w:szCs w:val="19"/>
        </w:rPr>
        <w:t xml:space="preserve">Если значение </w:t>
      </w:r>
      <w:r w:rsidR="00CC0870">
        <w:rPr>
          <w:rFonts w:ascii="Consolas" w:hAnsi="Consolas" w:cs="Consolas"/>
          <w:color w:val="008000"/>
          <w:sz w:val="19"/>
          <w:szCs w:val="19"/>
        </w:rPr>
        <w:t>денег</w:t>
      </w:r>
      <w:r w:rsidR="00CC087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="00CC0870" w:rsidRPr="00CC0870">
        <w:rPr>
          <w:rFonts w:ascii="Consolas" w:hAnsi="Consolas" w:cs="Consolas"/>
          <w:color w:val="008000"/>
          <w:sz w:val="19"/>
          <w:szCs w:val="19"/>
        </w:rPr>
        <w:t xml:space="preserve">&lt; </w:t>
      </w:r>
      <w:r w:rsidR="00CC0870">
        <w:rPr>
          <w:rFonts w:ascii="Consolas" w:hAnsi="Consolas" w:cs="Consolas"/>
          <w:color w:val="008000"/>
          <w:sz w:val="19"/>
          <w:szCs w:val="19"/>
        </w:rPr>
        <w:t>0</w:t>
      </w:r>
      <w:proofErr w:type="gramEnd"/>
      <w:r w:rsidR="00CC0870">
        <w:rPr>
          <w:rFonts w:ascii="Consolas" w:hAnsi="Consolas" w:cs="Consolas"/>
          <w:color w:val="008000"/>
          <w:sz w:val="19"/>
          <w:szCs w:val="19"/>
        </w:rPr>
        <w:t xml:space="preserve">, то устанавливается значение </w:t>
      </w:r>
      <w:r w:rsidR="00CC0870">
        <w:rPr>
          <w:rFonts w:ascii="Consolas" w:hAnsi="Consolas" w:cs="Consolas"/>
          <w:color w:val="008000"/>
          <w:sz w:val="19"/>
          <w:szCs w:val="19"/>
        </w:rPr>
        <w:t>0</w:t>
      </w:r>
    </w:p>
    <w:p w:rsidR="00E359D2" w:rsidRPr="008F5934" w:rsidRDefault="00E359D2" w:rsidP="00E3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59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59D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="009D3192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E359D2">
        <w:rPr>
          <w:rFonts w:ascii="Consolas" w:hAnsi="Consolas" w:cs="Consolas"/>
          <w:color w:val="008000"/>
          <w:sz w:val="19"/>
          <w:szCs w:val="19"/>
        </w:rPr>
        <w:t>название университета</w:t>
      </w:r>
    </w:p>
    <w:p w:rsidR="009D3192" w:rsidRPr="00E359D2" w:rsidRDefault="00E359D2" w:rsidP="009D3192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E35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31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59D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9D3192" w:rsidRPr="009D3192">
        <w:rPr>
          <w:rFonts w:ascii="Consolas" w:hAnsi="Consolas" w:cs="Consolas"/>
          <w:color w:val="000000"/>
          <w:sz w:val="19"/>
          <w:szCs w:val="19"/>
        </w:rPr>
        <w:t xml:space="preserve"> –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порядковый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номер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класса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="009D3192">
        <w:rPr>
          <w:rFonts w:ascii="Consolas" w:hAnsi="Consolas" w:cs="Consolas"/>
          <w:color w:val="008000"/>
          <w:sz w:val="19"/>
          <w:szCs w:val="19"/>
        </w:rPr>
        <w:t>к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которому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относится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объект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9D3192" w:rsidRPr="009D3192">
        <w:rPr>
          <w:rFonts w:ascii="Consolas" w:hAnsi="Consolas" w:cs="Consolas"/>
          <w:color w:val="008000"/>
          <w:sz w:val="19"/>
          <w:szCs w:val="19"/>
          <w:lang w:val="en-US"/>
        </w:rPr>
        <w:t>University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 = 0, </w:t>
      </w:r>
      <w:r w:rsidR="009D3192" w:rsidRPr="009D3192">
        <w:rPr>
          <w:rFonts w:ascii="Consolas" w:hAnsi="Consolas" w:cs="Consolas"/>
          <w:color w:val="008000"/>
          <w:sz w:val="19"/>
          <w:szCs w:val="19"/>
          <w:lang w:val="en-US"/>
        </w:rPr>
        <w:t>Military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 = 1, </w:t>
      </w:r>
      <w:r w:rsidR="009D3192" w:rsidRPr="009D3192">
        <w:rPr>
          <w:rFonts w:ascii="Consolas" w:hAnsi="Consolas" w:cs="Consolas"/>
          <w:color w:val="008000"/>
          <w:sz w:val="19"/>
          <w:szCs w:val="19"/>
          <w:lang w:val="en-US"/>
        </w:rPr>
        <w:t>Magic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 = 2)</w:t>
      </w:r>
      <w:r w:rsidR="008F5934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="00577109">
        <w:rPr>
          <w:rFonts w:ascii="Consolas" w:hAnsi="Consolas" w:cs="Consolas"/>
          <w:color w:val="008000"/>
          <w:sz w:val="19"/>
          <w:szCs w:val="19"/>
        </w:rPr>
        <w:t xml:space="preserve">значение </w:t>
      </w:r>
      <w:r w:rsidR="008F5934">
        <w:rPr>
          <w:rFonts w:ascii="Consolas" w:hAnsi="Consolas" w:cs="Consolas"/>
          <w:color w:val="008000"/>
          <w:sz w:val="19"/>
          <w:szCs w:val="19"/>
        </w:rPr>
        <w:t>задать нельзя, можно только вернуть соответствующее значение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br/>
      </w:r>
      <w:proofErr w:type="spellStart"/>
      <w:r w:rsidRPr="00E35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31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59D2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r w:rsidR="009D3192" w:rsidRPr="009D3192">
        <w:rPr>
          <w:rFonts w:ascii="Consolas" w:hAnsi="Consolas" w:cs="Consolas"/>
          <w:color w:val="000000"/>
          <w:sz w:val="19"/>
          <w:szCs w:val="19"/>
        </w:rPr>
        <w:t xml:space="preserve"> –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уровень университета</w:t>
      </w:r>
      <w:r w:rsidR="008F5934">
        <w:rPr>
          <w:rFonts w:ascii="Consolas" w:hAnsi="Consolas" w:cs="Consolas"/>
          <w:color w:val="008000"/>
          <w:sz w:val="19"/>
          <w:szCs w:val="19"/>
        </w:rPr>
        <w:t xml:space="preserve">. Если </w:t>
      </w:r>
      <w:r w:rsidR="008F5934">
        <w:rPr>
          <w:rFonts w:ascii="Consolas" w:hAnsi="Consolas" w:cs="Consolas"/>
          <w:color w:val="008000"/>
          <w:sz w:val="19"/>
          <w:szCs w:val="19"/>
        </w:rPr>
        <w:t xml:space="preserve">значение </w:t>
      </w:r>
      <w:r w:rsidR="008F5934">
        <w:rPr>
          <w:rFonts w:ascii="Consolas" w:hAnsi="Consolas" w:cs="Consolas"/>
          <w:color w:val="008000"/>
          <w:sz w:val="19"/>
          <w:szCs w:val="19"/>
        </w:rPr>
        <w:t>уровня</w:t>
      </w:r>
      <w:r w:rsidR="008F593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F5934">
        <w:rPr>
          <w:rFonts w:ascii="Consolas" w:hAnsi="Consolas" w:cs="Consolas"/>
          <w:color w:val="008000"/>
          <w:sz w:val="19"/>
          <w:szCs w:val="19"/>
        </w:rPr>
        <w:t xml:space="preserve">1, то устанавливается значение </w:t>
      </w:r>
      <w:r w:rsidR="008F5934">
        <w:rPr>
          <w:rFonts w:ascii="Consolas" w:hAnsi="Consolas" w:cs="Consolas"/>
          <w:color w:val="008000"/>
          <w:sz w:val="19"/>
          <w:szCs w:val="19"/>
        </w:rPr>
        <w:t xml:space="preserve">1; если значение степени </w:t>
      </w:r>
      <w:r w:rsidR="008F5934">
        <w:rPr>
          <w:rFonts w:ascii="Consolas" w:hAnsi="Consolas" w:cs="Consolas"/>
          <w:color w:val="008000"/>
          <w:sz w:val="19"/>
          <w:szCs w:val="19"/>
        </w:rPr>
        <w:t>&gt; 5, то устанавливается значение 5</w:t>
      </w:r>
      <w:r w:rsidR="009D3192" w:rsidRPr="009D3192">
        <w:rPr>
          <w:rFonts w:ascii="Consolas" w:hAnsi="Consolas" w:cs="Consolas"/>
          <w:color w:val="000000"/>
          <w:sz w:val="19"/>
          <w:szCs w:val="19"/>
        </w:rPr>
        <w:br/>
      </w:r>
      <w:r w:rsidRPr="00E35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31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359D2">
        <w:rPr>
          <w:rFonts w:ascii="Consolas" w:hAnsi="Consolas" w:cs="Consolas"/>
          <w:sz w:val="19"/>
          <w:szCs w:val="19"/>
          <w:lang w:val="en-US"/>
        </w:rPr>
        <w:t>link</w:t>
      </w:r>
      <w:r w:rsidR="009D31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D3192" w:rsidRPr="009D3192">
        <w:rPr>
          <w:rFonts w:ascii="Consolas" w:hAnsi="Consolas" w:cs="Consolas"/>
          <w:color w:val="000000"/>
          <w:sz w:val="19"/>
          <w:szCs w:val="19"/>
        </w:rPr>
        <w:t>–</w:t>
      </w:r>
      <w:r w:rsidR="009D3192" w:rsidRPr="009D31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 xml:space="preserve">ссылка на файл с описанием университета </w:t>
      </w:r>
    </w:p>
    <w:p w:rsidR="009D3192" w:rsidRDefault="009D3192" w:rsidP="009D3192">
      <w:pPr>
        <w:pStyle w:val="a3"/>
        <w:ind w:left="0"/>
        <w:rPr>
          <w:lang w:val="en-US"/>
        </w:rPr>
      </w:pPr>
      <w:r w:rsidRPr="009D3192">
        <w:t>Методы</w:t>
      </w:r>
      <w:r w:rsidRPr="009D3192">
        <w:rPr>
          <w:lang w:val="en-US"/>
        </w:rPr>
        <w:t xml:space="preserve"> </w:t>
      </w:r>
      <w:r>
        <w:t>класса</w:t>
      </w:r>
      <w:r w:rsidRPr="009D3192">
        <w:rPr>
          <w:lang w:val="en-US"/>
        </w:rPr>
        <w:t>:</w:t>
      </w:r>
    </w:p>
    <w:p w:rsidR="008F5934" w:rsidRPr="009D3192" w:rsidRDefault="008F5934" w:rsidP="009D3192">
      <w:pPr>
        <w:pStyle w:val="a3"/>
        <w:ind w:left="0"/>
        <w:rPr>
          <w:lang w:val="en-US"/>
        </w:rPr>
      </w:pPr>
    </w:p>
    <w:p w:rsidR="00BA5443" w:rsidRPr="00BB52BA" w:rsidRDefault="00577109" w:rsidP="00BB52BA">
      <w:pPr>
        <w:pStyle w:val="a3"/>
        <w:ind w:left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D31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9D3192" w:rsidRPr="009D31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9D3192" w:rsidRPr="00BA5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D3192" w:rsidRPr="009D3192">
        <w:rPr>
          <w:rFonts w:ascii="Consolas" w:hAnsi="Consolas" w:cs="Consolas"/>
          <w:color w:val="000000"/>
          <w:sz w:val="19"/>
          <w:szCs w:val="19"/>
          <w:lang w:val="en-US"/>
        </w:rPr>
        <w:t>FutureSkill</w:t>
      </w:r>
      <w:proofErr w:type="spellEnd"/>
      <w:r w:rsidR="009D3192" w:rsidRPr="00BA54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9D3192" w:rsidRPr="009D31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9D3192" w:rsidRPr="00BA5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3192" w:rsidRPr="009D3192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="009D3192" w:rsidRPr="00BA54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D3192" w:rsidRPr="009D31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9D3192" w:rsidRPr="00BA5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3192" w:rsidRPr="009D3192">
        <w:rPr>
          <w:rFonts w:ascii="Consolas" w:hAnsi="Consolas" w:cs="Consolas"/>
          <w:color w:val="000000"/>
          <w:sz w:val="19"/>
          <w:szCs w:val="19"/>
          <w:lang w:val="en-US"/>
        </w:rPr>
        <w:t>multiplier</w:t>
      </w:r>
      <w:r w:rsidR="009D3192" w:rsidRPr="00BA5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 - </w:t>
      </w:r>
      <w:r w:rsidR="009D3192">
        <w:rPr>
          <w:rFonts w:ascii="Consolas" w:hAnsi="Consolas" w:cs="Consolas"/>
          <w:color w:val="008000"/>
          <w:sz w:val="19"/>
          <w:szCs w:val="19"/>
        </w:rPr>
        <w:t>Метод</w:t>
      </w:r>
      <w:r w:rsidR="009D3192"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16C84">
        <w:rPr>
          <w:rFonts w:ascii="Consolas" w:hAnsi="Consolas" w:cs="Consolas"/>
          <w:color w:val="008000"/>
          <w:sz w:val="19"/>
          <w:szCs w:val="19"/>
        </w:rPr>
        <w:t>возвращает</w:t>
      </w:r>
      <w:r w:rsidR="009D3192"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значение</w:t>
      </w:r>
      <w:r w:rsidR="009D3192"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навыка</w:t>
      </w:r>
      <w:r w:rsidR="009D3192"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персонажа</w:t>
      </w:r>
      <w:r w:rsidR="009D3192"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после</w:t>
      </w:r>
      <w:r w:rsidR="009D3192"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изучения</w:t>
      </w:r>
      <w:r w:rsidR="009D3192"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D3192">
        <w:rPr>
          <w:rFonts w:ascii="Consolas" w:hAnsi="Consolas" w:cs="Consolas"/>
          <w:color w:val="008000"/>
          <w:sz w:val="19"/>
          <w:szCs w:val="19"/>
        </w:rPr>
        <w:t>курса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="00BB52BA">
        <w:rPr>
          <w:rFonts w:ascii="Consolas" w:hAnsi="Consolas" w:cs="Consolas"/>
          <w:color w:val="008000"/>
          <w:sz w:val="19"/>
          <w:szCs w:val="19"/>
        </w:rPr>
        <w:t xml:space="preserve">Навык увеличивается на степень </w:t>
      </w:r>
      <w:proofErr w:type="spellStart"/>
      <w:r w:rsidR="00BB52BA">
        <w:rPr>
          <w:rFonts w:ascii="Consolas" w:hAnsi="Consolas" w:cs="Consolas"/>
          <w:color w:val="008000"/>
          <w:sz w:val="19"/>
          <w:szCs w:val="19"/>
        </w:rPr>
        <w:t>прокачивания</w:t>
      </w:r>
      <w:proofErr w:type="spellEnd"/>
      <w:r w:rsidR="00BB52BA">
        <w:rPr>
          <w:rFonts w:ascii="Consolas" w:hAnsi="Consolas" w:cs="Consolas"/>
          <w:color w:val="008000"/>
          <w:sz w:val="19"/>
          <w:szCs w:val="19"/>
        </w:rPr>
        <w:t xml:space="preserve"> навыка университета (</w:t>
      </w:r>
      <w:proofErr w:type="spellStart"/>
      <w:r w:rsidR="00BB52BA" w:rsidRPr="00BB52BA">
        <w:rPr>
          <w:rFonts w:ascii="Consolas" w:hAnsi="Consolas" w:cs="Consolas"/>
          <w:color w:val="008000"/>
          <w:sz w:val="19"/>
          <w:szCs w:val="19"/>
        </w:rPr>
        <w:t>coefficient</w:t>
      </w:r>
      <w:proofErr w:type="spellEnd"/>
      <w:r w:rsidR="00BB52BA" w:rsidRPr="00BB52BA">
        <w:rPr>
          <w:rFonts w:ascii="Consolas" w:hAnsi="Consolas" w:cs="Consolas"/>
          <w:color w:val="008000"/>
          <w:sz w:val="19"/>
          <w:szCs w:val="19"/>
        </w:rPr>
        <w:t>)</w:t>
      </w:r>
    </w:p>
    <w:p w:rsidR="00577109" w:rsidRDefault="00BA5443" w:rsidP="00A16C84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r w:rsidRPr="00BA5443">
        <w:rPr>
          <w:rFonts w:ascii="Consolas" w:hAnsi="Consolas" w:cs="Consolas"/>
          <w:color w:val="008000"/>
          <w:sz w:val="19"/>
          <w:szCs w:val="19"/>
          <w:lang w:val="en-US"/>
        </w:rPr>
        <w:t>current</w:t>
      </w:r>
      <w:r w:rsidRPr="00BA5443">
        <w:rPr>
          <w:rFonts w:ascii="Consolas" w:hAnsi="Consolas" w:cs="Consolas"/>
          <w:color w:val="008000"/>
          <w:sz w:val="19"/>
          <w:szCs w:val="19"/>
        </w:rPr>
        <w:t xml:space="preserve"> – значение навыка до прохождения курса</w:t>
      </w:r>
      <w:r w:rsidR="00A16C84" w:rsidRPr="00A16C84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="00A16C84" w:rsidRPr="00A16C84">
        <w:rPr>
          <w:rFonts w:ascii="Consolas" w:hAnsi="Consolas" w:cs="Consolas"/>
          <w:color w:val="008000"/>
          <w:sz w:val="19"/>
          <w:szCs w:val="19"/>
          <w:lang w:val="en-US"/>
        </w:rPr>
        <w:t>multiplier</w:t>
      </w:r>
      <w:r w:rsidR="00A16C84" w:rsidRPr="00A16C84">
        <w:rPr>
          <w:rFonts w:ascii="Consolas" w:hAnsi="Consolas" w:cs="Consolas"/>
          <w:color w:val="008000"/>
          <w:sz w:val="19"/>
          <w:szCs w:val="19"/>
        </w:rPr>
        <w:t xml:space="preserve"> – </w:t>
      </w:r>
      <w:r w:rsidR="00A16C84"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="00A16C84"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16C84">
        <w:rPr>
          <w:rFonts w:ascii="Consolas" w:hAnsi="Consolas" w:cs="Consolas"/>
          <w:color w:val="008000"/>
          <w:sz w:val="19"/>
          <w:szCs w:val="19"/>
        </w:rPr>
        <w:t>успеваемости</w:t>
      </w:r>
      <w:r w:rsidR="00A16C84" w:rsidRPr="00A16C84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="00A16C84">
        <w:rPr>
          <w:rFonts w:ascii="Consolas" w:hAnsi="Consolas" w:cs="Consolas"/>
          <w:color w:val="008000"/>
          <w:sz w:val="19"/>
          <w:szCs w:val="19"/>
        </w:rPr>
        <w:t>на</w:t>
      </w:r>
      <w:r w:rsidR="00A16C84"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16C84">
        <w:rPr>
          <w:rFonts w:ascii="Consolas" w:hAnsi="Consolas" w:cs="Consolas"/>
          <w:color w:val="008000"/>
          <w:sz w:val="19"/>
          <w:szCs w:val="19"/>
        </w:rPr>
        <w:t>который</w:t>
      </w:r>
      <w:r w:rsidR="00A16C84"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16C84">
        <w:rPr>
          <w:rFonts w:ascii="Consolas" w:hAnsi="Consolas" w:cs="Consolas"/>
          <w:color w:val="008000"/>
          <w:sz w:val="19"/>
          <w:szCs w:val="19"/>
        </w:rPr>
        <w:t>дополнительно</w:t>
      </w:r>
      <w:r w:rsidR="00A16C84"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16C84">
        <w:rPr>
          <w:rFonts w:ascii="Consolas" w:hAnsi="Consolas" w:cs="Consolas"/>
          <w:color w:val="008000"/>
          <w:sz w:val="19"/>
          <w:szCs w:val="19"/>
        </w:rPr>
        <w:t>домножается</w:t>
      </w:r>
      <w:proofErr w:type="spellEnd"/>
      <w:r w:rsidR="00A16C84"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16C84">
        <w:rPr>
          <w:rFonts w:ascii="Consolas" w:hAnsi="Consolas" w:cs="Consolas"/>
          <w:color w:val="008000"/>
          <w:sz w:val="19"/>
          <w:szCs w:val="19"/>
        </w:rPr>
        <w:t>значение</w:t>
      </w:r>
      <w:r w:rsidR="00A16C84" w:rsidRPr="00A16C84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="00A16C84">
        <w:rPr>
          <w:rFonts w:ascii="Consolas" w:hAnsi="Consolas" w:cs="Consolas"/>
          <w:color w:val="008000"/>
          <w:sz w:val="19"/>
          <w:szCs w:val="19"/>
        </w:rPr>
        <w:t xml:space="preserve">если </w:t>
      </w:r>
      <w:proofErr w:type="spellStart"/>
      <w:r w:rsidR="00A16C84">
        <w:rPr>
          <w:rFonts w:ascii="Consolas" w:hAnsi="Consolas" w:cs="Consolas"/>
          <w:color w:val="008000"/>
          <w:sz w:val="19"/>
          <w:szCs w:val="19"/>
        </w:rPr>
        <w:t>неодходимо</w:t>
      </w:r>
      <w:proofErr w:type="spellEnd"/>
      <w:r w:rsidR="00A16C84">
        <w:rPr>
          <w:rFonts w:ascii="Consolas" w:hAnsi="Consolas" w:cs="Consolas"/>
          <w:color w:val="008000"/>
          <w:sz w:val="19"/>
          <w:szCs w:val="19"/>
        </w:rPr>
        <w:t>, по умолчанию = 1</w:t>
      </w:r>
    </w:p>
    <w:p w:rsidR="00A16C84" w:rsidRDefault="00A16C84" w:rsidP="00A16C84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PriceWithSale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A16C84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BA5443">
        <w:rPr>
          <w:rFonts w:ascii="Consolas" w:hAnsi="Consolas" w:cs="Consolas"/>
          <w:color w:val="008000"/>
          <w:sz w:val="19"/>
          <w:szCs w:val="19"/>
        </w:rPr>
        <w:t>Метод возвращает значение стоимости курса со скидкой (50%</w:t>
      </w:r>
      <w:r w:rsidR="00BA5443" w:rsidRPr="00BA5443">
        <w:rPr>
          <w:rFonts w:ascii="Consolas" w:hAnsi="Consolas" w:cs="Consolas"/>
          <w:color w:val="008000"/>
          <w:sz w:val="19"/>
          <w:szCs w:val="19"/>
        </w:rPr>
        <w:t xml:space="preserve"> вероятность</w:t>
      </w:r>
      <w:r w:rsidRPr="00BA5443">
        <w:rPr>
          <w:rFonts w:ascii="Consolas" w:hAnsi="Consolas" w:cs="Consolas"/>
          <w:color w:val="008000"/>
          <w:sz w:val="19"/>
          <w:szCs w:val="19"/>
        </w:rPr>
        <w:t xml:space="preserve">, что скидка вообще будет, если будет, то </w:t>
      </w:r>
      <w:r w:rsidR="00BA5443" w:rsidRPr="00BA5443">
        <w:rPr>
          <w:rFonts w:ascii="Consolas" w:hAnsi="Consolas" w:cs="Consolas"/>
          <w:color w:val="008000"/>
          <w:sz w:val="19"/>
          <w:szCs w:val="19"/>
        </w:rPr>
        <w:t xml:space="preserve">от </w:t>
      </w:r>
      <w:r w:rsidR="00BA5443">
        <w:rPr>
          <w:rFonts w:ascii="Consolas" w:hAnsi="Consolas" w:cs="Consolas"/>
          <w:color w:val="008000"/>
          <w:sz w:val="19"/>
          <w:szCs w:val="19"/>
        </w:rPr>
        <w:t>0,05 (5%)</w:t>
      </w:r>
      <w:r w:rsidR="00BA5443" w:rsidRPr="00BA5443">
        <w:rPr>
          <w:rFonts w:ascii="Consolas" w:hAnsi="Consolas" w:cs="Consolas"/>
          <w:color w:val="008000"/>
          <w:sz w:val="19"/>
          <w:szCs w:val="19"/>
        </w:rPr>
        <w:t xml:space="preserve"> до </w:t>
      </w:r>
      <w:r w:rsidR="00BA5443">
        <w:rPr>
          <w:rFonts w:ascii="Consolas" w:hAnsi="Consolas" w:cs="Consolas"/>
          <w:color w:val="008000"/>
          <w:sz w:val="19"/>
          <w:szCs w:val="19"/>
        </w:rPr>
        <w:t>0,2 (20%)</w:t>
      </w:r>
      <w:r w:rsidR="00BA5443" w:rsidRPr="00BA5443">
        <w:rPr>
          <w:rFonts w:ascii="Consolas" w:hAnsi="Consolas" w:cs="Consolas"/>
          <w:color w:val="008000"/>
          <w:sz w:val="19"/>
          <w:szCs w:val="19"/>
        </w:rPr>
        <w:t>)</w:t>
      </w:r>
    </w:p>
    <w:p w:rsidR="00BA5443" w:rsidRDefault="00BA5443" w:rsidP="00A16C84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Uspevaemost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BA5443">
        <w:rPr>
          <w:rFonts w:ascii="Consolas" w:hAnsi="Consolas" w:cs="Consolas"/>
          <w:color w:val="008000"/>
          <w:sz w:val="19"/>
          <w:szCs w:val="19"/>
        </w:rPr>
        <w:t xml:space="preserve">Метод возвращает процент успеваемости от </w:t>
      </w:r>
      <w:r>
        <w:rPr>
          <w:rFonts w:ascii="Consolas" w:hAnsi="Consolas" w:cs="Consolas"/>
          <w:color w:val="008000"/>
          <w:sz w:val="19"/>
          <w:szCs w:val="19"/>
        </w:rPr>
        <w:t>0,1 (</w:t>
      </w:r>
      <w:r w:rsidRPr="00BA5443">
        <w:rPr>
          <w:rFonts w:ascii="Consolas" w:hAnsi="Consolas" w:cs="Consolas"/>
          <w:color w:val="008000"/>
          <w:sz w:val="19"/>
          <w:szCs w:val="19"/>
        </w:rPr>
        <w:t>10%</w:t>
      </w:r>
      <w:r>
        <w:rPr>
          <w:rFonts w:ascii="Consolas" w:hAnsi="Consolas" w:cs="Consolas"/>
          <w:color w:val="008000"/>
          <w:sz w:val="19"/>
          <w:szCs w:val="19"/>
        </w:rPr>
        <w:t>)</w:t>
      </w:r>
      <w:r w:rsidRPr="00BA5443">
        <w:rPr>
          <w:rFonts w:ascii="Consolas" w:hAnsi="Consolas" w:cs="Consolas"/>
          <w:color w:val="008000"/>
          <w:sz w:val="19"/>
          <w:szCs w:val="19"/>
        </w:rPr>
        <w:t xml:space="preserve"> до </w:t>
      </w:r>
      <w:r>
        <w:rPr>
          <w:rFonts w:ascii="Consolas" w:hAnsi="Consolas" w:cs="Consolas"/>
          <w:color w:val="008000"/>
          <w:sz w:val="19"/>
          <w:szCs w:val="19"/>
        </w:rPr>
        <w:t>1 (</w:t>
      </w:r>
      <w:r w:rsidRPr="00BA5443">
        <w:rPr>
          <w:rFonts w:ascii="Consolas" w:hAnsi="Consolas" w:cs="Consolas"/>
          <w:color w:val="008000"/>
          <w:sz w:val="19"/>
          <w:szCs w:val="19"/>
        </w:rPr>
        <w:t>100%</w:t>
      </w:r>
      <w:r>
        <w:rPr>
          <w:rFonts w:ascii="Consolas" w:hAnsi="Consolas" w:cs="Consolas"/>
          <w:color w:val="008000"/>
          <w:sz w:val="19"/>
          <w:szCs w:val="19"/>
        </w:rPr>
        <w:t xml:space="preserve">)  </w:t>
      </w:r>
    </w:p>
    <w:p w:rsidR="00BA5443" w:rsidRDefault="00BA5443" w:rsidP="00A16C84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r w:rsidRPr="00BA5443">
        <w:rPr>
          <w:rFonts w:ascii="Consolas" w:hAnsi="Consolas" w:cs="Consolas"/>
          <w:color w:val="008000"/>
          <w:sz w:val="19"/>
          <w:szCs w:val="19"/>
          <w:lang w:val="en-US"/>
        </w:rPr>
        <w:t>current</w:t>
      </w:r>
      <w:r w:rsidRPr="00BA5443">
        <w:rPr>
          <w:rFonts w:ascii="Consolas" w:hAnsi="Consolas" w:cs="Consolas"/>
          <w:color w:val="008000"/>
          <w:sz w:val="19"/>
          <w:szCs w:val="19"/>
        </w:rPr>
        <w:t xml:space="preserve"> – знач</w:t>
      </w:r>
      <w:r>
        <w:rPr>
          <w:rFonts w:ascii="Consolas" w:hAnsi="Consolas" w:cs="Consolas"/>
          <w:color w:val="008000"/>
          <w:sz w:val="19"/>
          <w:szCs w:val="19"/>
        </w:rPr>
        <w:t>ение навыка</w:t>
      </w:r>
    </w:p>
    <w:p w:rsidR="00BA5443" w:rsidRDefault="00BA5443" w:rsidP="00A16C84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Особенности работы: если значение навыка в диапазоне от 30 до 70, то пр</w:t>
      </w:r>
      <w:r w:rsidR="00CC0870">
        <w:rPr>
          <w:rFonts w:ascii="Consolas" w:hAnsi="Consolas" w:cs="Consolas"/>
          <w:color w:val="008000"/>
          <w:sz w:val="19"/>
          <w:szCs w:val="19"/>
        </w:rPr>
        <w:t>оцент успеваемости будет от 0,4</w:t>
      </w:r>
      <w:r w:rsidR="00CC0870" w:rsidRPr="00CC087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C0870">
        <w:rPr>
          <w:rFonts w:ascii="Consolas" w:hAnsi="Consolas" w:cs="Consolas"/>
          <w:color w:val="008000"/>
          <w:sz w:val="19"/>
          <w:szCs w:val="19"/>
        </w:rPr>
        <w:t xml:space="preserve">до 1 </w:t>
      </w:r>
      <w:r>
        <w:rPr>
          <w:rFonts w:ascii="Consolas" w:hAnsi="Consolas" w:cs="Consolas"/>
          <w:color w:val="008000"/>
          <w:sz w:val="19"/>
          <w:szCs w:val="19"/>
        </w:rPr>
        <w:t>(4</w:t>
      </w:r>
      <w:r w:rsidRPr="00BA5443">
        <w:rPr>
          <w:rFonts w:ascii="Consolas" w:hAnsi="Consolas" w:cs="Consolas"/>
          <w:color w:val="008000"/>
          <w:sz w:val="19"/>
          <w:szCs w:val="19"/>
        </w:rPr>
        <w:t>0%</w:t>
      </w:r>
      <w:r w:rsidR="00CC0870">
        <w:rPr>
          <w:rFonts w:ascii="Consolas" w:hAnsi="Consolas" w:cs="Consolas"/>
          <w:color w:val="008000"/>
          <w:sz w:val="19"/>
          <w:szCs w:val="19"/>
        </w:rPr>
        <w:t xml:space="preserve"> - 100%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A5443" w:rsidRPr="00077F26" w:rsidRDefault="00BA5443" w:rsidP="00A16C84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r w:rsidRPr="00BA544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3963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A5443">
        <w:rPr>
          <w:rFonts w:ascii="Consolas" w:hAnsi="Consolas" w:cs="Consolas"/>
          <w:color w:val="000000"/>
          <w:sz w:val="19"/>
          <w:szCs w:val="19"/>
          <w:lang w:val="en-US"/>
        </w:rPr>
        <w:t>Reaction</w:t>
      </w:r>
      <w:r w:rsidRPr="003963E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A54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3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5443">
        <w:rPr>
          <w:rFonts w:ascii="Consolas" w:hAnsi="Consolas" w:cs="Consolas"/>
          <w:color w:val="000000"/>
          <w:sz w:val="19"/>
          <w:szCs w:val="19"/>
          <w:lang w:val="en-US"/>
        </w:rPr>
        <w:t>dengi</w:t>
      </w:r>
      <w:proofErr w:type="spellEnd"/>
      <w:r w:rsidRPr="003963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A54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63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5443">
        <w:rPr>
          <w:rFonts w:ascii="Consolas" w:hAnsi="Consolas" w:cs="Consolas"/>
          <w:color w:val="000000"/>
          <w:sz w:val="19"/>
          <w:szCs w:val="19"/>
          <w:lang w:val="en-US"/>
        </w:rPr>
        <w:t>uspev</w:t>
      </w:r>
      <w:proofErr w:type="spellEnd"/>
      <w:r w:rsidRPr="003963E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3963E0" w:rsidRPr="003963E0">
        <w:rPr>
          <w:rFonts w:ascii="Consolas" w:hAnsi="Consolas" w:cs="Consolas"/>
          <w:color w:val="000000"/>
          <w:sz w:val="19"/>
          <w:szCs w:val="19"/>
        </w:rPr>
        <w:t>–</w:t>
      </w:r>
      <w:r w:rsidRPr="003963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63E0" w:rsidRPr="00077F26">
        <w:rPr>
          <w:rFonts w:ascii="Consolas" w:hAnsi="Consolas" w:cs="Consolas"/>
          <w:color w:val="008000"/>
          <w:sz w:val="19"/>
          <w:szCs w:val="19"/>
        </w:rPr>
        <w:t>Метод возвращает реакцию университета на подачу жалобы в деньгах, то есть сколько он готов вернуть денег, ориентируясь на успеваемость учащегося</w:t>
      </w:r>
    </w:p>
    <w:p w:rsidR="00BA5443" w:rsidRPr="00077F26" w:rsidRDefault="003963E0" w:rsidP="00A16C84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077F26">
        <w:rPr>
          <w:rFonts w:ascii="Consolas" w:hAnsi="Consolas" w:cs="Consolas"/>
          <w:color w:val="008000"/>
          <w:sz w:val="19"/>
          <w:szCs w:val="19"/>
        </w:rPr>
        <w:t>dengi</w:t>
      </w:r>
      <w:proofErr w:type="spellEnd"/>
      <w:r w:rsidRPr="00077F26">
        <w:rPr>
          <w:rFonts w:ascii="Consolas" w:hAnsi="Consolas" w:cs="Consolas"/>
          <w:color w:val="008000"/>
          <w:sz w:val="19"/>
          <w:szCs w:val="19"/>
        </w:rPr>
        <w:t xml:space="preserve"> – количество денег, затраченных на оплату курса; </w:t>
      </w:r>
      <w:proofErr w:type="spellStart"/>
      <w:r w:rsidRPr="00077F26">
        <w:rPr>
          <w:rFonts w:ascii="Consolas" w:hAnsi="Consolas" w:cs="Consolas"/>
          <w:color w:val="008000"/>
          <w:sz w:val="19"/>
          <w:szCs w:val="19"/>
        </w:rPr>
        <w:t>uspev</w:t>
      </w:r>
      <w:proofErr w:type="spellEnd"/>
      <w:r w:rsidRPr="00077F26">
        <w:rPr>
          <w:rFonts w:ascii="Consolas" w:hAnsi="Consolas" w:cs="Consolas"/>
          <w:color w:val="008000"/>
          <w:sz w:val="19"/>
          <w:szCs w:val="19"/>
        </w:rPr>
        <w:t xml:space="preserve"> – успеваемость</w:t>
      </w:r>
    </w:p>
    <w:p w:rsidR="003963E0" w:rsidRPr="003963E0" w:rsidRDefault="00CC0870" w:rsidP="00A16C84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Особенности работы: 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="003963E0" w:rsidRPr="00077F26">
        <w:rPr>
          <w:rFonts w:ascii="Consolas" w:hAnsi="Consolas" w:cs="Consolas"/>
          <w:color w:val="008000"/>
          <w:sz w:val="19"/>
          <w:szCs w:val="19"/>
        </w:rPr>
        <w:t>сли успеваемость выше 0,4 - воз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="003963E0" w:rsidRPr="00077F26">
        <w:rPr>
          <w:rFonts w:ascii="Consolas" w:hAnsi="Consolas" w:cs="Consolas"/>
          <w:color w:val="008000"/>
          <w:sz w:val="19"/>
          <w:szCs w:val="19"/>
        </w:rPr>
        <w:t>ращается сумма целиком, если меньше 0,2 – возвращается 0, если между, то случа</w:t>
      </w:r>
      <w:r w:rsidR="00BB52BA">
        <w:rPr>
          <w:rFonts w:ascii="Consolas" w:hAnsi="Consolas" w:cs="Consolas"/>
          <w:color w:val="008000"/>
          <w:sz w:val="19"/>
          <w:szCs w:val="19"/>
        </w:rPr>
        <w:t>йная часть суммы</w:t>
      </w:r>
    </w:p>
    <w:p w:rsidR="00BA5443" w:rsidRPr="00577109" w:rsidRDefault="00577109" w:rsidP="00A16C84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077F2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077F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77F26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="00077F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77F26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="00077F26" w:rsidRPr="00077F26">
        <w:rPr>
          <w:rFonts w:ascii="Consolas" w:hAnsi="Consolas" w:cs="Consolas"/>
          <w:color w:val="008000"/>
          <w:sz w:val="19"/>
          <w:szCs w:val="19"/>
        </w:rPr>
        <w:t>Метод возвращает инфо</w:t>
      </w:r>
      <w:r w:rsidR="00CC0870">
        <w:rPr>
          <w:rFonts w:ascii="Consolas" w:hAnsi="Consolas" w:cs="Consolas"/>
          <w:color w:val="008000"/>
          <w:sz w:val="19"/>
          <w:szCs w:val="19"/>
        </w:rPr>
        <w:t>р</w:t>
      </w:r>
      <w:r w:rsidR="00077F26" w:rsidRPr="00077F26">
        <w:rPr>
          <w:rFonts w:ascii="Consolas" w:hAnsi="Consolas" w:cs="Consolas"/>
          <w:color w:val="008000"/>
          <w:sz w:val="19"/>
          <w:szCs w:val="19"/>
        </w:rPr>
        <w:t>мацию об университете</w:t>
      </w:r>
    </w:p>
    <w:p w:rsidR="00077F26" w:rsidRPr="00077F26" w:rsidRDefault="00577109" w:rsidP="00A16C84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077F2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077F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77F26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="00077F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77F26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="00077F26" w:rsidRPr="00077F26">
        <w:rPr>
          <w:rFonts w:ascii="Consolas" w:hAnsi="Consolas" w:cs="Consolas"/>
          <w:color w:val="008000"/>
          <w:sz w:val="19"/>
          <w:szCs w:val="19"/>
        </w:rPr>
        <w:t>Метод возвращает тип университета и его название</w:t>
      </w:r>
    </w:p>
    <w:p w:rsidR="00077F26" w:rsidRDefault="00577109" w:rsidP="00A16C84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077F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077F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77F26">
        <w:rPr>
          <w:rFonts w:ascii="Consolas" w:hAnsi="Consolas" w:cs="Consolas"/>
          <w:color w:val="000000"/>
          <w:sz w:val="19"/>
          <w:szCs w:val="19"/>
        </w:rPr>
        <w:t>ToFormat</w:t>
      </w:r>
      <w:proofErr w:type="spellEnd"/>
      <w:r w:rsidR="00077F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77F26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="00077F26" w:rsidRPr="00077F26">
        <w:rPr>
          <w:rFonts w:ascii="Consolas" w:hAnsi="Consolas" w:cs="Consolas"/>
          <w:color w:val="008000"/>
          <w:sz w:val="19"/>
          <w:szCs w:val="19"/>
        </w:rPr>
        <w:t>Метод приводит название университета к приемлемому формату, при этом добавляя одну случайную заглавную букву в него</w:t>
      </w:r>
    </w:p>
    <w:p w:rsidR="00487444" w:rsidRDefault="00487444" w:rsidP="00A16C84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</w:p>
    <w:p w:rsidR="008F5934" w:rsidRDefault="008F5934" w:rsidP="008F5934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Название класса: </w:t>
      </w:r>
      <w:proofErr w:type="spellStart"/>
      <w:r w:rsidRPr="00487444">
        <w:rPr>
          <w:rFonts w:ascii="Consolas" w:hAnsi="Consolas" w:cs="Consolas"/>
          <w:color w:val="2B91AF"/>
          <w:sz w:val="24"/>
          <w:szCs w:val="19"/>
        </w:rPr>
        <w:t>Military</w:t>
      </w:r>
      <w:proofErr w:type="spellEnd"/>
    </w:p>
    <w:p w:rsidR="008F5934" w:rsidRPr="00E359D2" w:rsidRDefault="008F5934" w:rsidP="008F5934">
      <w:pPr>
        <w:rPr>
          <w:rFonts w:ascii="Consolas" w:hAnsi="Consolas" w:cs="Consolas"/>
          <w:color w:val="2B91AF"/>
          <w:sz w:val="19"/>
          <w:szCs w:val="19"/>
        </w:rPr>
      </w:pPr>
      <w:r w:rsidRPr="009D3192">
        <w:t>Назначение:</w:t>
      </w:r>
      <w:r w:rsidRPr="00E359D2">
        <w:rPr>
          <w:b/>
        </w:rPr>
        <w:br/>
      </w:r>
      <w:r w:rsidRPr="00E359D2">
        <w:rPr>
          <w:rFonts w:ascii="Consolas" w:hAnsi="Consolas" w:cs="Consolas"/>
          <w:sz w:val="19"/>
          <w:szCs w:val="19"/>
        </w:rPr>
        <w:t xml:space="preserve">Класс описывает </w:t>
      </w:r>
      <w:r>
        <w:rPr>
          <w:rFonts w:ascii="Consolas" w:hAnsi="Consolas" w:cs="Consolas"/>
          <w:sz w:val="19"/>
          <w:szCs w:val="19"/>
        </w:rPr>
        <w:t>военную академию, содержит в нём информацию о военной академии</w:t>
      </w:r>
      <w:r w:rsidRPr="00E359D2">
        <w:rPr>
          <w:rFonts w:ascii="Consolas" w:hAnsi="Consolas" w:cs="Consolas"/>
          <w:sz w:val="19"/>
          <w:szCs w:val="19"/>
        </w:rPr>
        <w:t xml:space="preserve">, в </w:t>
      </w:r>
      <w:r>
        <w:rPr>
          <w:rFonts w:ascii="Consolas" w:hAnsi="Consolas" w:cs="Consolas"/>
          <w:sz w:val="19"/>
          <w:szCs w:val="19"/>
        </w:rPr>
        <w:t>которой</w:t>
      </w:r>
      <w:r w:rsidRPr="00E359D2">
        <w:rPr>
          <w:rFonts w:ascii="Consolas" w:hAnsi="Consolas" w:cs="Consolas"/>
          <w:sz w:val="19"/>
          <w:szCs w:val="19"/>
        </w:rPr>
        <w:t xml:space="preserve"> персонаж может прокачивать навыки.</w:t>
      </w:r>
      <w:r>
        <w:rPr>
          <w:rFonts w:ascii="Consolas" w:hAnsi="Consolas" w:cs="Consolas"/>
          <w:sz w:val="19"/>
          <w:szCs w:val="19"/>
        </w:rPr>
        <w:t xml:space="preserve"> Является дочерним классом класса </w:t>
      </w:r>
      <w:proofErr w:type="spellStart"/>
      <w:r w:rsidRPr="00E359D2">
        <w:rPr>
          <w:rFonts w:ascii="Consolas" w:hAnsi="Consolas" w:cs="Consolas"/>
          <w:color w:val="2B91AF"/>
          <w:sz w:val="19"/>
          <w:szCs w:val="19"/>
        </w:rPr>
        <w:t>University</w:t>
      </w:r>
      <w:proofErr w:type="spellEnd"/>
    </w:p>
    <w:p w:rsidR="008F5934" w:rsidRPr="00E359D2" w:rsidRDefault="008F5934" w:rsidP="008F5934">
      <w:pPr>
        <w:pStyle w:val="a3"/>
        <w:ind w:left="0"/>
      </w:pPr>
      <w:r w:rsidRPr="00E359D2">
        <w:t>Поля</w:t>
      </w:r>
      <w:r>
        <w:t xml:space="preserve"> класса:</w:t>
      </w:r>
    </w:p>
    <w:p w:rsidR="00E359D2" w:rsidRDefault="008F5934" w:rsidP="009D3192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nagrady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 наград</w:t>
      </w:r>
      <w:r w:rsidR="00577109">
        <w:rPr>
          <w:rFonts w:ascii="Consolas" w:hAnsi="Consolas" w:cs="Consolas"/>
          <w:color w:val="008000"/>
          <w:sz w:val="19"/>
          <w:szCs w:val="19"/>
        </w:rPr>
        <w:t xml:space="preserve"> военной академии. </w:t>
      </w:r>
      <w:r w:rsidR="00577109">
        <w:rPr>
          <w:rFonts w:ascii="Consolas" w:hAnsi="Consolas" w:cs="Consolas"/>
          <w:color w:val="008000"/>
          <w:sz w:val="19"/>
          <w:szCs w:val="19"/>
        </w:rPr>
        <w:t xml:space="preserve">Если значение </w:t>
      </w:r>
      <w:r w:rsidR="00577109">
        <w:rPr>
          <w:rFonts w:ascii="Consolas" w:hAnsi="Consolas" w:cs="Consolas"/>
          <w:color w:val="008000"/>
          <w:sz w:val="19"/>
          <w:szCs w:val="19"/>
        </w:rPr>
        <w:t>наград</w:t>
      </w:r>
      <w:r w:rsidR="0057710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="00577109" w:rsidRPr="00CC0870">
        <w:rPr>
          <w:rFonts w:ascii="Consolas" w:hAnsi="Consolas" w:cs="Consolas"/>
          <w:color w:val="008000"/>
          <w:sz w:val="19"/>
          <w:szCs w:val="19"/>
        </w:rPr>
        <w:t xml:space="preserve">&lt; </w:t>
      </w:r>
      <w:r w:rsidR="00577109">
        <w:rPr>
          <w:rFonts w:ascii="Consolas" w:hAnsi="Consolas" w:cs="Consolas"/>
          <w:color w:val="008000"/>
          <w:sz w:val="19"/>
          <w:szCs w:val="19"/>
        </w:rPr>
        <w:t>0</w:t>
      </w:r>
      <w:proofErr w:type="gramEnd"/>
      <w:r w:rsidR="00577109">
        <w:rPr>
          <w:rFonts w:ascii="Consolas" w:hAnsi="Consolas" w:cs="Consolas"/>
          <w:color w:val="008000"/>
          <w:sz w:val="19"/>
          <w:szCs w:val="19"/>
        </w:rPr>
        <w:t>, то устанавливается значение 0</w:t>
      </w:r>
    </w:p>
    <w:p w:rsidR="00577109" w:rsidRDefault="00577109" w:rsidP="009D3192">
      <w:pPr>
        <w:rPr>
          <w:lang w:val="en-US"/>
        </w:rPr>
      </w:pPr>
      <w:r w:rsidRPr="009D3192">
        <w:t>Методы</w:t>
      </w:r>
      <w:r w:rsidRPr="009D3192">
        <w:rPr>
          <w:lang w:val="en-US"/>
        </w:rPr>
        <w:t xml:space="preserve"> </w:t>
      </w:r>
      <w:r>
        <w:t>класса</w:t>
      </w:r>
      <w:r w:rsidRPr="009D3192">
        <w:rPr>
          <w:lang w:val="en-US"/>
        </w:rPr>
        <w:t>:</w:t>
      </w:r>
    </w:p>
    <w:p w:rsidR="00577109" w:rsidRPr="00BB52BA" w:rsidRDefault="00577109" w:rsidP="00BB52BA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>GiveNagrad</w:t>
      </w:r>
      <w:proofErr w:type="spellEnd"/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увеличивает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наград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военной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академии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br/>
      </w: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>FutureSkill</w:t>
      </w:r>
      <w:proofErr w:type="spellEnd"/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current, </w:t>
      </w: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multiplier = 1)</w:t>
      </w:r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навыка</w:t>
      </w:r>
      <w:r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персонажа</w:t>
      </w:r>
      <w:r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изучения</w:t>
      </w:r>
      <w:r w:rsidRPr="00BA5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курса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="00BB52BA">
        <w:rPr>
          <w:rFonts w:ascii="Consolas" w:hAnsi="Consolas" w:cs="Consolas"/>
          <w:color w:val="008000"/>
          <w:sz w:val="19"/>
          <w:szCs w:val="19"/>
        </w:rPr>
        <w:t xml:space="preserve">Навык увеличивается на степень </w:t>
      </w:r>
      <w:proofErr w:type="spellStart"/>
      <w:r w:rsidR="00BB52BA">
        <w:rPr>
          <w:rFonts w:ascii="Consolas" w:hAnsi="Consolas" w:cs="Consolas"/>
          <w:color w:val="008000"/>
          <w:sz w:val="19"/>
          <w:szCs w:val="19"/>
        </w:rPr>
        <w:t>прокачивания</w:t>
      </w:r>
      <w:proofErr w:type="spellEnd"/>
      <w:r w:rsidR="00BB52BA">
        <w:rPr>
          <w:rFonts w:ascii="Consolas" w:hAnsi="Consolas" w:cs="Consolas"/>
          <w:color w:val="008000"/>
          <w:sz w:val="19"/>
          <w:szCs w:val="19"/>
        </w:rPr>
        <w:t xml:space="preserve"> навыка </w:t>
      </w:r>
      <w:r w:rsidR="00BB52BA">
        <w:rPr>
          <w:rFonts w:ascii="Consolas" w:hAnsi="Consolas" w:cs="Consolas"/>
          <w:color w:val="008000"/>
          <w:sz w:val="19"/>
          <w:szCs w:val="19"/>
        </w:rPr>
        <w:t>военной академии</w:t>
      </w:r>
      <w:r w:rsidR="00BB52BA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="00BB52BA" w:rsidRPr="00BB52BA">
        <w:rPr>
          <w:rFonts w:ascii="Consolas" w:hAnsi="Consolas" w:cs="Consolas"/>
          <w:color w:val="008000"/>
          <w:sz w:val="19"/>
          <w:szCs w:val="19"/>
        </w:rPr>
        <w:t>coefficient</w:t>
      </w:r>
      <w:proofErr w:type="spellEnd"/>
      <w:r w:rsidR="00BB52BA" w:rsidRPr="00BB52BA">
        <w:rPr>
          <w:rFonts w:ascii="Consolas" w:hAnsi="Consolas" w:cs="Consolas"/>
          <w:color w:val="008000"/>
          <w:sz w:val="19"/>
          <w:szCs w:val="19"/>
        </w:rPr>
        <w:t>)</w:t>
      </w:r>
      <w:r w:rsidR="00BB52BA">
        <w:rPr>
          <w:rFonts w:ascii="Consolas" w:hAnsi="Consolas" w:cs="Consolas"/>
          <w:color w:val="008000"/>
          <w:sz w:val="19"/>
          <w:szCs w:val="19"/>
        </w:rPr>
        <w:t>, к которому добавлено по 0.01</w:t>
      </w:r>
      <w:r w:rsidR="00487444">
        <w:rPr>
          <w:rFonts w:ascii="Consolas" w:hAnsi="Consolas" w:cs="Consolas"/>
          <w:color w:val="008000"/>
          <w:sz w:val="19"/>
          <w:szCs w:val="19"/>
        </w:rPr>
        <w:t xml:space="preserve"> (1%)</w:t>
      </w:r>
      <w:r w:rsidR="00BB52BA">
        <w:rPr>
          <w:rFonts w:ascii="Consolas" w:hAnsi="Consolas" w:cs="Consolas"/>
          <w:color w:val="008000"/>
          <w:sz w:val="19"/>
          <w:szCs w:val="19"/>
        </w:rPr>
        <w:t xml:space="preserve"> за каждую награду </w:t>
      </w:r>
      <w:r w:rsidR="00BB52BA">
        <w:rPr>
          <w:rFonts w:ascii="Consolas" w:hAnsi="Consolas" w:cs="Consolas"/>
          <w:color w:val="008000"/>
          <w:sz w:val="19"/>
          <w:szCs w:val="19"/>
        </w:rPr>
        <w:t>военной академии</w:t>
      </w:r>
      <w:r w:rsidR="00BB52BA">
        <w:rPr>
          <w:rFonts w:ascii="Consolas" w:hAnsi="Consolas" w:cs="Consolas"/>
          <w:color w:val="008000"/>
          <w:sz w:val="19"/>
          <w:szCs w:val="19"/>
        </w:rPr>
        <w:t>.</w:t>
      </w:r>
    </w:p>
    <w:p w:rsidR="00BB52BA" w:rsidRDefault="00577109" w:rsidP="00BB52BA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r w:rsidRPr="00BA5443">
        <w:rPr>
          <w:rFonts w:ascii="Consolas" w:hAnsi="Consolas" w:cs="Consolas"/>
          <w:color w:val="008000"/>
          <w:sz w:val="19"/>
          <w:szCs w:val="19"/>
          <w:lang w:val="en-US"/>
        </w:rPr>
        <w:t>current</w:t>
      </w:r>
      <w:r w:rsidRPr="00BA5443">
        <w:rPr>
          <w:rFonts w:ascii="Consolas" w:hAnsi="Consolas" w:cs="Consolas"/>
          <w:color w:val="008000"/>
          <w:sz w:val="19"/>
          <w:szCs w:val="19"/>
        </w:rPr>
        <w:t xml:space="preserve"> – значение навыка до прохождения курса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A16C84">
        <w:rPr>
          <w:rFonts w:ascii="Consolas" w:hAnsi="Consolas" w:cs="Consolas"/>
          <w:color w:val="008000"/>
          <w:sz w:val="19"/>
          <w:szCs w:val="19"/>
          <w:lang w:val="en-US"/>
        </w:rPr>
        <w:t>multiplier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успеваемости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дополнительно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домножается</w:t>
      </w:r>
      <w:proofErr w:type="spellEnd"/>
      <w:r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неодходимо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по умолчанию = 1</w:t>
      </w:r>
      <w:r w:rsidRPr="00577109">
        <w:rPr>
          <w:rFonts w:ascii="Consolas" w:hAnsi="Consolas" w:cs="Consolas"/>
          <w:color w:val="008000"/>
          <w:sz w:val="19"/>
          <w:szCs w:val="19"/>
          <w:lang w:val="en-US"/>
        </w:rPr>
        <w:br/>
      </w:r>
      <w:r w:rsidR="00BB52BA" w:rsidRPr="0057710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BB52BA" w:rsidRPr="00577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B52B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BB52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52BA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="00BB52BA">
        <w:rPr>
          <w:rFonts w:ascii="Consolas" w:hAnsi="Consolas" w:cs="Consolas"/>
          <w:color w:val="000000"/>
          <w:sz w:val="19"/>
          <w:szCs w:val="19"/>
        </w:rPr>
        <w:t xml:space="preserve">() – </w:t>
      </w:r>
      <w:r w:rsidR="00BB52BA" w:rsidRPr="00077F26">
        <w:rPr>
          <w:rFonts w:ascii="Consolas" w:hAnsi="Consolas" w:cs="Consolas"/>
          <w:color w:val="008000"/>
          <w:sz w:val="19"/>
          <w:szCs w:val="19"/>
        </w:rPr>
        <w:t>Метод возвращает инфо</w:t>
      </w:r>
      <w:r w:rsidR="00BB52BA">
        <w:rPr>
          <w:rFonts w:ascii="Consolas" w:hAnsi="Consolas" w:cs="Consolas"/>
          <w:color w:val="008000"/>
          <w:sz w:val="19"/>
          <w:szCs w:val="19"/>
        </w:rPr>
        <w:t>р</w:t>
      </w:r>
      <w:r w:rsidR="00BB52BA" w:rsidRPr="00077F26">
        <w:rPr>
          <w:rFonts w:ascii="Consolas" w:hAnsi="Consolas" w:cs="Consolas"/>
          <w:color w:val="008000"/>
          <w:sz w:val="19"/>
          <w:szCs w:val="19"/>
        </w:rPr>
        <w:t xml:space="preserve">мацию </w:t>
      </w:r>
      <w:r w:rsidR="00BB52BA">
        <w:rPr>
          <w:rFonts w:ascii="Consolas" w:hAnsi="Consolas" w:cs="Consolas"/>
          <w:color w:val="008000"/>
          <w:sz w:val="19"/>
          <w:szCs w:val="19"/>
        </w:rPr>
        <w:t xml:space="preserve">о </w:t>
      </w:r>
      <w:r w:rsidR="00BB52BA">
        <w:rPr>
          <w:rFonts w:ascii="Consolas" w:hAnsi="Consolas" w:cs="Consolas"/>
          <w:color w:val="008000"/>
          <w:sz w:val="19"/>
          <w:szCs w:val="19"/>
        </w:rPr>
        <w:t>военной академии</w:t>
      </w:r>
    </w:p>
    <w:p w:rsidR="00BB52BA" w:rsidRDefault="00BB52BA" w:rsidP="00BB52BA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B52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077F26">
        <w:rPr>
          <w:rFonts w:ascii="Consolas" w:hAnsi="Consolas" w:cs="Consolas"/>
          <w:color w:val="008000"/>
          <w:sz w:val="19"/>
          <w:szCs w:val="19"/>
        </w:rPr>
        <w:t xml:space="preserve">Метод возвращает тип </w:t>
      </w:r>
      <w:r>
        <w:rPr>
          <w:rFonts w:ascii="Consolas" w:hAnsi="Consolas" w:cs="Consolas"/>
          <w:color w:val="008000"/>
          <w:sz w:val="19"/>
          <w:szCs w:val="19"/>
        </w:rPr>
        <w:t>военной академии</w:t>
      </w:r>
      <w:r w:rsidRPr="00077F26">
        <w:rPr>
          <w:rFonts w:ascii="Consolas" w:hAnsi="Consolas" w:cs="Consolas"/>
          <w:color w:val="008000"/>
          <w:sz w:val="19"/>
          <w:szCs w:val="19"/>
        </w:rPr>
        <w:t xml:space="preserve"> и его название</w:t>
      </w:r>
    </w:p>
    <w:p w:rsidR="00BB52BA" w:rsidRDefault="00BB52BA" w:rsidP="00BB52BA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B52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Pr="00077F26">
        <w:rPr>
          <w:rFonts w:ascii="Consolas" w:hAnsi="Consolas" w:cs="Consolas"/>
          <w:color w:val="008000"/>
          <w:sz w:val="19"/>
          <w:szCs w:val="19"/>
        </w:rPr>
        <w:t xml:space="preserve">Метод приводит название </w:t>
      </w:r>
      <w:r w:rsidR="00487444">
        <w:rPr>
          <w:rFonts w:ascii="Consolas" w:hAnsi="Consolas" w:cs="Consolas"/>
          <w:color w:val="008000"/>
          <w:sz w:val="19"/>
          <w:szCs w:val="19"/>
        </w:rPr>
        <w:t>военной академии</w:t>
      </w:r>
      <w:r w:rsidRPr="00077F26">
        <w:rPr>
          <w:rFonts w:ascii="Consolas" w:hAnsi="Consolas" w:cs="Consolas"/>
          <w:color w:val="008000"/>
          <w:sz w:val="19"/>
          <w:szCs w:val="19"/>
        </w:rPr>
        <w:t xml:space="preserve"> к приемлемому формату, при этом </w:t>
      </w:r>
      <w:r>
        <w:rPr>
          <w:rFonts w:ascii="Consolas" w:hAnsi="Consolas" w:cs="Consolas"/>
          <w:color w:val="008000"/>
          <w:sz w:val="19"/>
          <w:szCs w:val="19"/>
        </w:rPr>
        <w:t>делая все буквы названия заглавными</w:t>
      </w:r>
    </w:p>
    <w:p w:rsidR="00487444" w:rsidRPr="00077F26" w:rsidRDefault="00487444" w:rsidP="00BB52BA">
      <w:pPr>
        <w:pStyle w:val="a3"/>
        <w:ind w:left="0"/>
        <w:rPr>
          <w:rFonts w:ascii="Consolas" w:hAnsi="Consolas" w:cs="Consolas"/>
          <w:color w:val="008000"/>
          <w:sz w:val="19"/>
          <w:szCs w:val="19"/>
        </w:rPr>
      </w:pPr>
    </w:p>
    <w:p w:rsidR="00BB52BA" w:rsidRPr="00487444" w:rsidRDefault="00BB52BA" w:rsidP="00BB52BA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t xml:space="preserve">Название класса: </w:t>
      </w:r>
      <w:r w:rsidR="00487444">
        <w:rPr>
          <w:rFonts w:ascii="Consolas" w:hAnsi="Consolas" w:cs="Consolas"/>
          <w:color w:val="2B91AF"/>
          <w:sz w:val="24"/>
          <w:szCs w:val="19"/>
        </w:rPr>
        <w:t>M</w:t>
      </w:r>
      <w:proofErr w:type="spellStart"/>
      <w:r w:rsidR="00487444">
        <w:rPr>
          <w:rFonts w:ascii="Consolas" w:hAnsi="Consolas" w:cs="Consolas"/>
          <w:color w:val="2B91AF"/>
          <w:sz w:val="24"/>
          <w:szCs w:val="19"/>
          <w:lang w:val="en-US"/>
        </w:rPr>
        <w:t>agic</w:t>
      </w:r>
      <w:proofErr w:type="spellEnd"/>
    </w:p>
    <w:p w:rsidR="00BB52BA" w:rsidRPr="00E359D2" w:rsidRDefault="00BB52BA" w:rsidP="00BB52BA">
      <w:pPr>
        <w:rPr>
          <w:rFonts w:ascii="Consolas" w:hAnsi="Consolas" w:cs="Consolas"/>
          <w:color w:val="2B91AF"/>
          <w:sz w:val="19"/>
          <w:szCs w:val="19"/>
        </w:rPr>
      </w:pPr>
      <w:r w:rsidRPr="009D3192">
        <w:t>Назначение:</w:t>
      </w:r>
      <w:r w:rsidRPr="00E359D2">
        <w:rPr>
          <w:b/>
        </w:rPr>
        <w:br/>
      </w:r>
      <w:r w:rsidRPr="00E359D2">
        <w:rPr>
          <w:rFonts w:ascii="Consolas" w:hAnsi="Consolas" w:cs="Consolas"/>
          <w:sz w:val="19"/>
          <w:szCs w:val="19"/>
        </w:rPr>
        <w:t xml:space="preserve">Класс описывает </w:t>
      </w:r>
      <w:r>
        <w:rPr>
          <w:rFonts w:ascii="Consolas" w:hAnsi="Consolas" w:cs="Consolas"/>
          <w:sz w:val="19"/>
          <w:szCs w:val="19"/>
        </w:rPr>
        <w:t>магическую</w:t>
      </w:r>
      <w:r>
        <w:rPr>
          <w:rFonts w:ascii="Consolas" w:hAnsi="Consolas" w:cs="Consolas"/>
          <w:sz w:val="19"/>
          <w:szCs w:val="19"/>
        </w:rPr>
        <w:t xml:space="preserve"> академию, содержит в нём информацию о </w:t>
      </w:r>
      <w:r>
        <w:rPr>
          <w:rFonts w:ascii="Consolas" w:hAnsi="Consolas" w:cs="Consolas"/>
          <w:sz w:val="19"/>
          <w:szCs w:val="19"/>
        </w:rPr>
        <w:t xml:space="preserve">магической </w:t>
      </w:r>
      <w:r>
        <w:rPr>
          <w:rFonts w:ascii="Consolas" w:hAnsi="Consolas" w:cs="Consolas"/>
          <w:sz w:val="19"/>
          <w:szCs w:val="19"/>
        </w:rPr>
        <w:t>академии</w:t>
      </w:r>
      <w:r w:rsidRPr="00E359D2">
        <w:rPr>
          <w:rFonts w:ascii="Consolas" w:hAnsi="Consolas" w:cs="Consolas"/>
          <w:sz w:val="19"/>
          <w:szCs w:val="19"/>
        </w:rPr>
        <w:t xml:space="preserve">, в </w:t>
      </w:r>
      <w:r>
        <w:rPr>
          <w:rFonts w:ascii="Consolas" w:hAnsi="Consolas" w:cs="Consolas"/>
          <w:sz w:val="19"/>
          <w:szCs w:val="19"/>
        </w:rPr>
        <w:t>которой</w:t>
      </w:r>
      <w:r w:rsidRPr="00E359D2">
        <w:rPr>
          <w:rFonts w:ascii="Consolas" w:hAnsi="Consolas" w:cs="Consolas"/>
          <w:sz w:val="19"/>
          <w:szCs w:val="19"/>
        </w:rPr>
        <w:t xml:space="preserve"> персонаж может прокачивать навыки.</w:t>
      </w:r>
      <w:r>
        <w:rPr>
          <w:rFonts w:ascii="Consolas" w:hAnsi="Consolas" w:cs="Consolas"/>
          <w:sz w:val="19"/>
          <w:szCs w:val="19"/>
        </w:rPr>
        <w:t xml:space="preserve"> Является дочерним классом класса </w:t>
      </w:r>
      <w:proofErr w:type="spellStart"/>
      <w:r w:rsidRPr="00E359D2">
        <w:rPr>
          <w:rFonts w:ascii="Consolas" w:hAnsi="Consolas" w:cs="Consolas"/>
          <w:color w:val="2B91AF"/>
          <w:sz w:val="19"/>
          <w:szCs w:val="19"/>
        </w:rPr>
        <w:t>University</w:t>
      </w:r>
      <w:proofErr w:type="spellEnd"/>
    </w:p>
    <w:p w:rsidR="00BB52BA" w:rsidRPr="00E359D2" w:rsidRDefault="00BB52BA" w:rsidP="00BB52BA">
      <w:pPr>
        <w:pStyle w:val="a3"/>
        <w:ind w:left="0"/>
      </w:pPr>
      <w:r w:rsidRPr="00E359D2">
        <w:t>Поля</w:t>
      </w:r>
      <w:r>
        <w:t xml:space="preserve"> класса:</w:t>
      </w:r>
    </w:p>
    <w:p w:rsidR="00BB52BA" w:rsidRDefault="00BB52BA" w:rsidP="00BB52BA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 стихии, к которой относится прокачиваемый в магической академии навык</w:t>
      </w:r>
    </w:p>
    <w:p w:rsidR="00BB52BA" w:rsidRDefault="00BB52BA" w:rsidP="00BB52BA">
      <w:r w:rsidRPr="009D3192">
        <w:t>Методы</w:t>
      </w:r>
      <w:r w:rsidRPr="00BB52BA">
        <w:t xml:space="preserve"> </w:t>
      </w:r>
      <w:r>
        <w:t>класса</w:t>
      </w:r>
      <w:r w:rsidRPr="00BB52BA">
        <w:t>:</w:t>
      </w:r>
    </w:p>
    <w:p w:rsidR="00577109" w:rsidRPr="00577109" w:rsidRDefault="00BB52BA" w:rsidP="00487444">
      <w:pPr>
        <w:rPr>
          <w:rFonts w:ascii="Consolas" w:hAnsi="Consolas" w:cs="Consolas"/>
          <w:color w:val="008000"/>
          <w:sz w:val="19"/>
          <w:szCs w:val="19"/>
        </w:rPr>
      </w:pP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B52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52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>FutureSkill</w:t>
      </w:r>
      <w:proofErr w:type="spellEnd"/>
      <w:r w:rsidRPr="00BB52B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52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BB52B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52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109">
        <w:rPr>
          <w:rFonts w:ascii="Consolas" w:hAnsi="Consolas" w:cs="Consolas"/>
          <w:color w:val="000000"/>
          <w:sz w:val="19"/>
          <w:szCs w:val="19"/>
          <w:lang w:val="en-US"/>
        </w:rPr>
        <w:t>multiplier</w:t>
      </w:r>
      <w:r w:rsidRPr="00BB52BA">
        <w:rPr>
          <w:rFonts w:ascii="Consolas" w:hAnsi="Consolas" w:cs="Consolas"/>
          <w:color w:val="000000"/>
          <w:sz w:val="19"/>
          <w:szCs w:val="19"/>
        </w:rPr>
        <w:t xml:space="preserve"> = 1) –</w:t>
      </w:r>
      <w:r w:rsidRPr="00BB52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B52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BB52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BB52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навыка</w:t>
      </w:r>
      <w:r w:rsidRPr="00BB52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персонажа</w:t>
      </w:r>
      <w:r w:rsidRPr="00BB52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BB52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изучения</w:t>
      </w:r>
      <w:r w:rsidRPr="00BB52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курса</w:t>
      </w:r>
      <w:r w:rsidRPr="00BB52BA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Навык увеличивается на степень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прокачивания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навыка </w:t>
      </w:r>
      <w:r>
        <w:rPr>
          <w:rFonts w:ascii="Consolas" w:hAnsi="Consolas" w:cs="Consolas"/>
          <w:color w:val="008000"/>
          <w:sz w:val="19"/>
          <w:szCs w:val="19"/>
        </w:rPr>
        <w:t>магической</w:t>
      </w:r>
      <w:r>
        <w:rPr>
          <w:rFonts w:ascii="Consolas" w:hAnsi="Consolas" w:cs="Consolas"/>
          <w:color w:val="008000"/>
          <w:sz w:val="19"/>
          <w:szCs w:val="19"/>
        </w:rPr>
        <w:t xml:space="preserve"> академии (</w:t>
      </w:r>
      <w:proofErr w:type="spellStart"/>
      <w:r w:rsidRPr="00BB52BA">
        <w:rPr>
          <w:rFonts w:ascii="Consolas" w:hAnsi="Consolas" w:cs="Consolas"/>
          <w:color w:val="008000"/>
          <w:sz w:val="19"/>
          <w:szCs w:val="19"/>
        </w:rPr>
        <w:t>coefficient</w:t>
      </w:r>
      <w:proofErr w:type="spellEnd"/>
      <w:r w:rsidRPr="00BB52BA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, к которому добавлено по </w:t>
      </w:r>
      <w:r w:rsidR="00487444">
        <w:rPr>
          <w:rFonts w:ascii="Consolas" w:hAnsi="Consolas" w:cs="Consolas"/>
          <w:color w:val="008000"/>
          <w:sz w:val="19"/>
          <w:szCs w:val="19"/>
        </w:rPr>
        <w:t>0.1 (10%) за уровень магической академии, начиная со второго (если уровень магической академии – 2, то надбавка +10%, если 3, то +20% и т.д.)</w:t>
      </w:r>
      <w:r w:rsidR="00487444">
        <w:rPr>
          <w:rFonts w:ascii="Consolas" w:hAnsi="Consolas" w:cs="Consolas"/>
          <w:color w:val="008000"/>
          <w:sz w:val="19"/>
          <w:szCs w:val="19"/>
        </w:rPr>
        <w:br/>
      </w:r>
      <w:r w:rsidRPr="00BA5443">
        <w:rPr>
          <w:rFonts w:ascii="Consolas" w:hAnsi="Consolas" w:cs="Consolas"/>
          <w:color w:val="008000"/>
          <w:sz w:val="19"/>
          <w:szCs w:val="19"/>
          <w:lang w:val="en-US"/>
        </w:rPr>
        <w:t>current</w:t>
      </w:r>
      <w:r w:rsidRPr="00BA5443">
        <w:rPr>
          <w:rFonts w:ascii="Consolas" w:hAnsi="Consolas" w:cs="Consolas"/>
          <w:color w:val="008000"/>
          <w:sz w:val="19"/>
          <w:szCs w:val="19"/>
        </w:rPr>
        <w:t xml:space="preserve"> – значение навыка до прохождения курса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A16C84">
        <w:rPr>
          <w:rFonts w:ascii="Consolas" w:hAnsi="Consolas" w:cs="Consolas"/>
          <w:color w:val="008000"/>
          <w:sz w:val="19"/>
          <w:szCs w:val="19"/>
          <w:lang w:val="en-US"/>
        </w:rPr>
        <w:t>multiplier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 – 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успеваемости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дополнительно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домножается</w:t>
      </w:r>
      <w:proofErr w:type="spellEnd"/>
      <w:r w:rsidRPr="00A16C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A16C84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неодходимо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по умолчанию = 1</w:t>
      </w:r>
      <w:r w:rsidRPr="00BB52BA">
        <w:rPr>
          <w:rFonts w:ascii="Consolas" w:hAnsi="Consolas" w:cs="Consolas"/>
          <w:color w:val="008000"/>
          <w:sz w:val="19"/>
          <w:szCs w:val="19"/>
        </w:rPr>
        <w:br/>
      </w: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B52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– </w:t>
      </w:r>
      <w:r w:rsidRPr="00077F26">
        <w:rPr>
          <w:rFonts w:ascii="Consolas" w:hAnsi="Consolas" w:cs="Consolas"/>
          <w:color w:val="008000"/>
          <w:sz w:val="19"/>
          <w:szCs w:val="19"/>
        </w:rPr>
        <w:t>Метод возвращает инфо</w:t>
      </w:r>
      <w:r>
        <w:rPr>
          <w:rFonts w:ascii="Consolas" w:hAnsi="Consolas" w:cs="Consolas"/>
          <w:color w:val="008000"/>
          <w:sz w:val="19"/>
          <w:szCs w:val="19"/>
        </w:rPr>
        <w:t>р</w:t>
      </w:r>
      <w:r w:rsidRPr="00077F26">
        <w:rPr>
          <w:rFonts w:ascii="Consolas" w:hAnsi="Consolas" w:cs="Consolas"/>
          <w:color w:val="008000"/>
          <w:sz w:val="19"/>
          <w:szCs w:val="19"/>
        </w:rPr>
        <w:t xml:space="preserve">мацию </w:t>
      </w:r>
      <w:r>
        <w:rPr>
          <w:rFonts w:ascii="Consolas" w:hAnsi="Consolas" w:cs="Consolas"/>
          <w:color w:val="008000"/>
          <w:sz w:val="19"/>
          <w:szCs w:val="19"/>
        </w:rPr>
        <w:t>о магической академии</w:t>
      </w:r>
      <w:r w:rsidR="00487444">
        <w:rPr>
          <w:rFonts w:ascii="Consolas" w:hAnsi="Consolas" w:cs="Consolas"/>
          <w:color w:val="008000"/>
          <w:sz w:val="19"/>
          <w:szCs w:val="19"/>
        </w:rPr>
        <w:br/>
      </w: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B52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– </w:t>
      </w:r>
      <w:r w:rsidRPr="00077F26">
        <w:rPr>
          <w:rFonts w:ascii="Consolas" w:hAnsi="Consolas" w:cs="Consolas"/>
          <w:color w:val="008000"/>
          <w:sz w:val="19"/>
          <w:szCs w:val="19"/>
        </w:rPr>
        <w:t xml:space="preserve">Метод возвращает тип </w:t>
      </w:r>
      <w:r>
        <w:rPr>
          <w:rFonts w:ascii="Consolas" w:hAnsi="Consolas" w:cs="Consolas"/>
          <w:color w:val="008000"/>
          <w:sz w:val="19"/>
          <w:szCs w:val="19"/>
        </w:rPr>
        <w:t>магической академии</w:t>
      </w:r>
      <w:r w:rsidRPr="00077F26">
        <w:rPr>
          <w:rFonts w:ascii="Consolas" w:hAnsi="Consolas" w:cs="Consolas"/>
          <w:color w:val="008000"/>
          <w:sz w:val="19"/>
          <w:szCs w:val="19"/>
        </w:rPr>
        <w:t xml:space="preserve"> и его название</w:t>
      </w:r>
      <w:r w:rsidR="00487444">
        <w:rPr>
          <w:rFonts w:ascii="Consolas" w:hAnsi="Consolas" w:cs="Consolas"/>
          <w:color w:val="008000"/>
          <w:sz w:val="19"/>
          <w:szCs w:val="19"/>
        </w:rPr>
        <w:br/>
      </w:r>
      <w:r w:rsidRPr="0057710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B52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– </w:t>
      </w:r>
      <w:r w:rsidRPr="00077F26">
        <w:rPr>
          <w:rFonts w:ascii="Consolas" w:hAnsi="Consolas" w:cs="Consolas"/>
          <w:color w:val="008000"/>
          <w:sz w:val="19"/>
          <w:szCs w:val="19"/>
        </w:rPr>
        <w:t xml:space="preserve">Метод приводит название </w:t>
      </w:r>
      <w:r>
        <w:rPr>
          <w:rFonts w:ascii="Consolas" w:hAnsi="Consolas" w:cs="Consolas"/>
          <w:color w:val="008000"/>
          <w:sz w:val="19"/>
          <w:szCs w:val="19"/>
        </w:rPr>
        <w:t xml:space="preserve">магической </w:t>
      </w:r>
      <w:r>
        <w:rPr>
          <w:rFonts w:ascii="Consolas" w:hAnsi="Consolas" w:cs="Consolas"/>
          <w:color w:val="008000"/>
          <w:sz w:val="19"/>
          <w:szCs w:val="19"/>
        </w:rPr>
        <w:t xml:space="preserve">академии </w:t>
      </w:r>
      <w:r w:rsidRPr="00077F26">
        <w:rPr>
          <w:rFonts w:ascii="Consolas" w:hAnsi="Consolas" w:cs="Consolas"/>
          <w:color w:val="008000"/>
          <w:sz w:val="19"/>
          <w:szCs w:val="19"/>
        </w:rPr>
        <w:t xml:space="preserve">к приемлемому формату, при этом </w:t>
      </w:r>
      <w:r>
        <w:rPr>
          <w:rFonts w:ascii="Consolas" w:hAnsi="Consolas" w:cs="Consolas"/>
          <w:color w:val="008000"/>
          <w:sz w:val="19"/>
          <w:szCs w:val="19"/>
        </w:rPr>
        <w:t>переворачивая случайное слово названия задом наперёд</w:t>
      </w:r>
      <w:bookmarkStart w:id="0" w:name="_GoBack"/>
      <w:bookmarkEnd w:id="0"/>
    </w:p>
    <w:sectPr w:rsidR="00577109" w:rsidRPr="00577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2C39"/>
    <w:multiLevelType w:val="hybridMultilevel"/>
    <w:tmpl w:val="06926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97010"/>
    <w:multiLevelType w:val="hybridMultilevel"/>
    <w:tmpl w:val="05980CD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A3"/>
    <w:rsid w:val="00077F26"/>
    <w:rsid w:val="003963E0"/>
    <w:rsid w:val="00487444"/>
    <w:rsid w:val="005536B3"/>
    <w:rsid w:val="00577109"/>
    <w:rsid w:val="008F5934"/>
    <w:rsid w:val="009D3192"/>
    <w:rsid w:val="00A16C84"/>
    <w:rsid w:val="00B4703F"/>
    <w:rsid w:val="00BA5443"/>
    <w:rsid w:val="00BB52BA"/>
    <w:rsid w:val="00C459A3"/>
    <w:rsid w:val="00CC0870"/>
    <w:rsid w:val="00E3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B6C7"/>
  <w15:chartTrackingRefBased/>
  <w15:docId w15:val="{3D832D13-0DB8-4D7D-ABF3-01A31944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341FC-8211-495B-A1D0-1CE44247064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F51F439-A7FC-477B-BC49-8E846404866D}">
      <dgm:prSet phldrT="[Текст]"/>
      <dgm:spPr/>
      <dgm:t>
        <a:bodyPr/>
        <a:lstStyle/>
        <a:p>
          <a:r>
            <a:rPr lang="ru-RU"/>
            <a:t>University</a:t>
          </a:r>
        </a:p>
      </dgm:t>
    </dgm:pt>
    <dgm:pt modelId="{734A735E-725F-4338-8750-E5FA214BD071}" type="parTrans" cxnId="{6AD79268-5F90-4AA6-B7CC-6F6B1CA56BAD}">
      <dgm:prSet/>
      <dgm:spPr/>
      <dgm:t>
        <a:bodyPr/>
        <a:lstStyle/>
        <a:p>
          <a:endParaRPr lang="ru-RU"/>
        </a:p>
      </dgm:t>
    </dgm:pt>
    <dgm:pt modelId="{510740DB-71B0-4592-A447-F5FB21B2C7B3}" type="sibTrans" cxnId="{6AD79268-5F90-4AA6-B7CC-6F6B1CA56BAD}">
      <dgm:prSet/>
      <dgm:spPr/>
      <dgm:t>
        <a:bodyPr/>
        <a:lstStyle/>
        <a:p>
          <a:endParaRPr lang="ru-RU"/>
        </a:p>
      </dgm:t>
    </dgm:pt>
    <dgm:pt modelId="{5111AD61-70E3-4212-8F0E-1D05FD3919F2}">
      <dgm:prSet phldrT="[Текст]"/>
      <dgm:spPr/>
      <dgm:t>
        <a:bodyPr/>
        <a:lstStyle/>
        <a:p>
          <a:r>
            <a:rPr lang="ru-RU"/>
            <a:t>Military</a:t>
          </a:r>
        </a:p>
      </dgm:t>
    </dgm:pt>
    <dgm:pt modelId="{4E301576-D114-46A4-AB37-9C7637C19224}" type="parTrans" cxnId="{AA8C701F-5225-42DF-B0A3-AB7B7B021644}">
      <dgm:prSet/>
      <dgm:spPr/>
      <dgm:t>
        <a:bodyPr/>
        <a:lstStyle/>
        <a:p>
          <a:endParaRPr lang="ru-RU"/>
        </a:p>
      </dgm:t>
    </dgm:pt>
    <dgm:pt modelId="{CD91F9E9-CCE5-464D-A1BE-E46BCDE01F3E}" type="sibTrans" cxnId="{AA8C701F-5225-42DF-B0A3-AB7B7B021644}">
      <dgm:prSet/>
      <dgm:spPr/>
      <dgm:t>
        <a:bodyPr/>
        <a:lstStyle/>
        <a:p>
          <a:endParaRPr lang="ru-RU"/>
        </a:p>
      </dgm:t>
    </dgm:pt>
    <dgm:pt modelId="{BE891437-B568-4929-9639-3924A1A6660E}">
      <dgm:prSet phldrT="[Текст]"/>
      <dgm:spPr/>
      <dgm:t>
        <a:bodyPr/>
        <a:lstStyle/>
        <a:p>
          <a:r>
            <a:rPr lang="ru-RU"/>
            <a:t>Magic</a:t>
          </a:r>
        </a:p>
      </dgm:t>
    </dgm:pt>
    <dgm:pt modelId="{6DDE6CEC-41D7-4B05-8051-3A00C0FD0EEC}" type="sibTrans" cxnId="{8F291DEF-3627-459C-B543-32D0BDB8DD0D}">
      <dgm:prSet/>
      <dgm:spPr/>
      <dgm:t>
        <a:bodyPr/>
        <a:lstStyle/>
        <a:p>
          <a:endParaRPr lang="ru-RU"/>
        </a:p>
      </dgm:t>
    </dgm:pt>
    <dgm:pt modelId="{43188DB9-D50D-4B09-81B7-F8B0912BF8C7}" type="parTrans" cxnId="{8F291DEF-3627-459C-B543-32D0BDB8DD0D}">
      <dgm:prSet/>
      <dgm:spPr/>
      <dgm:t>
        <a:bodyPr/>
        <a:lstStyle/>
        <a:p>
          <a:endParaRPr lang="ru-RU"/>
        </a:p>
      </dgm:t>
    </dgm:pt>
    <dgm:pt modelId="{765B8E25-0583-4B2F-9E66-642756C46AF7}" type="pres">
      <dgm:prSet presAssocID="{9E0341FC-8211-495B-A1D0-1CE4424706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03B01C5B-9CF3-4B41-AADB-17BE3311A76A}" type="pres">
      <dgm:prSet presAssocID="{9F51F439-A7FC-477B-BC49-8E846404866D}" presName="hierRoot1" presStyleCnt="0">
        <dgm:presLayoutVars>
          <dgm:hierBranch val="init"/>
        </dgm:presLayoutVars>
      </dgm:prSet>
      <dgm:spPr/>
    </dgm:pt>
    <dgm:pt modelId="{E7F0251B-C67C-465A-887D-09530DF56ECC}" type="pres">
      <dgm:prSet presAssocID="{9F51F439-A7FC-477B-BC49-8E846404866D}" presName="rootComposite1" presStyleCnt="0"/>
      <dgm:spPr/>
    </dgm:pt>
    <dgm:pt modelId="{AF170C99-0E54-4CB4-A3BE-EB8F70319717}" type="pres">
      <dgm:prSet presAssocID="{9F51F439-A7FC-477B-BC49-8E846404866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17A9959-28D5-4011-B6A0-65EE419A1D2D}" type="pres">
      <dgm:prSet presAssocID="{9F51F439-A7FC-477B-BC49-8E846404866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119E9D7B-5B09-4E58-B0FA-AA43AE537369}" type="pres">
      <dgm:prSet presAssocID="{9F51F439-A7FC-477B-BC49-8E846404866D}" presName="hierChild2" presStyleCnt="0"/>
      <dgm:spPr/>
    </dgm:pt>
    <dgm:pt modelId="{106FB5D7-FBD6-4098-9C36-C28DCDBB2394}" type="pres">
      <dgm:prSet presAssocID="{4E301576-D114-46A4-AB37-9C7637C19224}" presName="Name37" presStyleLbl="parChTrans1D2" presStyleIdx="0" presStyleCnt="2"/>
      <dgm:spPr/>
      <dgm:t>
        <a:bodyPr/>
        <a:lstStyle/>
        <a:p>
          <a:endParaRPr lang="ru-RU"/>
        </a:p>
      </dgm:t>
    </dgm:pt>
    <dgm:pt modelId="{D1D03560-C0B8-42C0-83A4-DC37849EBF86}" type="pres">
      <dgm:prSet presAssocID="{5111AD61-70E3-4212-8F0E-1D05FD3919F2}" presName="hierRoot2" presStyleCnt="0">
        <dgm:presLayoutVars>
          <dgm:hierBranch val="init"/>
        </dgm:presLayoutVars>
      </dgm:prSet>
      <dgm:spPr/>
    </dgm:pt>
    <dgm:pt modelId="{0FF87514-9721-495B-9054-74F02E020541}" type="pres">
      <dgm:prSet presAssocID="{5111AD61-70E3-4212-8F0E-1D05FD3919F2}" presName="rootComposite" presStyleCnt="0"/>
      <dgm:spPr/>
    </dgm:pt>
    <dgm:pt modelId="{A99CBDCF-3116-46B5-9939-3BA3812C4F7E}" type="pres">
      <dgm:prSet presAssocID="{5111AD61-70E3-4212-8F0E-1D05FD3919F2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B10EA7-4CED-4410-B0FA-D865CAF61A0B}" type="pres">
      <dgm:prSet presAssocID="{5111AD61-70E3-4212-8F0E-1D05FD3919F2}" presName="rootConnector" presStyleLbl="node2" presStyleIdx="0" presStyleCnt="2"/>
      <dgm:spPr/>
      <dgm:t>
        <a:bodyPr/>
        <a:lstStyle/>
        <a:p>
          <a:endParaRPr lang="ru-RU"/>
        </a:p>
      </dgm:t>
    </dgm:pt>
    <dgm:pt modelId="{7950C03B-934C-4521-8BB2-B4CDE95746BD}" type="pres">
      <dgm:prSet presAssocID="{5111AD61-70E3-4212-8F0E-1D05FD3919F2}" presName="hierChild4" presStyleCnt="0"/>
      <dgm:spPr/>
    </dgm:pt>
    <dgm:pt modelId="{E0695844-FAA7-484A-A913-611F2D128682}" type="pres">
      <dgm:prSet presAssocID="{5111AD61-70E3-4212-8F0E-1D05FD3919F2}" presName="hierChild5" presStyleCnt="0"/>
      <dgm:spPr/>
    </dgm:pt>
    <dgm:pt modelId="{FEB67513-65F2-4240-9D52-974187DFFBF7}" type="pres">
      <dgm:prSet presAssocID="{43188DB9-D50D-4B09-81B7-F8B0912BF8C7}" presName="Name37" presStyleLbl="parChTrans1D2" presStyleIdx="1" presStyleCnt="2"/>
      <dgm:spPr/>
      <dgm:t>
        <a:bodyPr/>
        <a:lstStyle/>
        <a:p>
          <a:endParaRPr lang="ru-RU"/>
        </a:p>
      </dgm:t>
    </dgm:pt>
    <dgm:pt modelId="{D3AC3BE0-9429-42D1-A258-73E64CE3B972}" type="pres">
      <dgm:prSet presAssocID="{BE891437-B568-4929-9639-3924A1A6660E}" presName="hierRoot2" presStyleCnt="0">
        <dgm:presLayoutVars>
          <dgm:hierBranch val="init"/>
        </dgm:presLayoutVars>
      </dgm:prSet>
      <dgm:spPr/>
    </dgm:pt>
    <dgm:pt modelId="{673AFF38-79A8-4B86-8497-2215F2B9359C}" type="pres">
      <dgm:prSet presAssocID="{BE891437-B568-4929-9639-3924A1A6660E}" presName="rootComposite" presStyleCnt="0"/>
      <dgm:spPr/>
    </dgm:pt>
    <dgm:pt modelId="{31C6D779-E4E4-4D67-8040-0CA937E0D2FA}" type="pres">
      <dgm:prSet presAssocID="{BE891437-B568-4929-9639-3924A1A6660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D32E29F-1B85-4006-B4C0-716B3A5D3EB6}" type="pres">
      <dgm:prSet presAssocID="{BE891437-B568-4929-9639-3924A1A6660E}" presName="rootConnector" presStyleLbl="node2" presStyleIdx="1" presStyleCnt="2"/>
      <dgm:spPr/>
      <dgm:t>
        <a:bodyPr/>
        <a:lstStyle/>
        <a:p>
          <a:endParaRPr lang="ru-RU"/>
        </a:p>
      </dgm:t>
    </dgm:pt>
    <dgm:pt modelId="{111B405B-F5BE-480A-81D1-918F0FB354DE}" type="pres">
      <dgm:prSet presAssocID="{BE891437-B568-4929-9639-3924A1A6660E}" presName="hierChild4" presStyleCnt="0"/>
      <dgm:spPr/>
    </dgm:pt>
    <dgm:pt modelId="{05B256A4-D30D-4315-8BB0-07C5F54B4E2D}" type="pres">
      <dgm:prSet presAssocID="{BE891437-B568-4929-9639-3924A1A6660E}" presName="hierChild5" presStyleCnt="0"/>
      <dgm:spPr/>
    </dgm:pt>
    <dgm:pt modelId="{9163F99E-6DA2-43E8-A7CE-27BCA99CD569}" type="pres">
      <dgm:prSet presAssocID="{9F51F439-A7FC-477B-BC49-8E846404866D}" presName="hierChild3" presStyleCnt="0"/>
      <dgm:spPr/>
    </dgm:pt>
  </dgm:ptLst>
  <dgm:cxnLst>
    <dgm:cxn modelId="{11ECF71E-A348-45AD-9173-D8AB8FD4E586}" type="presOf" srcId="{43188DB9-D50D-4B09-81B7-F8B0912BF8C7}" destId="{FEB67513-65F2-4240-9D52-974187DFFBF7}" srcOrd="0" destOrd="0" presId="urn:microsoft.com/office/officeart/2005/8/layout/orgChart1"/>
    <dgm:cxn modelId="{A1F16332-3D4C-434D-A8CE-4772F3F04062}" type="presOf" srcId="{9F51F439-A7FC-477B-BC49-8E846404866D}" destId="{AF170C99-0E54-4CB4-A3BE-EB8F70319717}" srcOrd="0" destOrd="0" presId="urn:microsoft.com/office/officeart/2005/8/layout/orgChart1"/>
    <dgm:cxn modelId="{2AE82831-A69C-4AF2-84D7-FB31C5893AD1}" type="presOf" srcId="{BE891437-B568-4929-9639-3924A1A6660E}" destId="{CD32E29F-1B85-4006-B4C0-716B3A5D3EB6}" srcOrd="1" destOrd="0" presId="urn:microsoft.com/office/officeart/2005/8/layout/orgChart1"/>
    <dgm:cxn modelId="{FE1E7C38-6FDE-4338-91E7-6F3BD9793D87}" type="presOf" srcId="{5111AD61-70E3-4212-8F0E-1D05FD3919F2}" destId="{4AB10EA7-4CED-4410-B0FA-D865CAF61A0B}" srcOrd="1" destOrd="0" presId="urn:microsoft.com/office/officeart/2005/8/layout/orgChart1"/>
    <dgm:cxn modelId="{4CBF50DE-D4D0-46BF-97CE-15D677A2C807}" type="presOf" srcId="{9E0341FC-8211-495B-A1D0-1CE44247064B}" destId="{765B8E25-0583-4B2F-9E66-642756C46AF7}" srcOrd="0" destOrd="0" presId="urn:microsoft.com/office/officeart/2005/8/layout/orgChart1"/>
    <dgm:cxn modelId="{0A80140A-E93A-458F-95BF-6AF5F5592EB8}" type="presOf" srcId="{9F51F439-A7FC-477B-BC49-8E846404866D}" destId="{817A9959-28D5-4011-B6A0-65EE419A1D2D}" srcOrd="1" destOrd="0" presId="urn:microsoft.com/office/officeart/2005/8/layout/orgChart1"/>
    <dgm:cxn modelId="{8F291DEF-3627-459C-B543-32D0BDB8DD0D}" srcId="{9F51F439-A7FC-477B-BC49-8E846404866D}" destId="{BE891437-B568-4929-9639-3924A1A6660E}" srcOrd="1" destOrd="0" parTransId="{43188DB9-D50D-4B09-81B7-F8B0912BF8C7}" sibTransId="{6DDE6CEC-41D7-4B05-8051-3A00C0FD0EEC}"/>
    <dgm:cxn modelId="{259F829A-499A-4600-8D4D-CF82CB0FAAD0}" type="presOf" srcId="{BE891437-B568-4929-9639-3924A1A6660E}" destId="{31C6D779-E4E4-4D67-8040-0CA937E0D2FA}" srcOrd="0" destOrd="0" presId="urn:microsoft.com/office/officeart/2005/8/layout/orgChart1"/>
    <dgm:cxn modelId="{6F68BA0E-51C8-40E8-A72D-D83E3371E2DD}" type="presOf" srcId="{4E301576-D114-46A4-AB37-9C7637C19224}" destId="{106FB5D7-FBD6-4098-9C36-C28DCDBB2394}" srcOrd="0" destOrd="0" presId="urn:microsoft.com/office/officeart/2005/8/layout/orgChart1"/>
    <dgm:cxn modelId="{AA8C701F-5225-42DF-B0A3-AB7B7B021644}" srcId="{9F51F439-A7FC-477B-BC49-8E846404866D}" destId="{5111AD61-70E3-4212-8F0E-1D05FD3919F2}" srcOrd="0" destOrd="0" parTransId="{4E301576-D114-46A4-AB37-9C7637C19224}" sibTransId="{CD91F9E9-CCE5-464D-A1BE-E46BCDE01F3E}"/>
    <dgm:cxn modelId="{6AD79268-5F90-4AA6-B7CC-6F6B1CA56BAD}" srcId="{9E0341FC-8211-495B-A1D0-1CE44247064B}" destId="{9F51F439-A7FC-477B-BC49-8E846404866D}" srcOrd="0" destOrd="0" parTransId="{734A735E-725F-4338-8750-E5FA214BD071}" sibTransId="{510740DB-71B0-4592-A447-F5FB21B2C7B3}"/>
    <dgm:cxn modelId="{E7BACF8B-C9AD-48BE-BBEF-01010A055964}" type="presOf" srcId="{5111AD61-70E3-4212-8F0E-1D05FD3919F2}" destId="{A99CBDCF-3116-46B5-9939-3BA3812C4F7E}" srcOrd="0" destOrd="0" presId="urn:microsoft.com/office/officeart/2005/8/layout/orgChart1"/>
    <dgm:cxn modelId="{A949B1D4-76F3-47B3-BA02-1E52DF59121A}" type="presParOf" srcId="{765B8E25-0583-4B2F-9E66-642756C46AF7}" destId="{03B01C5B-9CF3-4B41-AADB-17BE3311A76A}" srcOrd="0" destOrd="0" presId="urn:microsoft.com/office/officeart/2005/8/layout/orgChart1"/>
    <dgm:cxn modelId="{15442CED-DD2F-41F3-B1FA-5FC6036188DA}" type="presParOf" srcId="{03B01C5B-9CF3-4B41-AADB-17BE3311A76A}" destId="{E7F0251B-C67C-465A-887D-09530DF56ECC}" srcOrd="0" destOrd="0" presId="urn:microsoft.com/office/officeart/2005/8/layout/orgChart1"/>
    <dgm:cxn modelId="{5D1E1E20-4C2D-4DA3-A69E-CC359DC101D5}" type="presParOf" srcId="{E7F0251B-C67C-465A-887D-09530DF56ECC}" destId="{AF170C99-0E54-4CB4-A3BE-EB8F70319717}" srcOrd="0" destOrd="0" presId="urn:microsoft.com/office/officeart/2005/8/layout/orgChart1"/>
    <dgm:cxn modelId="{A3A0DB04-FF88-4F65-AA75-FF42B45D90D2}" type="presParOf" srcId="{E7F0251B-C67C-465A-887D-09530DF56ECC}" destId="{817A9959-28D5-4011-B6A0-65EE419A1D2D}" srcOrd="1" destOrd="0" presId="urn:microsoft.com/office/officeart/2005/8/layout/orgChart1"/>
    <dgm:cxn modelId="{5CA45105-CE8A-46EC-8A90-907ADE3D192D}" type="presParOf" srcId="{03B01C5B-9CF3-4B41-AADB-17BE3311A76A}" destId="{119E9D7B-5B09-4E58-B0FA-AA43AE537369}" srcOrd="1" destOrd="0" presId="urn:microsoft.com/office/officeart/2005/8/layout/orgChart1"/>
    <dgm:cxn modelId="{6B38FE5E-C898-430F-B8B5-C003D286DC46}" type="presParOf" srcId="{119E9D7B-5B09-4E58-B0FA-AA43AE537369}" destId="{106FB5D7-FBD6-4098-9C36-C28DCDBB2394}" srcOrd="0" destOrd="0" presId="urn:microsoft.com/office/officeart/2005/8/layout/orgChart1"/>
    <dgm:cxn modelId="{3ACF308A-12C2-4B38-B89B-81218B15049F}" type="presParOf" srcId="{119E9D7B-5B09-4E58-B0FA-AA43AE537369}" destId="{D1D03560-C0B8-42C0-83A4-DC37849EBF86}" srcOrd="1" destOrd="0" presId="urn:microsoft.com/office/officeart/2005/8/layout/orgChart1"/>
    <dgm:cxn modelId="{AFFAC198-4685-4425-8311-CBC96DE7BB27}" type="presParOf" srcId="{D1D03560-C0B8-42C0-83A4-DC37849EBF86}" destId="{0FF87514-9721-495B-9054-74F02E020541}" srcOrd="0" destOrd="0" presId="urn:microsoft.com/office/officeart/2005/8/layout/orgChart1"/>
    <dgm:cxn modelId="{80826510-58BB-4674-96CD-3C50EDE837AF}" type="presParOf" srcId="{0FF87514-9721-495B-9054-74F02E020541}" destId="{A99CBDCF-3116-46B5-9939-3BA3812C4F7E}" srcOrd="0" destOrd="0" presId="urn:microsoft.com/office/officeart/2005/8/layout/orgChart1"/>
    <dgm:cxn modelId="{40AAD382-E26F-4DD9-A504-95A129809DD7}" type="presParOf" srcId="{0FF87514-9721-495B-9054-74F02E020541}" destId="{4AB10EA7-4CED-4410-B0FA-D865CAF61A0B}" srcOrd="1" destOrd="0" presId="urn:microsoft.com/office/officeart/2005/8/layout/orgChart1"/>
    <dgm:cxn modelId="{1FF461C9-1FC9-4DD6-BC35-6C1C39D3E2A7}" type="presParOf" srcId="{D1D03560-C0B8-42C0-83A4-DC37849EBF86}" destId="{7950C03B-934C-4521-8BB2-B4CDE95746BD}" srcOrd="1" destOrd="0" presId="urn:microsoft.com/office/officeart/2005/8/layout/orgChart1"/>
    <dgm:cxn modelId="{0F284833-2345-458A-8E3E-1A775FB4078D}" type="presParOf" srcId="{D1D03560-C0B8-42C0-83A4-DC37849EBF86}" destId="{E0695844-FAA7-484A-A913-611F2D128682}" srcOrd="2" destOrd="0" presId="urn:microsoft.com/office/officeart/2005/8/layout/orgChart1"/>
    <dgm:cxn modelId="{4A8C6066-457C-427E-9362-94CF4B9D04CA}" type="presParOf" srcId="{119E9D7B-5B09-4E58-B0FA-AA43AE537369}" destId="{FEB67513-65F2-4240-9D52-974187DFFBF7}" srcOrd="2" destOrd="0" presId="urn:microsoft.com/office/officeart/2005/8/layout/orgChart1"/>
    <dgm:cxn modelId="{F77525E8-C7BD-4F72-BAB3-DBFDE6132758}" type="presParOf" srcId="{119E9D7B-5B09-4E58-B0FA-AA43AE537369}" destId="{D3AC3BE0-9429-42D1-A258-73E64CE3B972}" srcOrd="3" destOrd="0" presId="urn:microsoft.com/office/officeart/2005/8/layout/orgChart1"/>
    <dgm:cxn modelId="{59E7E2A6-A054-4E7B-A241-FF4E2E5784B5}" type="presParOf" srcId="{D3AC3BE0-9429-42D1-A258-73E64CE3B972}" destId="{673AFF38-79A8-4B86-8497-2215F2B9359C}" srcOrd="0" destOrd="0" presId="urn:microsoft.com/office/officeart/2005/8/layout/orgChart1"/>
    <dgm:cxn modelId="{E000D9B6-1D3F-4C7F-8401-782971C72ED4}" type="presParOf" srcId="{673AFF38-79A8-4B86-8497-2215F2B9359C}" destId="{31C6D779-E4E4-4D67-8040-0CA937E0D2FA}" srcOrd="0" destOrd="0" presId="urn:microsoft.com/office/officeart/2005/8/layout/orgChart1"/>
    <dgm:cxn modelId="{728DEE70-CB27-4A01-A8EF-FE23D454F27B}" type="presParOf" srcId="{673AFF38-79A8-4B86-8497-2215F2B9359C}" destId="{CD32E29F-1B85-4006-B4C0-716B3A5D3EB6}" srcOrd="1" destOrd="0" presId="urn:microsoft.com/office/officeart/2005/8/layout/orgChart1"/>
    <dgm:cxn modelId="{354A2F75-B1DF-42D2-8532-9D102A6DD9A2}" type="presParOf" srcId="{D3AC3BE0-9429-42D1-A258-73E64CE3B972}" destId="{111B405B-F5BE-480A-81D1-918F0FB354DE}" srcOrd="1" destOrd="0" presId="urn:microsoft.com/office/officeart/2005/8/layout/orgChart1"/>
    <dgm:cxn modelId="{DAD2D5D3-97E7-4292-9D53-C6AAF13C95FF}" type="presParOf" srcId="{D3AC3BE0-9429-42D1-A258-73E64CE3B972}" destId="{05B256A4-D30D-4315-8BB0-07C5F54B4E2D}" srcOrd="2" destOrd="0" presId="urn:microsoft.com/office/officeart/2005/8/layout/orgChart1"/>
    <dgm:cxn modelId="{B49F84EC-F71C-4124-AAC9-C40BDE3EEF51}" type="presParOf" srcId="{03B01C5B-9CF3-4B41-AADB-17BE3311A76A}" destId="{9163F99E-6DA2-43E8-A7CE-27BCA99CD56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B67513-65F2-4240-9D52-974187DFFBF7}">
      <dsp:nvSpPr>
        <dsp:cNvPr id="0" name=""/>
        <dsp:cNvSpPr/>
      </dsp:nvSpPr>
      <dsp:spPr>
        <a:xfrm>
          <a:off x="1032510" y="481055"/>
          <a:ext cx="565038" cy="196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64"/>
              </a:lnTo>
              <a:lnTo>
                <a:pt x="565038" y="98064"/>
              </a:lnTo>
              <a:lnTo>
                <a:pt x="565038" y="196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FB5D7-FBD6-4098-9C36-C28DCDBB2394}">
      <dsp:nvSpPr>
        <dsp:cNvPr id="0" name=""/>
        <dsp:cNvSpPr/>
      </dsp:nvSpPr>
      <dsp:spPr>
        <a:xfrm>
          <a:off x="467471" y="481055"/>
          <a:ext cx="565038" cy="196129"/>
        </a:xfrm>
        <a:custGeom>
          <a:avLst/>
          <a:gdLst/>
          <a:ahLst/>
          <a:cxnLst/>
          <a:rect l="0" t="0" r="0" b="0"/>
          <a:pathLst>
            <a:path>
              <a:moveTo>
                <a:pt x="565038" y="0"/>
              </a:moveTo>
              <a:lnTo>
                <a:pt x="565038" y="98064"/>
              </a:lnTo>
              <a:lnTo>
                <a:pt x="0" y="98064"/>
              </a:lnTo>
              <a:lnTo>
                <a:pt x="0" y="196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70C99-0E54-4CB4-A3BE-EB8F70319717}">
      <dsp:nvSpPr>
        <dsp:cNvPr id="0" name=""/>
        <dsp:cNvSpPr/>
      </dsp:nvSpPr>
      <dsp:spPr>
        <a:xfrm>
          <a:off x="565536" y="14081"/>
          <a:ext cx="933947" cy="466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University</a:t>
          </a:r>
        </a:p>
      </dsp:txBody>
      <dsp:txXfrm>
        <a:off x="565536" y="14081"/>
        <a:ext cx="933947" cy="466973"/>
      </dsp:txXfrm>
    </dsp:sp>
    <dsp:sp modelId="{A99CBDCF-3116-46B5-9939-3BA3812C4F7E}">
      <dsp:nvSpPr>
        <dsp:cNvPr id="0" name=""/>
        <dsp:cNvSpPr/>
      </dsp:nvSpPr>
      <dsp:spPr>
        <a:xfrm>
          <a:off x="497" y="677184"/>
          <a:ext cx="933947" cy="466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Military</a:t>
          </a:r>
        </a:p>
      </dsp:txBody>
      <dsp:txXfrm>
        <a:off x="497" y="677184"/>
        <a:ext cx="933947" cy="466973"/>
      </dsp:txXfrm>
    </dsp:sp>
    <dsp:sp modelId="{31C6D779-E4E4-4D67-8040-0CA937E0D2FA}">
      <dsp:nvSpPr>
        <dsp:cNvPr id="0" name=""/>
        <dsp:cNvSpPr/>
      </dsp:nvSpPr>
      <dsp:spPr>
        <a:xfrm>
          <a:off x="1130574" y="677184"/>
          <a:ext cx="933947" cy="4669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Magic</a:t>
          </a:r>
        </a:p>
      </dsp:txBody>
      <dsp:txXfrm>
        <a:off x="1130574" y="677184"/>
        <a:ext cx="933947" cy="466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Borodin Leonid</dc:creator>
  <cp:keywords/>
  <dc:description/>
  <cp:lastModifiedBy>Borodin Leonid</cp:lastModifiedBy>
  <cp:revision>4</cp:revision>
  <dcterms:created xsi:type="dcterms:W3CDTF">2022-03-14T10:00:00Z</dcterms:created>
  <dcterms:modified xsi:type="dcterms:W3CDTF">2022-03-20T21:19:00Z</dcterms:modified>
</cp:coreProperties>
</file>