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A703" w14:textId="77777777" w:rsidR="00E6523E" w:rsidRDefault="002E0B61">
      <w:pPr>
        <w:spacing w:before="14"/>
        <w:ind w:left="2016" w:right="202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Министерство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образования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Республики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Беларусь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Учреждение образования</w:t>
      </w:r>
    </w:p>
    <w:p w14:paraId="152AEFB1" w14:textId="77777777" w:rsidR="00E6523E" w:rsidRDefault="002E0B61">
      <w:pPr>
        <w:spacing w:before="1"/>
        <w:ind w:left="2014" w:right="202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«Брестский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государственный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университет»</w:t>
      </w:r>
      <w:r>
        <w:rPr>
          <w:rFonts w:ascii="Calibri" w:hAnsi="Calibri"/>
          <w:spacing w:val="-60"/>
          <w:sz w:val="28"/>
        </w:rPr>
        <w:t xml:space="preserve"> </w:t>
      </w: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ИИТ</w:t>
      </w:r>
    </w:p>
    <w:p w14:paraId="2B3A055C" w14:textId="77777777" w:rsidR="00E6523E" w:rsidRDefault="00E6523E">
      <w:pPr>
        <w:pStyle w:val="a3"/>
        <w:rPr>
          <w:rFonts w:ascii="Calibri"/>
          <w:sz w:val="28"/>
        </w:rPr>
      </w:pPr>
    </w:p>
    <w:p w14:paraId="6BEC6CC4" w14:textId="77777777" w:rsidR="00E6523E" w:rsidRDefault="00E6523E">
      <w:pPr>
        <w:pStyle w:val="a3"/>
        <w:rPr>
          <w:rFonts w:ascii="Calibri"/>
          <w:sz w:val="28"/>
        </w:rPr>
      </w:pPr>
    </w:p>
    <w:p w14:paraId="68158CF1" w14:textId="77777777" w:rsidR="00E6523E" w:rsidRDefault="00E6523E">
      <w:pPr>
        <w:pStyle w:val="a3"/>
        <w:rPr>
          <w:rFonts w:ascii="Calibri"/>
          <w:sz w:val="28"/>
        </w:rPr>
      </w:pPr>
    </w:p>
    <w:p w14:paraId="1DCCEF91" w14:textId="77777777" w:rsidR="00E6523E" w:rsidRDefault="00E6523E">
      <w:pPr>
        <w:pStyle w:val="a3"/>
        <w:rPr>
          <w:rFonts w:ascii="Calibri"/>
          <w:sz w:val="28"/>
        </w:rPr>
      </w:pPr>
    </w:p>
    <w:p w14:paraId="5A0F445F" w14:textId="77777777" w:rsidR="00E6523E" w:rsidRDefault="00E6523E">
      <w:pPr>
        <w:pStyle w:val="a3"/>
        <w:rPr>
          <w:rFonts w:ascii="Calibri"/>
          <w:sz w:val="28"/>
        </w:rPr>
      </w:pPr>
    </w:p>
    <w:p w14:paraId="16BEE148" w14:textId="77777777" w:rsidR="00E6523E" w:rsidRDefault="00E6523E">
      <w:pPr>
        <w:pStyle w:val="a3"/>
        <w:rPr>
          <w:rFonts w:ascii="Calibri"/>
          <w:sz w:val="28"/>
        </w:rPr>
      </w:pPr>
    </w:p>
    <w:p w14:paraId="33D548CB" w14:textId="77777777" w:rsidR="00E6523E" w:rsidRDefault="00E6523E">
      <w:pPr>
        <w:pStyle w:val="a3"/>
        <w:rPr>
          <w:rFonts w:ascii="Calibri"/>
          <w:sz w:val="28"/>
        </w:rPr>
      </w:pPr>
    </w:p>
    <w:p w14:paraId="18567215" w14:textId="77777777" w:rsidR="00E6523E" w:rsidRDefault="00E6523E">
      <w:pPr>
        <w:pStyle w:val="a3"/>
        <w:rPr>
          <w:rFonts w:ascii="Calibri"/>
          <w:sz w:val="28"/>
        </w:rPr>
      </w:pPr>
    </w:p>
    <w:p w14:paraId="47635D68" w14:textId="77777777" w:rsidR="00E6523E" w:rsidRDefault="00E6523E">
      <w:pPr>
        <w:pStyle w:val="a3"/>
        <w:rPr>
          <w:rFonts w:ascii="Calibri"/>
          <w:sz w:val="28"/>
        </w:rPr>
      </w:pPr>
    </w:p>
    <w:p w14:paraId="4A032716" w14:textId="77777777" w:rsidR="00E6523E" w:rsidRDefault="00E6523E">
      <w:pPr>
        <w:pStyle w:val="a3"/>
        <w:rPr>
          <w:rFonts w:ascii="Calibri"/>
          <w:sz w:val="28"/>
        </w:rPr>
      </w:pPr>
    </w:p>
    <w:p w14:paraId="75FF5BB1" w14:textId="77777777" w:rsidR="00E6523E" w:rsidRDefault="00E6523E">
      <w:pPr>
        <w:pStyle w:val="a3"/>
        <w:spacing w:before="10"/>
        <w:rPr>
          <w:rFonts w:ascii="Calibri"/>
          <w:sz w:val="27"/>
        </w:rPr>
      </w:pPr>
    </w:p>
    <w:p w14:paraId="606D9A4C" w14:textId="4B0439BE" w:rsidR="00E6523E" w:rsidRDefault="002E0B61">
      <w:pPr>
        <w:pStyle w:val="1"/>
        <w:spacing w:line="242" w:lineRule="auto"/>
        <w:ind w:left="3417" w:right="3418"/>
        <w:jc w:val="center"/>
      </w:pPr>
      <w:r>
        <w:t>Лабораторная работа №7</w:t>
      </w:r>
      <w:r>
        <w:rPr>
          <w:spacing w:val="-61"/>
        </w:rPr>
        <w:t xml:space="preserve"> </w:t>
      </w:r>
      <w:r>
        <w:t>По дисциплине</w:t>
      </w:r>
      <w:r>
        <w:rPr>
          <w:spacing w:val="-1"/>
        </w:rPr>
        <w:t xml:space="preserve"> </w:t>
      </w:r>
      <w:r>
        <w:t>ПИС</w:t>
      </w:r>
    </w:p>
    <w:p w14:paraId="67C53F55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151B8509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5BCB65FC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25146BD6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1B79AAD0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259ABEA3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3C903B39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043CC28B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29FFF0E4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5AC91C9D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705B9F4E" w14:textId="77777777" w:rsidR="00E6523E" w:rsidRDefault="00E6523E">
      <w:pPr>
        <w:pStyle w:val="a3"/>
        <w:rPr>
          <w:rFonts w:ascii="Calibri"/>
          <w:b/>
          <w:sz w:val="28"/>
        </w:rPr>
      </w:pPr>
    </w:p>
    <w:p w14:paraId="05FB5F3D" w14:textId="77777777" w:rsidR="00E6523E" w:rsidRDefault="00E6523E">
      <w:pPr>
        <w:pStyle w:val="a3"/>
        <w:spacing w:before="7"/>
        <w:rPr>
          <w:rFonts w:ascii="Calibri"/>
          <w:b/>
          <w:sz w:val="27"/>
        </w:rPr>
      </w:pPr>
    </w:p>
    <w:p w14:paraId="2829CACB" w14:textId="1DB703BC" w:rsidR="002E0B61" w:rsidRDefault="002E0B61">
      <w:pPr>
        <w:ind w:right="146"/>
        <w:jc w:val="right"/>
        <w:rPr>
          <w:rFonts w:ascii="Calibri" w:hAnsi="Calibri"/>
          <w:spacing w:val="-6"/>
          <w:sz w:val="28"/>
        </w:rPr>
      </w:pPr>
      <w:r>
        <w:rPr>
          <w:rFonts w:ascii="Calibri" w:hAnsi="Calibri"/>
          <w:sz w:val="28"/>
        </w:rPr>
        <w:t>Выполнил:</w:t>
      </w:r>
      <w:r>
        <w:rPr>
          <w:rFonts w:ascii="Calibri" w:hAnsi="Calibri"/>
          <w:spacing w:val="-6"/>
          <w:sz w:val="28"/>
        </w:rPr>
        <w:t xml:space="preserve"> </w:t>
      </w:r>
    </w:p>
    <w:p w14:paraId="178149DB" w14:textId="06A28430" w:rsidR="00E6523E" w:rsidRDefault="002E0B61">
      <w:pPr>
        <w:ind w:right="146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студент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группы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ПО-4</w:t>
      </w:r>
    </w:p>
    <w:p w14:paraId="3D230780" w14:textId="77777777" w:rsidR="002E0B61" w:rsidRDefault="002E0B61">
      <w:pPr>
        <w:spacing w:before="3"/>
        <w:ind w:left="6763" w:right="142" w:firstLine="1405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Яковчик И.А</w:t>
      </w:r>
    </w:p>
    <w:p w14:paraId="55FB0DDB" w14:textId="5CFA4C95" w:rsidR="00E6523E" w:rsidRDefault="002E0B61">
      <w:pPr>
        <w:spacing w:before="3"/>
        <w:ind w:left="6763" w:right="142" w:firstLine="1405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Проверил: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Михняев А.Л.</w:t>
      </w:r>
    </w:p>
    <w:p w14:paraId="1B4F6659" w14:textId="77777777" w:rsidR="00E6523E" w:rsidRDefault="00E6523E">
      <w:pPr>
        <w:pStyle w:val="a3"/>
        <w:rPr>
          <w:rFonts w:ascii="Calibri"/>
          <w:sz w:val="28"/>
        </w:rPr>
      </w:pPr>
    </w:p>
    <w:p w14:paraId="50162B5D" w14:textId="77777777" w:rsidR="00E6523E" w:rsidRDefault="00E6523E">
      <w:pPr>
        <w:pStyle w:val="a3"/>
        <w:rPr>
          <w:rFonts w:ascii="Calibri"/>
          <w:sz w:val="28"/>
        </w:rPr>
      </w:pPr>
    </w:p>
    <w:p w14:paraId="7D8A701D" w14:textId="77777777" w:rsidR="00E6523E" w:rsidRDefault="00E6523E">
      <w:pPr>
        <w:pStyle w:val="a3"/>
        <w:rPr>
          <w:rFonts w:ascii="Calibri"/>
          <w:sz w:val="28"/>
        </w:rPr>
      </w:pPr>
    </w:p>
    <w:p w14:paraId="42FC06DD" w14:textId="77777777" w:rsidR="00E6523E" w:rsidRDefault="00E6523E">
      <w:pPr>
        <w:pStyle w:val="a3"/>
        <w:rPr>
          <w:rFonts w:ascii="Calibri"/>
          <w:sz w:val="28"/>
        </w:rPr>
      </w:pPr>
    </w:p>
    <w:p w14:paraId="59A02FB7" w14:textId="77777777" w:rsidR="00E6523E" w:rsidRDefault="00E6523E">
      <w:pPr>
        <w:pStyle w:val="a3"/>
        <w:rPr>
          <w:rFonts w:ascii="Calibri"/>
          <w:sz w:val="28"/>
        </w:rPr>
      </w:pPr>
    </w:p>
    <w:p w14:paraId="71535ABE" w14:textId="77777777" w:rsidR="00E6523E" w:rsidRDefault="00E6523E">
      <w:pPr>
        <w:pStyle w:val="a3"/>
        <w:spacing w:before="6"/>
        <w:rPr>
          <w:rFonts w:ascii="Calibri"/>
          <w:sz w:val="33"/>
        </w:rPr>
      </w:pPr>
    </w:p>
    <w:p w14:paraId="25CD0E01" w14:textId="2F06B83B" w:rsidR="00E6523E" w:rsidRDefault="002E0B61">
      <w:pPr>
        <w:ind w:left="2014" w:right="202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Брест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2022</w:t>
      </w:r>
    </w:p>
    <w:p w14:paraId="469F1441" w14:textId="77777777" w:rsidR="00E6523E" w:rsidRDefault="00E6523E">
      <w:pPr>
        <w:jc w:val="center"/>
        <w:rPr>
          <w:rFonts w:ascii="Calibri" w:hAnsi="Calibri"/>
          <w:sz w:val="28"/>
        </w:rPr>
        <w:sectPr w:rsidR="00E6523E">
          <w:type w:val="continuous"/>
          <w:pgSz w:w="12240" w:h="15840"/>
          <w:pgMar w:top="1120" w:right="700" w:bottom="280" w:left="1560" w:header="720" w:footer="720" w:gutter="0"/>
          <w:cols w:space="720"/>
        </w:sectPr>
      </w:pPr>
    </w:p>
    <w:p w14:paraId="5FD8DDEC" w14:textId="77777777" w:rsidR="00E6523E" w:rsidRDefault="002E0B61">
      <w:pPr>
        <w:spacing w:before="14"/>
        <w:ind w:left="140" w:right="1274"/>
        <w:jc w:val="both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lastRenderedPageBreak/>
        <w:t xml:space="preserve">Цель: </w:t>
      </w:r>
      <w:r>
        <w:rPr>
          <w:rFonts w:ascii="Calibri" w:hAnsi="Calibri"/>
          <w:sz w:val="28"/>
        </w:rPr>
        <w:t>познакомиться с практической реализацией принципа инверсии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зависимостей, принципа единственной ответственности и механизмом</w:t>
      </w:r>
      <w:r>
        <w:rPr>
          <w:rFonts w:ascii="Calibri" w:hAnsi="Calibri"/>
          <w:spacing w:val="-62"/>
          <w:sz w:val="28"/>
        </w:rPr>
        <w:t xml:space="preserve"> </w:t>
      </w:r>
      <w:r>
        <w:rPr>
          <w:rFonts w:ascii="Calibri" w:hAnsi="Calibri"/>
          <w:sz w:val="28"/>
        </w:rPr>
        <w:t>внедрения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зависимостей.</w:t>
      </w:r>
    </w:p>
    <w:p w14:paraId="1DC69E8C" w14:textId="77777777" w:rsidR="00E6523E" w:rsidRDefault="002E0B61">
      <w:pPr>
        <w:ind w:left="140"/>
        <w:jc w:val="both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Предметная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область: </w:t>
      </w:r>
      <w:r>
        <w:rPr>
          <w:rFonts w:ascii="Calibri" w:hAnsi="Calibri"/>
          <w:sz w:val="28"/>
        </w:rPr>
        <w:t>блог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о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фермерском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хозяйстве.</w:t>
      </w:r>
    </w:p>
    <w:p w14:paraId="67BD2557" w14:textId="77777777" w:rsidR="00E6523E" w:rsidRDefault="00E6523E">
      <w:pPr>
        <w:pStyle w:val="a3"/>
        <w:spacing w:before="1"/>
        <w:rPr>
          <w:rFonts w:ascii="Calibri"/>
          <w:sz w:val="28"/>
        </w:rPr>
      </w:pPr>
    </w:p>
    <w:p w14:paraId="5E4E7B8E" w14:textId="77777777" w:rsidR="00E6523E" w:rsidRDefault="002E0B61">
      <w:pPr>
        <w:ind w:left="140" w:right="1238"/>
        <w:jc w:val="both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Задание для выполнения: </w:t>
      </w:r>
      <w:r>
        <w:rPr>
          <w:rFonts w:ascii="Calibri" w:hAnsi="Calibri"/>
          <w:sz w:val="28"/>
        </w:rPr>
        <w:t>реализуйте сервисы на уровне приложения,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производящие с доменными моделями те же действия, что и сценарий</w:t>
      </w:r>
      <w:r>
        <w:rPr>
          <w:rFonts w:ascii="Calibri" w:hAnsi="Calibri"/>
          <w:spacing w:val="-62"/>
          <w:sz w:val="28"/>
        </w:rPr>
        <w:t xml:space="preserve"> </w:t>
      </w:r>
      <w:r>
        <w:rPr>
          <w:rFonts w:ascii="Calibri" w:hAnsi="Calibri"/>
          <w:sz w:val="28"/>
        </w:rPr>
        <w:t>транзакции из ЛР №1. Хотя бы одно действие должно реализовываться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доменным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сервисом.</w:t>
      </w:r>
    </w:p>
    <w:p w14:paraId="03E6E795" w14:textId="77777777" w:rsidR="00E6523E" w:rsidRDefault="002E0B61">
      <w:pPr>
        <w:pStyle w:val="1"/>
        <w:spacing w:line="341" w:lineRule="exact"/>
        <w:ind w:left="4253" w:right="4257"/>
        <w:jc w:val="center"/>
      </w:pPr>
      <w:r>
        <w:t>Ход</w:t>
      </w:r>
      <w:r>
        <w:rPr>
          <w:spacing w:val="1"/>
        </w:rPr>
        <w:t xml:space="preserve"> </w:t>
      </w:r>
      <w:r>
        <w:t>работы</w:t>
      </w:r>
    </w:p>
    <w:p w14:paraId="4C4EEF4F" w14:textId="77777777" w:rsidR="00E6523E" w:rsidRDefault="00E6523E">
      <w:pPr>
        <w:pStyle w:val="a3"/>
        <w:spacing w:before="1"/>
        <w:rPr>
          <w:rFonts w:ascii="Calibri"/>
          <w:b/>
          <w:sz w:val="28"/>
        </w:rPr>
      </w:pPr>
    </w:p>
    <w:p w14:paraId="0B3F7BAD" w14:textId="77777777" w:rsidR="00E6523E" w:rsidRDefault="002E0B61">
      <w:pPr>
        <w:tabs>
          <w:tab w:val="left" w:pos="4462"/>
        </w:tabs>
        <w:spacing w:line="341" w:lineRule="exact"/>
        <w:ind w:left="14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Агрегаты:</w:t>
      </w:r>
      <w:r>
        <w:rPr>
          <w:rFonts w:ascii="Calibri" w:hAnsi="Calibri"/>
          <w:b/>
          <w:sz w:val="28"/>
        </w:rPr>
        <w:tab/>
        <w:t>Сервисы:</w:t>
      </w:r>
    </w:p>
    <w:p w14:paraId="1D784463" w14:textId="77777777" w:rsidR="00E6523E" w:rsidRDefault="002E0B61">
      <w:pPr>
        <w:pStyle w:val="a4"/>
        <w:numPr>
          <w:ilvl w:val="0"/>
          <w:numId w:val="2"/>
        </w:numPr>
        <w:tabs>
          <w:tab w:val="left" w:pos="356"/>
          <w:tab w:val="left" w:pos="4462"/>
        </w:tabs>
        <w:spacing w:line="340" w:lineRule="exact"/>
        <w:rPr>
          <w:sz w:val="28"/>
        </w:rPr>
      </w:pPr>
      <w:r>
        <w:rPr>
          <w:sz w:val="28"/>
        </w:rPr>
        <w:t>Note</w:t>
      </w:r>
      <w:r>
        <w:rPr>
          <w:sz w:val="28"/>
        </w:rPr>
        <w:tab/>
        <w:t>-</w:t>
      </w:r>
      <w:r>
        <w:rPr>
          <w:spacing w:val="2"/>
          <w:sz w:val="28"/>
        </w:rPr>
        <w:t xml:space="preserve"> </w:t>
      </w:r>
      <w:r>
        <w:rPr>
          <w:sz w:val="28"/>
        </w:rPr>
        <w:t>NoteService</w:t>
      </w:r>
    </w:p>
    <w:p w14:paraId="29E447B5" w14:textId="77777777" w:rsidR="00E6523E" w:rsidRDefault="002E0B61">
      <w:pPr>
        <w:pStyle w:val="a4"/>
        <w:numPr>
          <w:ilvl w:val="0"/>
          <w:numId w:val="2"/>
        </w:numPr>
        <w:tabs>
          <w:tab w:val="left" w:pos="356"/>
        </w:tabs>
        <w:rPr>
          <w:sz w:val="28"/>
        </w:rPr>
      </w:pPr>
      <w:r>
        <w:rPr>
          <w:sz w:val="28"/>
        </w:rPr>
        <w:t>User</w:t>
      </w:r>
    </w:p>
    <w:p w14:paraId="359FB802" w14:textId="77777777" w:rsidR="00E6523E" w:rsidRDefault="00E6523E">
      <w:pPr>
        <w:pStyle w:val="a3"/>
        <w:spacing w:before="1"/>
        <w:rPr>
          <w:rFonts w:ascii="Calibri"/>
          <w:sz w:val="28"/>
        </w:rPr>
      </w:pPr>
    </w:p>
    <w:p w14:paraId="4B62E29E" w14:textId="77777777" w:rsidR="00E6523E" w:rsidRDefault="002E0B61">
      <w:pPr>
        <w:pStyle w:val="1"/>
      </w:pPr>
      <w:r>
        <w:t>Репозитории:</w:t>
      </w:r>
    </w:p>
    <w:p w14:paraId="2B9CA296" w14:textId="77777777" w:rsidR="00E6523E" w:rsidRDefault="002E0B61">
      <w:pPr>
        <w:pStyle w:val="a4"/>
        <w:numPr>
          <w:ilvl w:val="1"/>
          <w:numId w:val="2"/>
        </w:numPr>
        <w:tabs>
          <w:tab w:val="left" w:pos="860"/>
          <w:tab w:val="left" w:pos="861"/>
        </w:tabs>
        <w:spacing w:before="4"/>
        <w:ind w:hanging="361"/>
        <w:rPr>
          <w:sz w:val="28"/>
        </w:rPr>
      </w:pPr>
      <w:r>
        <w:rPr>
          <w:sz w:val="28"/>
        </w:rPr>
        <w:t>NoteRepository</w:t>
      </w:r>
    </w:p>
    <w:p w14:paraId="33163081" w14:textId="77777777" w:rsidR="00E6523E" w:rsidRDefault="002E0B61">
      <w:pPr>
        <w:pStyle w:val="a4"/>
        <w:numPr>
          <w:ilvl w:val="1"/>
          <w:numId w:val="2"/>
        </w:numPr>
        <w:tabs>
          <w:tab w:val="left" w:pos="860"/>
          <w:tab w:val="left" w:pos="861"/>
        </w:tabs>
        <w:spacing w:line="340" w:lineRule="exact"/>
        <w:ind w:hanging="361"/>
        <w:rPr>
          <w:sz w:val="28"/>
        </w:rPr>
      </w:pPr>
      <w:r>
        <w:rPr>
          <w:sz w:val="28"/>
        </w:rPr>
        <w:t>UserRepository</w:t>
      </w:r>
    </w:p>
    <w:p w14:paraId="754FA0CC" w14:textId="77777777" w:rsidR="00E6523E" w:rsidRDefault="002E0B61">
      <w:pPr>
        <w:pStyle w:val="a4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SpecializationRepository</w:t>
      </w:r>
    </w:p>
    <w:p w14:paraId="0AD8AD72" w14:textId="77777777" w:rsidR="00E6523E" w:rsidRDefault="002E0B61">
      <w:pPr>
        <w:pStyle w:val="a4"/>
        <w:numPr>
          <w:ilvl w:val="1"/>
          <w:numId w:val="2"/>
        </w:numPr>
        <w:tabs>
          <w:tab w:val="left" w:pos="860"/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CategoryRepository</w:t>
      </w:r>
    </w:p>
    <w:p w14:paraId="3582A14B" w14:textId="77777777" w:rsidR="00E6523E" w:rsidRDefault="002E0B61">
      <w:pPr>
        <w:pStyle w:val="a4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NoteChangeEventRepository</w:t>
      </w:r>
    </w:p>
    <w:p w14:paraId="6F727A88" w14:textId="77777777" w:rsidR="00E6523E" w:rsidRDefault="00E6523E">
      <w:pPr>
        <w:pStyle w:val="a3"/>
        <w:spacing w:before="2"/>
        <w:rPr>
          <w:rFonts w:ascii="Calibri"/>
          <w:sz w:val="28"/>
        </w:rPr>
      </w:pPr>
    </w:p>
    <w:p w14:paraId="15D3ADC4" w14:textId="77777777" w:rsidR="00E6523E" w:rsidRDefault="003D647C">
      <w:pPr>
        <w:pStyle w:val="1"/>
      </w:pPr>
      <w:r>
        <w:pict w14:anchorId="3639150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3.55pt;margin-top:18.35pt;width:487.7pt;height:283.1pt;z-index:-15728640;mso-wrap-distance-left:0;mso-wrap-distance-right:0;mso-position-horizontal-relative:page" fillcolor="#1e1e1e" stroked="f">
            <v:textbox inset="0,0,0,0">
              <w:txbxContent>
                <w:p w14:paraId="68436387" w14:textId="77777777" w:rsidR="00E6523E" w:rsidRPr="002E0B61" w:rsidRDefault="002E0B61">
                  <w:pPr>
                    <w:pStyle w:val="a3"/>
                    <w:spacing w:line="243" w:lineRule="exact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&lt;?php</w:t>
                  </w:r>
                </w:p>
                <w:p w14:paraId="7C4E1E3C" w14:textId="77777777" w:rsidR="00E6523E" w:rsidRPr="002E0B61" w:rsidRDefault="002E0B61">
                  <w:pPr>
                    <w:pStyle w:val="a3"/>
                    <w:spacing w:before="61" w:line="570" w:lineRule="exact"/>
                    <w:ind w:left="30" w:right="6829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namespace</w:t>
                  </w:r>
                  <w:r w:rsidRPr="002E0B61">
                    <w:rPr>
                      <w:color w:val="559CD5"/>
                      <w:spacing w:val="-12"/>
                      <w:lang w:val="en-US"/>
                    </w:rPr>
                    <w:t xml:space="preserve"> </w:t>
                  </w:r>
                  <w:r w:rsidRPr="002E0B61">
                    <w:rPr>
                      <w:color w:val="4EC8AF"/>
                      <w:lang w:val="en-US"/>
                    </w:rPr>
                    <w:t>App\Controller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  <w:r w:rsidRPr="002E0B61">
                    <w:rPr>
                      <w:color w:val="D3D3D3"/>
                      <w:spacing w:val="-113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App\Entity\</w:t>
                  </w:r>
                  <w:r w:rsidRPr="002E0B61">
                    <w:rPr>
                      <w:color w:val="4EC8AF"/>
                      <w:lang w:val="en-US"/>
                    </w:rPr>
                    <w:t>Note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5BEAEF16" w14:textId="77777777" w:rsidR="00E6523E" w:rsidRPr="002E0B61" w:rsidRDefault="002E0B61">
                  <w:pPr>
                    <w:pStyle w:val="a3"/>
                    <w:spacing w:line="224" w:lineRule="exact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9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App\Form\</w:t>
                  </w:r>
                  <w:r w:rsidRPr="002E0B61">
                    <w:rPr>
                      <w:color w:val="4EC8AF"/>
                      <w:lang w:val="en-US"/>
                    </w:rPr>
                    <w:t>NoteType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5EE3129B" w14:textId="77777777" w:rsidR="00E6523E" w:rsidRPr="002E0B61" w:rsidRDefault="002E0B61">
                  <w:pPr>
                    <w:pStyle w:val="a3"/>
                    <w:spacing w:before="39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10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App\Service\</w:t>
                  </w:r>
                  <w:r w:rsidRPr="002E0B61">
                    <w:rPr>
                      <w:color w:val="4EC8AF"/>
                      <w:lang w:val="en-US"/>
                    </w:rPr>
                    <w:t>NoteService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484DA890" w14:textId="77777777" w:rsidR="00E6523E" w:rsidRPr="002E0B61" w:rsidRDefault="002E0B61">
                  <w:pPr>
                    <w:pStyle w:val="a3"/>
                    <w:spacing w:before="39" w:line="278" w:lineRule="auto"/>
                    <w:ind w:left="30" w:right="1916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24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Symfony\Bundle\FrameworkBundle\Controller\</w:t>
                  </w:r>
                  <w:r w:rsidRPr="002E0B61">
                    <w:rPr>
                      <w:color w:val="4EC8AF"/>
                      <w:lang w:val="en-US"/>
                    </w:rPr>
                    <w:t>AbstractController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  <w:r w:rsidRPr="002E0B61">
                    <w:rPr>
                      <w:color w:val="D3D3D3"/>
                      <w:spacing w:val="-112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2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Symfony\Component\Routing\Annotation\</w:t>
                  </w:r>
                  <w:r w:rsidRPr="002E0B61">
                    <w:rPr>
                      <w:color w:val="4EC8AF"/>
                      <w:lang w:val="en-US"/>
                    </w:rPr>
                    <w:t>Route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66487780" w14:textId="77777777" w:rsidR="00E6523E" w:rsidRPr="002E0B61" w:rsidRDefault="002E0B61">
                  <w:pPr>
                    <w:pStyle w:val="a3"/>
                    <w:spacing w:line="246" w:lineRule="exact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6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Symfony\Component\HttpFoundation\</w:t>
                  </w:r>
                  <w:r w:rsidRPr="002E0B61">
                    <w:rPr>
                      <w:color w:val="4EC8AF"/>
                      <w:lang w:val="en-US"/>
                    </w:rPr>
                    <w:t>Request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051D4584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4F008E87" w14:textId="77777777" w:rsidR="00E6523E" w:rsidRPr="002E0B61" w:rsidRDefault="002E0B61">
                  <w:pPr>
                    <w:pStyle w:val="a3"/>
                    <w:spacing w:before="1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class</w:t>
                  </w:r>
                  <w:r w:rsidRPr="002E0B61">
                    <w:rPr>
                      <w:color w:val="559CD5"/>
                      <w:spacing w:val="-6"/>
                      <w:lang w:val="en-US"/>
                    </w:rPr>
                    <w:t xml:space="preserve"> </w:t>
                  </w:r>
                  <w:r w:rsidRPr="002E0B61">
                    <w:rPr>
                      <w:color w:val="4EC8AF"/>
                      <w:lang w:val="en-US"/>
                    </w:rPr>
                    <w:t>NoteController</w:t>
                  </w:r>
                  <w:r w:rsidRPr="002E0B61">
                    <w:rPr>
                      <w:color w:val="4EC8AF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extends</w:t>
                  </w:r>
                  <w:r w:rsidRPr="002E0B61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4EC8AF"/>
                      <w:lang w:val="en-US"/>
                    </w:rPr>
                    <w:t>AbstractController</w:t>
                  </w:r>
                </w:p>
                <w:p w14:paraId="6368A603" w14:textId="77777777" w:rsidR="00E6523E" w:rsidRPr="002E0B61" w:rsidRDefault="002E0B61">
                  <w:pPr>
                    <w:pStyle w:val="a3"/>
                    <w:spacing w:before="39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40B59A2E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private</w:t>
                  </w:r>
                  <w:r w:rsidRPr="002E0B61">
                    <w:rPr>
                      <w:color w:val="559CD5"/>
                      <w:spacing w:val="-9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$noteService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11E8AF6E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269EC4D6" w14:textId="77777777" w:rsidR="00E6523E" w:rsidRPr="002E0B61" w:rsidRDefault="002E0B61">
                  <w:pPr>
                    <w:pStyle w:val="a3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221"/>
                      <w:u w:val="single" w:color="DBDBA9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construct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559CD5"/>
                      <w:lang w:val="en-US"/>
                    </w:rPr>
                    <w:t xml:space="preserve">NoteService </w:t>
                  </w:r>
                  <w:r w:rsidRPr="002E0B61">
                    <w:rPr>
                      <w:color w:val="9CDCFD"/>
                      <w:lang w:val="en-US"/>
                    </w:rPr>
                    <w:t>$noteService</w:t>
                  </w:r>
                  <w:r w:rsidRPr="002E0B61">
                    <w:rPr>
                      <w:color w:val="D3D3D3"/>
                      <w:lang w:val="en-US"/>
                    </w:rPr>
                    <w:t>)</w:t>
                  </w:r>
                </w:p>
                <w:p w14:paraId="33F21039" w14:textId="77777777" w:rsidR="00E6523E" w:rsidRDefault="002E0B61">
                  <w:pPr>
                    <w:pStyle w:val="a3"/>
                    <w:spacing w:before="39"/>
                    <w:ind w:left="490"/>
                  </w:pPr>
                  <w:r>
                    <w:rPr>
                      <w:color w:val="D3D3D3"/>
                    </w:rPr>
                    <w:t>{</w:t>
                  </w:r>
                </w:p>
                <w:p w14:paraId="6865234F" w14:textId="77777777" w:rsidR="00E6523E" w:rsidRDefault="002E0B61">
                  <w:pPr>
                    <w:pStyle w:val="a3"/>
                    <w:spacing w:before="40"/>
                    <w:ind w:left="950"/>
                  </w:pPr>
                  <w:r>
                    <w:rPr>
                      <w:color w:val="559CD5"/>
                    </w:rPr>
                    <w:t>$this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noteService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$noteService</w:t>
                  </w:r>
                  <w:r>
                    <w:rPr>
                      <w:color w:val="D3D3D3"/>
                    </w:rPr>
                    <w:t>;</w:t>
                  </w:r>
                </w:p>
                <w:p w14:paraId="0B088E48" w14:textId="77777777" w:rsidR="00E6523E" w:rsidRDefault="002E0B61">
                  <w:pPr>
                    <w:pStyle w:val="a3"/>
                    <w:spacing w:before="39"/>
                    <w:ind w:left="490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2E0B61">
        <w:t>NoteController:</w:t>
      </w:r>
    </w:p>
    <w:p w14:paraId="74BE0381" w14:textId="77777777" w:rsidR="00E6523E" w:rsidRDefault="00E6523E">
      <w:pPr>
        <w:sectPr w:rsidR="00E6523E">
          <w:pgSz w:w="12240" w:h="15840"/>
          <w:pgMar w:top="1120" w:right="700" w:bottom="280" w:left="1560" w:header="720" w:footer="720" w:gutter="0"/>
          <w:cols w:space="720"/>
        </w:sectPr>
      </w:pPr>
    </w:p>
    <w:p w14:paraId="38995AC2" w14:textId="77777777" w:rsidR="00E6523E" w:rsidRDefault="003D647C">
      <w:pPr>
        <w:pStyle w:val="a3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81E6A43">
          <v:shape id="_x0000_s1031" type="#_x0000_t202" style="width:487.7pt;height:541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A0893B2" w14:textId="77777777" w:rsidR="00E6523E" w:rsidRDefault="002E0B61">
                  <w:pPr>
                    <w:pStyle w:val="a3"/>
                    <w:spacing w:before="37"/>
                    <w:ind w:left="490"/>
                  </w:pPr>
                  <w:r>
                    <w:rPr>
                      <w:color w:val="6A9954"/>
                    </w:rPr>
                    <w:t>/**</w:t>
                  </w:r>
                </w:p>
                <w:p w14:paraId="16170A21" w14:textId="77777777" w:rsidR="00E6523E" w:rsidRDefault="002E0B61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836"/>
                    </w:tabs>
                    <w:spacing w:before="39"/>
                    <w:ind w:hanging="231"/>
                  </w:pPr>
                  <w:r>
                    <w:rPr>
                      <w:color w:val="6A9954"/>
                    </w:rPr>
                    <w:t>@Route("/notes",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name="notes")</w:t>
                  </w:r>
                </w:p>
                <w:p w14:paraId="0CEC4E23" w14:textId="77777777" w:rsidR="00E6523E" w:rsidRDefault="002E0B61">
                  <w:pPr>
                    <w:pStyle w:val="a3"/>
                    <w:spacing w:before="39"/>
                    <w:ind w:left="605"/>
                  </w:pPr>
                  <w:r>
                    <w:rPr>
                      <w:color w:val="6A9954"/>
                    </w:rPr>
                    <w:t>*/</w:t>
                  </w:r>
                </w:p>
                <w:p w14:paraId="607E4664" w14:textId="77777777" w:rsidR="00E6523E" w:rsidRDefault="002E0B61">
                  <w:pPr>
                    <w:pStyle w:val="a3"/>
                    <w:spacing w:before="39"/>
                    <w:ind w:left="490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getAllNotes</w:t>
                  </w:r>
                  <w:r>
                    <w:rPr>
                      <w:color w:val="D3D3D3"/>
                    </w:rPr>
                    <w:t>()</w:t>
                  </w:r>
                </w:p>
                <w:p w14:paraId="675F5493" w14:textId="77777777" w:rsidR="00E6523E" w:rsidRDefault="002E0B61">
                  <w:pPr>
                    <w:pStyle w:val="a3"/>
                    <w:spacing w:before="39"/>
                    <w:ind w:left="490"/>
                  </w:pPr>
                  <w:r>
                    <w:rPr>
                      <w:color w:val="D3D3D3"/>
                    </w:rPr>
                    <w:t>{</w:t>
                  </w:r>
                </w:p>
                <w:p w14:paraId="4F3C7AF8" w14:textId="77777777" w:rsidR="00E6523E" w:rsidRPr="002E0B61" w:rsidRDefault="002E0B61">
                  <w:pPr>
                    <w:pStyle w:val="a3"/>
                    <w:spacing w:before="39" w:line="278" w:lineRule="auto"/>
                    <w:ind w:left="1411" w:right="3142" w:hanging="461"/>
                    <w:rPr>
                      <w:lang w:val="en-US"/>
                    </w:rPr>
                  </w:pPr>
                  <w:r w:rsidRPr="002E0B61">
                    <w:rPr>
                      <w:color w:val="C585C0"/>
                      <w:lang w:val="en-US"/>
                    </w:rPr>
                    <w:t xml:space="preserve">return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render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CE9178"/>
                      <w:lang w:val="en-US"/>
                    </w:rPr>
                    <w:t>'note/notes.html.twig'</w:t>
                  </w:r>
                  <w:r w:rsidRPr="002E0B61">
                    <w:rPr>
                      <w:color w:val="D3D3D3"/>
                      <w:lang w:val="en-US"/>
                    </w:rPr>
                    <w:t>, [</w:t>
                  </w:r>
                  <w:r w:rsidRPr="002E0B61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2E0B61">
                    <w:rPr>
                      <w:color w:val="CE9178"/>
                      <w:lang w:val="en-US"/>
                    </w:rPr>
                    <w:t>'notes'</w:t>
                  </w:r>
                  <w:r w:rsidRPr="002E0B61">
                    <w:rPr>
                      <w:color w:val="CE9178"/>
                      <w:spacing w:val="-8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=&gt;</w:t>
                  </w:r>
                  <w:r w:rsidRPr="002E0B61">
                    <w:rPr>
                      <w:color w:val="D3D3D3"/>
                      <w:spacing w:val="-7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9CDCFD"/>
                      <w:lang w:val="en-US"/>
                    </w:rPr>
                    <w:t>noteService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getAllNotes</w:t>
                  </w:r>
                  <w:r w:rsidRPr="002E0B61">
                    <w:rPr>
                      <w:color w:val="D3D3D3"/>
                      <w:lang w:val="en-US"/>
                    </w:rPr>
                    <w:t>(),</w:t>
                  </w:r>
                </w:p>
                <w:p w14:paraId="5E4667B0" w14:textId="77777777" w:rsidR="00E6523E" w:rsidRDefault="002E0B61">
                  <w:pPr>
                    <w:pStyle w:val="a3"/>
                    <w:spacing w:line="245" w:lineRule="exact"/>
                    <w:ind w:left="950"/>
                  </w:pPr>
                  <w:r>
                    <w:rPr>
                      <w:color w:val="D3D3D3"/>
                    </w:rPr>
                    <w:t>]);</w:t>
                  </w:r>
                </w:p>
                <w:p w14:paraId="4E04C4D8" w14:textId="77777777" w:rsidR="00E6523E" w:rsidRDefault="002E0B61">
                  <w:pPr>
                    <w:pStyle w:val="a3"/>
                    <w:spacing w:before="40"/>
                    <w:ind w:left="490"/>
                  </w:pPr>
                  <w:r>
                    <w:rPr>
                      <w:color w:val="D3D3D3"/>
                    </w:rPr>
                    <w:t>}</w:t>
                  </w:r>
                </w:p>
                <w:p w14:paraId="2800809D" w14:textId="77777777" w:rsidR="00E6523E" w:rsidRDefault="00E6523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14:paraId="3652E153" w14:textId="77777777" w:rsidR="00E6523E" w:rsidRDefault="002E0B61">
                  <w:pPr>
                    <w:pStyle w:val="a3"/>
                    <w:ind w:left="490"/>
                  </w:pPr>
                  <w:r>
                    <w:rPr>
                      <w:color w:val="6A9954"/>
                    </w:rPr>
                    <w:t>/**</w:t>
                  </w:r>
                </w:p>
                <w:p w14:paraId="249B0246" w14:textId="77777777" w:rsidR="00E6523E" w:rsidRPr="002E0B61" w:rsidRDefault="002E0B61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836"/>
                    </w:tabs>
                    <w:spacing w:before="39"/>
                    <w:ind w:hanging="231"/>
                    <w:rPr>
                      <w:lang w:val="en-US"/>
                    </w:rPr>
                  </w:pPr>
                  <w:r w:rsidRPr="002E0B61">
                    <w:rPr>
                      <w:color w:val="6A9954"/>
                      <w:lang w:val="en-US"/>
                    </w:rPr>
                    <w:t>@Route("/notes/delete/{id}",</w:t>
                  </w:r>
                  <w:r w:rsidRPr="002E0B61">
                    <w:rPr>
                      <w:color w:val="6A9954"/>
                      <w:spacing w:val="-15"/>
                      <w:lang w:val="en-US"/>
                    </w:rPr>
                    <w:t xml:space="preserve"> </w:t>
                  </w:r>
                  <w:r w:rsidRPr="002E0B61">
                    <w:rPr>
                      <w:color w:val="6A9954"/>
                      <w:lang w:val="en-US"/>
                    </w:rPr>
                    <w:t>name="deleteNoteById")</w:t>
                  </w:r>
                </w:p>
                <w:p w14:paraId="69B2F817" w14:textId="77777777" w:rsidR="00E6523E" w:rsidRPr="002E0B61" w:rsidRDefault="002E0B61">
                  <w:pPr>
                    <w:pStyle w:val="a3"/>
                    <w:spacing w:before="39"/>
                    <w:ind w:left="605"/>
                    <w:rPr>
                      <w:lang w:val="en-US"/>
                    </w:rPr>
                  </w:pPr>
                  <w:r w:rsidRPr="002E0B61">
                    <w:rPr>
                      <w:color w:val="6A9954"/>
                      <w:lang w:val="en-US"/>
                    </w:rPr>
                    <w:t>*/</w:t>
                  </w:r>
                </w:p>
                <w:p w14:paraId="11E48132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deleteNoteById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lang w:val="en-US"/>
                    </w:rPr>
                    <w:t>$id</w:t>
                  </w:r>
                  <w:r w:rsidRPr="002E0B61">
                    <w:rPr>
                      <w:color w:val="D3D3D3"/>
                      <w:lang w:val="en-US"/>
                    </w:rPr>
                    <w:t>)</w:t>
                  </w:r>
                </w:p>
                <w:p w14:paraId="063D11CA" w14:textId="77777777" w:rsidR="00E6523E" w:rsidRPr="002E0B61" w:rsidRDefault="002E0B61">
                  <w:pPr>
                    <w:pStyle w:val="a3"/>
                    <w:spacing w:before="40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6FE035D1" w14:textId="77777777" w:rsidR="00E6523E" w:rsidRPr="002E0B61" w:rsidRDefault="002E0B61">
                  <w:pPr>
                    <w:pStyle w:val="a3"/>
                    <w:spacing w:before="39" w:line="278" w:lineRule="auto"/>
                    <w:ind w:left="950" w:right="3828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spacing w:val="-1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spacing w:val="-1"/>
                      <w:lang w:val="en-US"/>
                    </w:rPr>
                    <w:t>-&gt;</w:t>
                  </w:r>
                  <w:r w:rsidRPr="002E0B61">
                    <w:rPr>
                      <w:color w:val="9CDCFD"/>
                      <w:spacing w:val="-1"/>
                      <w:lang w:val="en-US"/>
                    </w:rPr>
                    <w:t>noteService</w:t>
                  </w:r>
                  <w:r w:rsidRPr="002E0B61">
                    <w:rPr>
                      <w:color w:val="D3D3D3"/>
                      <w:spacing w:val="-1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spacing w:val="-1"/>
                      <w:lang w:val="en-US"/>
                    </w:rPr>
                    <w:t>deleteNoteById</w:t>
                  </w:r>
                  <w:r w:rsidRPr="002E0B61">
                    <w:rPr>
                      <w:color w:val="D3D3D3"/>
                      <w:spacing w:val="-1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spacing w:val="-1"/>
                      <w:lang w:val="en-US"/>
                    </w:rPr>
                    <w:t>$id</w:t>
                  </w:r>
                  <w:r w:rsidRPr="002E0B61">
                    <w:rPr>
                      <w:color w:val="D3D3D3"/>
                      <w:spacing w:val="-1"/>
                      <w:lang w:val="en-US"/>
                    </w:rPr>
                    <w:t>);</w:t>
                  </w:r>
                  <w:r w:rsidRPr="002E0B61">
                    <w:rPr>
                      <w:color w:val="D3D3D3"/>
                      <w:spacing w:val="-113"/>
                      <w:lang w:val="en-US"/>
                    </w:rPr>
                    <w:t xml:space="preserve"> </w:t>
                  </w:r>
                  <w:r w:rsidRPr="002E0B61">
                    <w:rPr>
                      <w:color w:val="C585C0"/>
                      <w:lang w:val="en-US"/>
                    </w:rPr>
                    <w:t>return</w:t>
                  </w:r>
                  <w:r w:rsidRPr="002E0B61">
                    <w:rPr>
                      <w:color w:val="C585C0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redirectToRoute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CE9178"/>
                      <w:lang w:val="en-US"/>
                    </w:rPr>
                    <w:t>'notes'</w:t>
                  </w:r>
                  <w:r w:rsidRPr="002E0B61">
                    <w:rPr>
                      <w:color w:val="D3D3D3"/>
                      <w:lang w:val="en-US"/>
                    </w:rPr>
                    <w:t>);</w:t>
                  </w:r>
                </w:p>
                <w:p w14:paraId="077D7F0D" w14:textId="77777777" w:rsidR="00E6523E" w:rsidRDefault="002E0B61">
                  <w:pPr>
                    <w:pStyle w:val="a3"/>
                    <w:spacing w:line="245" w:lineRule="exact"/>
                    <w:ind w:left="490"/>
                  </w:pPr>
                  <w:r>
                    <w:rPr>
                      <w:color w:val="D3D3D3"/>
                    </w:rPr>
                    <w:t>}</w:t>
                  </w:r>
                </w:p>
                <w:p w14:paraId="747FCD64" w14:textId="77777777" w:rsidR="00E6523E" w:rsidRDefault="00E6523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14:paraId="65F773F4" w14:textId="77777777" w:rsidR="00E6523E" w:rsidRDefault="002E0B61">
                  <w:pPr>
                    <w:pStyle w:val="a3"/>
                    <w:ind w:left="490"/>
                  </w:pPr>
                  <w:r>
                    <w:rPr>
                      <w:color w:val="6A9954"/>
                    </w:rPr>
                    <w:t>/**</w:t>
                  </w:r>
                </w:p>
                <w:p w14:paraId="612856F1" w14:textId="77777777" w:rsidR="00E6523E" w:rsidRPr="002E0B61" w:rsidRDefault="002E0B61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836"/>
                    </w:tabs>
                    <w:spacing w:before="39"/>
                    <w:ind w:hanging="231"/>
                    <w:rPr>
                      <w:lang w:val="en-US"/>
                    </w:rPr>
                  </w:pPr>
                  <w:r w:rsidRPr="002E0B61">
                    <w:rPr>
                      <w:color w:val="6A9954"/>
                      <w:lang w:val="en-US"/>
                    </w:rPr>
                    <w:t>@Route("/notes/create",</w:t>
                  </w:r>
                  <w:r w:rsidRPr="002E0B61">
                    <w:rPr>
                      <w:color w:val="6A9954"/>
                      <w:spacing w:val="-11"/>
                      <w:lang w:val="en-US"/>
                    </w:rPr>
                    <w:t xml:space="preserve"> </w:t>
                  </w:r>
                  <w:r w:rsidRPr="002E0B61">
                    <w:rPr>
                      <w:color w:val="6A9954"/>
                      <w:lang w:val="en-US"/>
                    </w:rPr>
                    <w:t>name="note")</w:t>
                  </w:r>
                </w:p>
                <w:p w14:paraId="639C4CB1" w14:textId="77777777" w:rsidR="00E6523E" w:rsidRPr="002E0B61" w:rsidRDefault="002E0B61">
                  <w:pPr>
                    <w:pStyle w:val="a3"/>
                    <w:spacing w:before="40"/>
                    <w:ind w:left="605"/>
                    <w:rPr>
                      <w:lang w:val="en-US"/>
                    </w:rPr>
                  </w:pPr>
                  <w:r w:rsidRPr="002E0B61">
                    <w:rPr>
                      <w:color w:val="6A9954"/>
                      <w:lang w:val="en-US"/>
                    </w:rPr>
                    <w:t>*/</w:t>
                  </w:r>
                </w:p>
                <w:p w14:paraId="7E3706C7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createNote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559CD5"/>
                      <w:lang w:val="en-US"/>
                    </w:rPr>
                    <w:t xml:space="preserve">Request </w:t>
                  </w:r>
                  <w:r w:rsidRPr="002E0B61">
                    <w:rPr>
                      <w:color w:val="9CDCFD"/>
                      <w:lang w:val="en-US"/>
                    </w:rPr>
                    <w:t>$request</w:t>
                  </w:r>
                  <w:r w:rsidRPr="002E0B61">
                    <w:rPr>
                      <w:color w:val="D3D3D3"/>
                      <w:lang w:val="en-US"/>
                    </w:rPr>
                    <w:t>)</w:t>
                  </w:r>
                </w:p>
                <w:p w14:paraId="200BF063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0511D59E" w14:textId="77777777" w:rsidR="00E6523E" w:rsidRPr="002E0B61" w:rsidRDefault="002E0B61">
                  <w:pPr>
                    <w:pStyle w:val="a3"/>
                    <w:spacing w:before="39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9CDCFD"/>
                      <w:lang w:val="en-US"/>
                    </w:rPr>
                    <w:t>$note</w:t>
                  </w:r>
                  <w:r w:rsidRPr="002E0B61">
                    <w:rPr>
                      <w:color w:val="9CDCFD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 xml:space="preserve">= </w:t>
                  </w:r>
                  <w:r w:rsidRPr="002E0B61">
                    <w:rPr>
                      <w:color w:val="559CD5"/>
                      <w:lang w:val="en-US"/>
                    </w:rPr>
                    <w:t>new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4EC8AF"/>
                      <w:lang w:val="en-US"/>
                    </w:rPr>
                    <w:t>Note</w:t>
                  </w:r>
                  <w:r w:rsidRPr="002E0B61">
                    <w:rPr>
                      <w:color w:val="D3D3D3"/>
                      <w:lang w:val="en-US"/>
                    </w:rPr>
                    <w:t>();</w:t>
                  </w:r>
                </w:p>
                <w:p w14:paraId="183CC519" w14:textId="77777777" w:rsidR="00E6523E" w:rsidRPr="002E0B61" w:rsidRDefault="002E0B61">
                  <w:pPr>
                    <w:pStyle w:val="a3"/>
                    <w:spacing w:before="39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9CDCFD"/>
                      <w:lang w:val="en-US"/>
                    </w:rPr>
                    <w:t>$form</w:t>
                  </w:r>
                  <w:r w:rsidRPr="002E0B61">
                    <w:rPr>
                      <w:color w:val="9CDCFD"/>
                      <w:spacing w:val="-8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=</w:t>
                  </w:r>
                  <w:r w:rsidRPr="002E0B61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createForm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4EC8AF"/>
                      <w:lang w:val="en-US"/>
                    </w:rPr>
                    <w:t>NoteType</w:t>
                  </w:r>
                  <w:r w:rsidRPr="002E0B61">
                    <w:rPr>
                      <w:color w:val="D3D3D3"/>
                      <w:lang w:val="en-US"/>
                    </w:rPr>
                    <w:t>::</w:t>
                  </w:r>
                  <w:r w:rsidRPr="002E0B61">
                    <w:rPr>
                      <w:color w:val="559CD5"/>
                      <w:lang w:val="en-US"/>
                    </w:rPr>
                    <w:t>class</w:t>
                  </w:r>
                  <w:r w:rsidRPr="002E0B61">
                    <w:rPr>
                      <w:color w:val="D3D3D3"/>
                      <w:lang w:val="en-US"/>
                    </w:rPr>
                    <w:t>,</w:t>
                  </w:r>
                  <w:r w:rsidRPr="002E0B61">
                    <w:rPr>
                      <w:color w:val="D3D3D3"/>
                      <w:spacing w:val="-8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$note</w:t>
                  </w:r>
                  <w:r w:rsidRPr="002E0B61">
                    <w:rPr>
                      <w:color w:val="D3D3D3"/>
                      <w:lang w:val="en-US"/>
                    </w:rPr>
                    <w:t>);</w:t>
                  </w:r>
                </w:p>
                <w:p w14:paraId="6E621A7C" w14:textId="77777777" w:rsidR="00E6523E" w:rsidRPr="002E0B61" w:rsidRDefault="002E0B61">
                  <w:pPr>
                    <w:pStyle w:val="a3"/>
                    <w:spacing w:before="40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9CDCFD"/>
                      <w:lang w:val="en-US"/>
                    </w:rPr>
                    <w:t>$form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handleRequest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lang w:val="en-US"/>
                    </w:rPr>
                    <w:t>$request</w:t>
                  </w:r>
                  <w:r w:rsidRPr="002E0B61">
                    <w:rPr>
                      <w:color w:val="D3D3D3"/>
                      <w:lang w:val="en-US"/>
                    </w:rPr>
                    <w:t>);</w:t>
                  </w:r>
                </w:p>
                <w:p w14:paraId="449EEF0C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20457DB2" w14:textId="77777777" w:rsidR="00E6523E" w:rsidRPr="002E0B61" w:rsidRDefault="002E0B61">
                  <w:pPr>
                    <w:pStyle w:val="a3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C585C0"/>
                      <w:lang w:val="en-US"/>
                    </w:rPr>
                    <w:t>if</w:t>
                  </w:r>
                  <w:r w:rsidRPr="002E0B61">
                    <w:rPr>
                      <w:color w:val="C585C0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lang w:val="en-US"/>
                    </w:rPr>
                    <w:t>$form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isSubmitted</w:t>
                  </w:r>
                  <w:r w:rsidRPr="002E0B61">
                    <w:rPr>
                      <w:color w:val="D3D3D3"/>
                      <w:lang w:val="en-US"/>
                    </w:rPr>
                    <w:t>()</w:t>
                  </w:r>
                  <w:r w:rsidRPr="002E0B61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&amp;&amp;</w:t>
                  </w:r>
                  <w:r w:rsidRPr="002E0B61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$form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isValid</w:t>
                  </w:r>
                  <w:r w:rsidRPr="002E0B61">
                    <w:rPr>
                      <w:color w:val="D3D3D3"/>
                      <w:lang w:val="en-US"/>
                    </w:rPr>
                    <w:t>())</w:t>
                  </w:r>
                  <w:r w:rsidRPr="002E0B61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24F3E371" w14:textId="77777777" w:rsidR="00E6523E" w:rsidRPr="002E0B61" w:rsidRDefault="002E0B61">
                  <w:pPr>
                    <w:pStyle w:val="a3"/>
                    <w:spacing w:before="39" w:line="278" w:lineRule="auto"/>
                    <w:ind w:left="1411" w:right="3828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9CDCFD"/>
                      <w:lang w:val="en-US"/>
                    </w:rPr>
                    <w:t>noteService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addNote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lang w:val="en-US"/>
                    </w:rPr>
                    <w:t>$note</w:t>
                  </w:r>
                  <w:r w:rsidRPr="002E0B61">
                    <w:rPr>
                      <w:color w:val="D3D3D3"/>
                      <w:lang w:val="en-US"/>
                    </w:rPr>
                    <w:t>);</w:t>
                  </w:r>
                  <w:r w:rsidRPr="002E0B61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2E0B61">
                    <w:rPr>
                      <w:color w:val="C585C0"/>
                      <w:lang w:val="en-US"/>
                    </w:rPr>
                    <w:t>return</w:t>
                  </w:r>
                  <w:r w:rsidRPr="002E0B61">
                    <w:rPr>
                      <w:color w:val="C585C0"/>
                      <w:spacing w:val="-8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redirectToRoute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CE9178"/>
                      <w:lang w:val="en-US"/>
                    </w:rPr>
                    <w:t>'notes'</w:t>
                  </w:r>
                  <w:r w:rsidRPr="002E0B61">
                    <w:rPr>
                      <w:color w:val="D3D3D3"/>
                      <w:lang w:val="en-US"/>
                    </w:rPr>
                    <w:t>);</w:t>
                  </w:r>
                </w:p>
                <w:p w14:paraId="3B692E5B" w14:textId="77777777" w:rsidR="00E6523E" w:rsidRPr="002E0B61" w:rsidRDefault="002E0B61">
                  <w:pPr>
                    <w:pStyle w:val="a3"/>
                    <w:spacing w:line="245" w:lineRule="exact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}</w:t>
                  </w:r>
                </w:p>
                <w:p w14:paraId="4D243DC3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0262407A" w14:textId="77777777" w:rsidR="00E6523E" w:rsidRPr="002E0B61" w:rsidRDefault="002E0B61">
                  <w:pPr>
                    <w:pStyle w:val="a3"/>
                    <w:spacing w:line="278" w:lineRule="auto"/>
                    <w:ind w:left="1411" w:right="3011" w:hanging="461"/>
                    <w:rPr>
                      <w:lang w:val="en-US"/>
                    </w:rPr>
                  </w:pPr>
                  <w:r w:rsidRPr="002E0B61">
                    <w:rPr>
                      <w:color w:val="C585C0"/>
                      <w:lang w:val="en-US"/>
                    </w:rPr>
                    <w:t xml:space="preserve">return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render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CE9178"/>
                      <w:lang w:val="en-US"/>
                    </w:rPr>
                    <w:t>'note/note_form.html.twig'</w:t>
                  </w:r>
                  <w:r w:rsidRPr="002E0B61">
                    <w:rPr>
                      <w:color w:val="D3D3D3"/>
                      <w:lang w:val="en-US"/>
                    </w:rPr>
                    <w:t>, [</w:t>
                  </w:r>
                  <w:r w:rsidRPr="002E0B61">
                    <w:rPr>
                      <w:color w:val="D3D3D3"/>
                      <w:spacing w:val="-113"/>
                      <w:lang w:val="en-US"/>
                    </w:rPr>
                    <w:t xml:space="preserve"> </w:t>
                  </w:r>
                  <w:r w:rsidRPr="002E0B61">
                    <w:rPr>
                      <w:color w:val="CE9178"/>
                      <w:lang w:val="en-US"/>
                    </w:rPr>
                    <w:t>'form'</w:t>
                  </w:r>
                  <w:r w:rsidRPr="002E0B61">
                    <w:rPr>
                      <w:color w:val="CE9178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=&gt;</w:t>
                  </w:r>
                  <w:r w:rsidRPr="002E0B61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$form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createView</w:t>
                  </w:r>
                  <w:r w:rsidRPr="002E0B61">
                    <w:rPr>
                      <w:color w:val="D3D3D3"/>
                      <w:lang w:val="en-US"/>
                    </w:rPr>
                    <w:t>(),</w:t>
                  </w:r>
                </w:p>
                <w:p w14:paraId="0E504B9C" w14:textId="77777777" w:rsidR="00E6523E" w:rsidRDefault="002E0B61">
                  <w:pPr>
                    <w:pStyle w:val="a3"/>
                    <w:spacing w:line="245" w:lineRule="exact"/>
                    <w:ind w:left="950"/>
                  </w:pPr>
                  <w:r>
                    <w:rPr>
                      <w:color w:val="D3D3D3"/>
                    </w:rPr>
                    <w:t>]);</w:t>
                  </w:r>
                </w:p>
                <w:p w14:paraId="3971577F" w14:textId="77777777" w:rsidR="00E6523E" w:rsidRDefault="002E0B61">
                  <w:pPr>
                    <w:pStyle w:val="a3"/>
                    <w:spacing w:before="39"/>
                    <w:ind w:left="490"/>
                  </w:pPr>
                  <w:r>
                    <w:rPr>
                      <w:color w:val="D3D3D3"/>
                    </w:rPr>
                    <w:t>}</w:t>
                  </w:r>
                </w:p>
                <w:p w14:paraId="4C3679FA" w14:textId="77777777" w:rsidR="00E6523E" w:rsidRDefault="002E0B61">
                  <w:pPr>
                    <w:pStyle w:val="a3"/>
                    <w:spacing w:before="40"/>
                    <w:ind w:left="30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E3B97B8" w14:textId="77777777" w:rsidR="00E6523E" w:rsidRDefault="00E6523E">
      <w:pPr>
        <w:pStyle w:val="a3"/>
        <w:spacing w:before="7"/>
        <w:rPr>
          <w:rFonts w:ascii="Calibri"/>
          <w:b/>
        </w:rPr>
      </w:pPr>
    </w:p>
    <w:p w14:paraId="7F38667A" w14:textId="77777777" w:rsidR="00E6523E" w:rsidRDefault="003D647C">
      <w:pPr>
        <w:spacing w:before="44"/>
        <w:ind w:left="140"/>
        <w:rPr>
          <w:rFonts w:ascii="Calibri"/>
          <w:b/>
          <w:sz w:val="28"/>
        </w:rPr>
      </w:pPr>
      <w:r>
        <w:pict w14:anchorId="01DF66EF">
          <v:shape id="_x0000_s1027" type="#_x0000_t202" style="position:absolute;left:0;text-align:left;margin-left:83.55pt;margin-top:20.8pt;width:487.7pt;height:97.8pt;z-index:-15727616;mso-wrap-distance-left:0;mso-wrap-distance-right:0;mso-position-horizontal-relative:page" fillcolor="#1e1e1e" stroked="f">
            <v:textbox inset="0,0,0,0">
              <w:txbxContent>
                <w:p w14:paraId="4C66B389" w14:textId="77777777" w:rsidR="00E6523E" w:rsidRPr="002E0B61" w:rsidRDefault="002E0B61">
                  <w:pPr>
                    <w:pStyle w:val="a3"/>
                    <w:spacing w:line="243" w:lineRule="exact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&lt;?php</w:t>
                  </w:r>
                </w:p>
                <w:p w14:paraId="1B027460" w14:textId="77777777" w:rsidR="00E6523E" w:rsidRPr="002E0B61" w:rsidRDefault="002E0B61">
                  <w:pPr>
                    <w:pStyle w:val="a3"/>
                    <w:spacing w:before="61" w:line="570" w:lineRule="exact"/>
                    <w:ind w:left="30" w:right="7175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namespace</w:t>
                  </w:r>
                  <w:r w:rsidRPr="002E0B61">
                    <w:rPr>
                      <w:color w:val="559CD5"/>
                      <w:spacing w:val="-12"/>
                      <w:lang w:val="en-US"/>
                    </w:rPr>
                    <w:t xml:space="preserve"> </w:t>
                  </w:r>
                  <w:r w:rsidRPr="002E0B61">
                    <w:rPr>
                      <w:color w:val="4EC8AF"/>
                      <w:lang w:val="en-US"/>
                    </w:rPr>
                    <w:t>App\Service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  <w:r w:rsidRPr="002E0B61">
                    <w:rPr>
                      <w:color w:val="D3D3D3"/>
                      <w:spacing w:val="-112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use</w:t>
                  </w:r>
                  <w:r w:rsidRPr="002E0B61">
                    <w:rPr>
                      <w:color w:val="559CD5"/>
                      <w:spacing w:val="-5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App\Entity\</w:t>
                  </w:r>
                  <w:r w:rsidRPr="002E0B61">
                    <w:rPr>
                      <w:color w:val="4EC8AF"/>
                      <w:lang w:val="en-US"/>
                    </w:rPr>
                    <w:t>Note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4837460A" w14:textId="77777777" w:rsidR="00E6523E" w:rsidRDefault="002E0B61">
                  <w:pPr>
                    <w:pStyle w:val="a3"/>
                    <w:spacing w:line="224" w:lineRule="exact"/>
                    <w:ind w:left="30"/>
                  </w:pPr>
                  <w:r>
                    <w:rPr>
                      <w:color w:val="559CD5"/>
                    </w:rPr>
                    <w:t>use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App\Repository\</w:t>
                  </w:r>
                  <w:r>
                    <w:rPr>
                      <w:color w:val="4EC8AF"/>
                    </w:rPr>
                    <w:t>NoteRepository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2E0B61">
        <w:rPr>
          <w:rFonts w:ascii="Calibri"/>
          <w:b/>
          <w:sz w:val="28"/>
        </w:rPr>
        <w:t>NoteService:</w:t>
      </w:r>
    </w:p>
    <w:p w14:paraId="31C0413F" w14:textId="77777777" w:rsidR="00E6523E" w:rsidRDefault="00E6523E">
      <w:pPr>
        <w:rPr>
          <w:rFonts w:ascii="Calibri"/>
          <w:sz w:val="28"/>
        </w:rPr>
        <w:sectPr w:rsidR="00E6523E">
          <w:pgSz w:w="12240" w:h="15840"/>
          <w:pgMar w:top="1140" w:right="700" w:bottom="280" w:left="1560" w:header="720" w:footer="720" w:gutter="0"/>
          <w:cols w:space="720"/>
        </w:sectPr>
      </w:pPr>
    </w:p>
    <w:p w14:paraId="3793C928" w14:textId="77777777" w:rsidR="00E6523E" w:rsidRDefault="003D647C">
      <w:pPr>
        <w:pStyle w:val="a3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DBDDFE7">
          <v:shape id="_x0000_s1030" type="#_x0000_t202" style="width:487.7pt;height:285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D54567B" w14:textId="77777777" w:rsidR="00E6523E" w:rsidRPr="002E0B61" w:rsidRDefault="002E0B61">
                  <w:pPr>
                    <w:pStyle w:val="a3"/>
                    <w:spacing w:before="37"/>
                    <w:ind w:left="3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class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4EC8AF"/>
                      <w:lang w:val="en-US"/>
                    </w:rPr>
                    <w:t>NoteService</w:t>
                  </w:r>
                  <w:r w:rsidRPr="002E0B61">
                    <w:rPr>
                      <w:color w:val="4EC8AF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37868EFE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private</w:t>
                  </w:r>
                  <w:r w:rsidRPr="002E0B61">
                    <w:rPr>
                      <w:color w:val="559CD5"/>
                      <w:spacing w:val="-8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$noteRepository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402865BD" w14:textId="77777777" w:rsidR="00E6523E" w:rsidRPr="002E0B61" w:rsidRDefault="00E6523E">
                  <w:pPr>
                    <w:pStyle w:val="a3"/>
                    <w:spacing w:before="7"/>
                    <w:rPr>
                      <w:sz w:val="27"/>
                      <w:lang w:val="en-US"/>
                    </w:rPr>
                  </w:pPr>
                </w:p>
                <w:p w14:paraId="68D3D7BA" w14:textId="77777777" w:rsidR="00E6523E" w:rsidRPr="002E0B61" w:rsidRDefault="002E0B61">
                  <w:pPr>
                    <w:pStyle w:val="a3"/>
                    <w:spacing w:before="1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223"/>
                      <w:u w:val="single" w:color="DBDBA9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construct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559CD5"/>
                      <w:lang w:val="en-US"/>
                    </w:rPr>
                    <w:t>NoteRepository</w:t>
                  </w:r>
                  <w:r w:rsidRPr="002E0B61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$noteRepository</w:t>
                  </w:r>
                  <w:r w:rsidRPr="002E0B61">
                    <w:rPr>
                      <w:color w:val="D3D3D3"/>
                      <w:lang w:val="en-US"/>
                    </w:rPr>
                    <w:t>)</w:t>
                  </w:r>
                </w:p>
                <w:p w14:paraId="2207F322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26071CCB" w14:textId="77777777" w:rsidR="00E6523E" w:rsidRPr="002E0B61" w:rsidRDefault="002E0B61">
                  <w:pPr>
                    <w:pStyle w:val="a3"/>
                    <w:spacing w:before="39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9CDCFD"/>
                      <w:lang w:val="en-US"/>
                    </w:rPr>
                    <w:t>noteRepository</w:t>
                  </w:r>
                  <w:r w:rsidRPr="002E0B61">
                    <w:rPr>
                      <w:color w:val="D3D3D3"/>
                      <w:lang w:val="en-US"/>
                    </w:rPr>
                    <w:t>=</w:t>
                  </w:r>
                  <w:r w:rsidRPr="002E0B61">
                    <w:rPr>
                      <w:color w:val="9CDCFD"/>
                      <w:lang w:val="en-US"/>
                    </w:rPr>
                    <w:t>$noteRepository</w:t>
                  </w:r>
                  <w:r w:rsidRPr="002E0B61">
                    <w:rPr>
                      <w:color w:val="D3D3D3"/>
                      <w:lang w:val="en-US"/>
                    </w:rPr>
                    <w:t>;</w:t>
                  </w:r>
                </w:p>
                <w:p w14:paraId="79E86F7C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}</w:t>
                  </w:r>
                </w:p>
                <w:p w14:paraId="6509DCC9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4667E4DC" w14:textId="77777777" w:rsidR="00E6523E" w:rsidRPr="002E0B61" w:rsidRDefault="002E0B61">
                  <w:pPr>
                    <w:pStyle w:val="a3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getAllNotes</w:t>
                  </w:r>
                  <w:r w:rsidRPr="002E0B61">
                    <w:rPr>
                      <w:color w:val="D3D3D3"/>
                      <w:lang w:val="en-US"/>
                    </w:rPr>
                    <w:t>()</w:t>
                  </w:r>
                  <w:r w:rsidRPr="002E0B61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1AC39D99" w14:textId="77777777" w:rsidR="00E6523E" w:rsidRPr="002E0B61" w:rsidRDefault="002E0B61">
                  <w:pPr>
                    <w:pStyle w:val="a3"/>
                    <w:spacing w:before="39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C585C0"/>
                      <w:lang w:val="en-US"/>
                    </w:rPr>
                    <w:t>return</w:t>
                  </w:r>
                  <w:r w:rsidRPr="002E0B61">
                    <w:rPr>
                      <w:color w:val="C585C0"/>
                      <w:spacing w:val="-6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9CDCFD"/>
                      <w:lang w:val="en-US"/>
                    </w:rPr>
                    <w:t>noteRepository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findAll</w:t>
                  </w:r>
                  <w:r w:rsidRPr="002E0B61">
                    <w:rPr>
                      <w:color w:val="D3D3D3"/>
                      <w:lang w:val="en-US"/>
                    </w:rPr>
                    <w:t>();</w:t>
                  </w:r>
                </w:p>
                <w:p w14:paraId="5D81A99B" w14:textId="77777777" w:rsidR="00E6523E" w:rsidRPr="002E0B61" w:rsidRDefault="002E0B61">
                  <w:pPr>
                    <w:pStyle w:val="a3"/>
                    <w:spacing w:before="40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}</w:t>
                  </w:r>
                </w:p>
                <w:p w14:paraId="525493E5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11BAAA4F" w14:textId="77777777" w:rsidR="00E6523E" w:rsidRPr="002E0B61" w:rsidRDefault="002E0B61">
                  <w:pPr>
                    <w:pStyle w:val="a3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-2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addNote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559CD5"/>
                      <w:lang w:val="en-US"/>
                    </w:rPr>
                    <w:t>Note</w:t>
                  </w:r>
                  <w:r w:rsidRPr="002E0B61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9CDCFD"/>
                      <w:lang w:val="en-US"/>
                    </w:rPr>
                    <w:t>$note</w:t>
                  </w:r>
                  <w:r w:rsidRPr="002E0B61">
                    <w:rPr>
                      <w:color w:val="D3D3D3"/>
                      <w:lang w:val="en-US"/>
                    </w:rPr>
                    <w:t>)</w:t>
                  </w:r>
                  <w:r w:rsidRPr="002E0B61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412464AD" w14:textId="77777777" w:rsidR="00E6523E" w:rsidRPr="002E0B61" w:rsidRDefault="002E0B61">
                  <w:pPr>
                    <w:pStyle w:val="a3"/>
                    <w:spacing w:before="39"/>
                    <w:ind w:left="95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$this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9CDCFD"/>
                      <w:lang w:val="en-US"/>
                    </w:rPr>
                    <w:t>noteRepository</w:t>
                  </w:r>
                  <w:r w:rsidRPr="002E0B61">
                    <w:rPr>
                      <w:color w:val="D3D3D3"/>
                      <w:lang w:val="en-US"/>
                    </w:rPr>
                    <w:t>-&gt;</w:t>
                  </w:r>
                  <w:r w:rsidRPr="002E0B61">
                    <w:rPr>
                      <w:color w:val="DCDCAA"/>
                      <w:lang w:val="en-US"/>
                    </w:rPr>
                    <w:t>add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lang w:val="en-US"/>
                    </w:rPr>
                    <w:t>$note</w:t>
                  </w:r>
                  <w:r w:rsidRPr="002E0B61">
                    <w:rPr>
                      <w:color w:val="D3D3D3"/>
                      <w:lang w:val="en-US"/>
                    </w:rPr>
                    <w:t>);</w:t>
                  </w:r>
                </w:p>
                <w:p w14:paraId="2C3721BB" w14:textId="77777777" w:rsidR="00E6523E" w:rsidRPr="002E0B61" w:rsidRDefault="002E0B61">
                  <w:pPr>
                    <w:pStyle w:val="a3"/>
                    <w:spacing w:before="39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D3D3D3"/>
                      <w:lang w:val="en-US"/>
                    </w:rPr>
                    <w:t>}</w:t>
                  </w:r>
                </w:p>
                <w:p w14:paraId="5A15D774" w14:textId="77777777" w:rsidR="00E6523E" w:rsidRPr="002E0B61" w:rsidRDefault="00E6523E">
                  <w:pPr>
                    <w:pStyle w:val="a3"/>
                    <w:spacing w:before="8"/>
                    <w:rPr>
                      <w:sz w:val="27"/>
                      <w:lang w:val="en-US"/>
                    </w:rPr>
                  </w:pPr>
                </w:p>
                <w:p w14:paraId="12F752C9" w14:textId="77777777" w:rsidR="00E6523E" w:rsidRPr="002E0B61" w:rsidRDefault="002E0B61">
                  <w:pPr>
                    <w:pStyle w:val="a3"/>
                    <w:spacing w:before="1"/>
                    <w:ind w:left="490"/>
                    <w:rPr>
                      <w:lang w:val="en-US"/>
                    </w:rPr>
                  </w:pPr>
                  <w:r w:rsidRPr="002E0B61">
                    <w:rPr>
                      <w:color w:val="559CD5"/>
                      <w:lang w:val="en-US"/>
                    </w:rPr>
                    <w:t>public</w:t>
                  </w:r>
                  <w:r w:rsidRPr="002E0B61">
                    <w:rPr>
                      <w:color w:val="559CD5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559CD5"/>
                      <w:lang w:val="en-US"/>
                    </w:rPr>
                    <w:t>function</w:t>
                  </w:r>
                  <w:r w:rsidRPr="002E0B61">
                    <w:rPr>
                      <w:color w:val="559CD5"/>
                      <w:spacing w:val="-3"/>
                      <w:lang w:val="en-US"/>
                    </w:rPr>
                    <w:t xml:space="preserve"> </w:t>
                  </w:r>
                  <w:r w:rsidRPr="002E0B61">
                    <w:rPr>
                      <w:color w:val="DCDCAA"/>
                      <w:lang w:val="en-US"/>
                    </w:rPr>
                    <w:t>deleteNoteById</w:t>
                  </w:r>
                  <w:r w:rsidRPr="002E0B61">
                    <w:rPr>
                      <w:color w:val="D3D3D3"/>
                      <w:lang w:val="en-US"/>
                    </w:rPr>
                    <w:t>(</w:t>
                  </w:r>
                  <w:r w:rsidRPr="002E0B61">
                    <w:rPr>
                      <w:color w:val="9CDCFD"/>
                      <w:lang w:val="en-US"/>
                    </w:rPr>
                    <w:t>$id</w:t>
                  </w:r>
                  <w:r w:rsidRPr="002E0B61">
                    <w:rPr>
                      <w:color w:val="D3D3D3"/>
                      <w:lang w:val="en-US"/>
                    </w:rPr>
                    <w:t>)</w:t>
                  </w:r>
                  <w:r w:rsidRPr="002E0B61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2E0B61">
                    <w:rPr>
                      <w:color w:val="D3D3D3"/>
                      <w:lang w:val="en-US"/>
                    </w:rPr>
                    <w:t>{</w:t>
                  </w:r>
                </w:p>
                <w:p w14:paraId="352FB419" w14:textId="77777777" w:rsidR="00E6523E" w:rsidRDefault="002E0B61">
                  <w:pPr>
                    <w:pStyle w:val="a3"/>
                    <w:spacing w:before="39"/>
                    <w:ind w:left="950"/>
                  </w:pPr>
                  <w:r>
                    <w:rPr>
                      <w:color w:val="559CD5"/>
                    </w:rPr>
                    <w:t>$this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noteRepository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delete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$id</w:t>
                  </w:r>
                  <w:r>
                    <w:rPr>
                      <w:color w:val="D3D3D3"/>
                    </w:rPr>
                    <w:t>);</w:t>
                  </w:r>
                </w:p>
                <w:p w14:paraId="021CFD13" w14:textId="77777777" w:rsidR="00E6523E" w:rsidRDefault="002E0B61">
                  <w:pPr>
                    <w:pStyle w:val="a3"/>
                    <w:spacing w:before="39"/>
                    <w:ind w:left="490"/>
                  </w:pPr>
                  <w:r>
                    <w:rPr>
                      <w:color w:val="D3D3D3"/>
                    </w:rPr>
                    <w:t>}</w:t>
                  </w:r>
                </w:p>
                <w:p w14:paraId="2D257B26" w14:textId="77777777" w:rsidR="00E6523E" w:rsidRDefault="002E0B61">
                  <w:pPr>
                    <w:pStyle w:val="a3"/>
                    <w:spacing w:before="39"/>
                    <w:ind w:left="30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B98D102" w14:textId="77777777" w:rsidR="00E6523E" w:rsidRDefault="00E6523E">
      <w:pPr>
        <w:pStyle w:val="a3"/>
        <w:spacing w:before="11"/>
        <w:rPr>
          <w:rFonts w:ascii="Calibri"/>
          <w:b/>
        </w:rPr>
      </w:pPr>
    </w:p>
    <w:p w14:paraId="70970C85" w14:textId="4BB3F442" w:rsidR="00E6523E" w:rsidRDefault="002E0B61">
      <w:pPr>
        <w:spacing w:before="43" w:line="259" w:lineRule="auto"/>
        <w:ind w:left="140" w:right="886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Вывод</w:t>
      </w:r>
      <w:r>
        <w:rPr>
          <w:rFonts w:ascii="Calibri" w:hAnsi="Calibri"/>
          <w:sz w:val="28"/>
        </w:rPr>
        <w:t>: познакомился с практической реализацией принципа инверсии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зависимостей,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принципа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единственной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ответственности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механизмом</w:t>
      </w:r>
    </w:p>
    <w:p w14:paraId="6DC83F80" w14:textId="77777777" w:rsidR="00E6523E" w:rsidRDefault="002E0B61">
      <w:pPr>
        <w:spacing w:before="2"/>
        <w:ind w:left="1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внедрения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зависимостей.</w:t>
      </w:r>
    </w:p>
    <w:sectPr w:rsidR="00E6523E">
      <w:pgSz w:w="12240" w:h="15840"/>
      <w:pgMar w:top="11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FD8"/>
    <w:multiLevelType w:val="hybridMultilevel"/>
    <w:tmpl w:val="9CDAF730"/>
    <w:lvl w:ilvl="0" w:tplc="76447B90">
      <w:numFmt w:val="bullet"/>
      <w:lvlText w:val="*"/>
      <w:lvlJc w:val="left"/>
      <w:pPr>
        <w:ind w:left="835" w:hanging="230"/>
      </w:pPr>
      <w:rPr>
        <w:rFonts w:ascii="Consolas" w:eastAsia="Consolas" w:hAnsi="Consolas" w:cs="Consolas" w:hint="default"/>
        <w:color w:val="6A9954"/>
        <w:w w:val="100"/>
        <w:sz w:val="21"/>
        <w:szCs w:val="21"/>
        <w:lang w:val="ru-RU" w:eastAsia="en-US" w:bidi="ar-SA"/>
      </w:rPr>
    </w:lvl>
    <w:lvl w:ilvl="1" w:tplc="D0D4CFCA">
      <w:numFmt w:val="bullet"/>
      <w:lvlText w:val="•"/>
      <w:lvlJc w:val="left"/>
      <w:pPr>
        <w:ind w:left="1731" w:hanging="230"/>
      </w:pPr>
      <w:rPr>
        <w:rFonts w:hint="default"/>
        <w:lang w:val="ru-RU" w:eastAsia="en-US" w:bidi="ar-SA"/>
      </w:rPr>
    </w:lvl>
    <w:lvl w:ilvl="2" w:tplc="10CA6A5E">
      <w:numFmt w:val="bullet"/>
      <w:lvlText w:val="•"/>
      <w:lvlJc w:val="left"/>
      <w:pPr>
        <w:ind w:left="2622" w:hanging="230"/>
      </w:pPr>
      <w:rPr>
        <w:rFonts w:hint="default"/>
        <w:lang w:val="ru-RU" w:eastAsia="en-US" w:bidi="ar-SA"/>
      </w:rPr>
    </w:lvl>
    <w:lvl w:ilvl="3" w:tplc="0F00D30A">
      <w:numFmt w:val="bullet"/>
      <w:lvlText w:val="•"/>
      <w:lvlJc w:val="left"/>
      <w:pPr>
        <w:ind w:left="3514" w:hanging="230"/>
      </w:pPr>
      <w:rPr>
        <w:rFonts w:hint="default"/>
        <w:lang w:val="ru-RU" w:eastAsia="en-US" w:bidi="ar-SA"/>
      </w:rPr>
    </w:lvl>
    <w:lvl w:ilvl="4" w:tplc="CF70760A">
      <w:numFmt w:val="bullet"/>
      <w:lvlText w:val="•"/>
      <w:lvlJc w:val="left"/>
      <w:pPr>
        <w:ind w:left="4405" w:hanging="230"/>
      </w:pPr>
      <w:rPr>
        <w:rFonts w:hint="default"/>
        <w:lang w:val="ru-RU" w:eastAsia="en-US" w:bidi="ar-SA"/>
      </w:rPr>
    </w:lvl>
    <w:lvl w:ilvl="5" w:tplc="C4C66006">
      <w:numFmt w:val="bullet"/>
      <w:lvlText w:val="•"/>
      <w:lvlJc w:val="left"/>
      <w:pPr>
        <w:ind w:left="5297" w:hanging="230"/>
      </w:pPr>
      <w:rPr>
        <w:rFonts w:hint="default"/>
        <w:lang w:val="ru-RU" w:eastAsia="en-US" w:bidi="ar-SA"/>
      </w:rPr>
    </w:lvl>
    <w:lvl w:ilvl="6" w:tplc="5C3AA3F0">
      <w:numFmt w:val="bullet"/>
      <w:lvlText w:val="•"/>
      <w:lvlJc w:val="left"/>
      <w:pPr>
        <w:ind w:left="6188" w:hanging="230"/>
      </w:pPr>
      <w:rPr>
        <w:rFonts w:hint="default"/>
        <w:lang w:val="ru-RU" w:eastAsia="en-US" w:bidi="ar-SA"/>
      </w:rPr>
    </w:lvl>
    <w:lvl w:ilvl="7" w:tplc="AEE4D7C0">
      <w:numFmt w:val="bullet"/>
      <w:lvlText w:val="•"/>
      <w:lvlJc w:val="left"/>
      <w:pPr>
        <w:ind w:left="7079" w:hanging="230"/>
      </w:pPr>
      <w:rPr>
        <w:rFonts w:hint="default"/>
        <w:lang w:val="ru-RU" w:eastAsia="en-US" w:bidi="ar-SA"/>
      </w:rPr>
    </w:lvl>
    <w:lvl w:ilvl="8" w:tplc="89F2AD86">
      <w:numFmt w:val="bullet"/>
      <w:lvlText w:val="•"/>
      <w:lvlJc w:val="left"/>
      <w:pPr>
        <w:ind w:left="7971" w:hanging="230"/>
      </w:pPr>
      <w:rPr>
        <w:rFonts w:hint="default"/>
        <w:lang w:val="ru-RU" w:eastAsia="en-US" w:bidi="ar-SA"/>
      </w:rPr>
    </w:lvl>
  </w:abstractNum>
  <w:abstractNum w:abstractNumId="1" w15:restartNumberingAfterBreak="0">
    <w:nsid w:val="472F2B19"/>
    <w:multiLevelType w:val="hybridMultilevel"/>
    <w:tmpl w:val="0F1292BE"/>
    <w:lvl w:ilvl="0" w:tplc="2C7859AA">
      <w:numFmt w:val="bullet"/>
      <w:lvlText w:val="-"/>
      <w:lvlJc w:val="left"/>
      <w:pPr>
        <w:ind w:left="356" w:hanging="21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370630CE">
      <w:numFmt w:val="bullet"/>
      <w:lvlText w:val="-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2" w:tplc="C2220E3A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3" w:tplc="1F763968">
      <w:numFmt w:val="bullet"/>
      <w:lvlText w:val="•"/>
      <w:lvlJc w:val="left"/>
      <w:pPr>
        <w:ind w:left="2886" w:hanging="360"/>
      </w:pPr>
      <w:rPr>
        <w:rFonts w:hint="default"/>
        <w:lang w:val="ru-RU" w:eastAsia="en-US" w:bidi="ar-SA"/>
      </w:rPr>
    </w:lvl>
    <w:lvl w:ilvl="4" w:tplc="B6BE1848">
      <w:numFmt w:val="bullet"/>
      <w:lvlText w:val="•"/>
      <w:lvlJc w:val="left"/>
      <w:pPr>
        <w:ind w:left="3900" w:hanging="360"/>
      </w:pPr>
      <w:rPr>
        <w:rFonts w:hint="default"/>
        <w:lang w:val="ru-RU" w:eastAsia="en-US" w:bidi="ar-SA"/>
      </w:rPr>
    </w:lvl>
    <w:lvl w:ilvl="5" w:tplc="E154F240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6" w:tplc="09F20BB8">
      <w:numFmt w:val="bullet"/>
      <w:lvlText w:val="•"/>
      <w:lvlJc w:val="left"/>
      <w:pPr>
        <w:ind w:left="5926" w:hanging="360"/>
      </w:pPr>
      <w:rPr>
        <w:rFonts w:hint="default"/>
        <w:lang w:val="ru-RU" w:eastAsia="en-US" w:bidi="ar-SA"/>
      </w:rPr>
    </w:lvl>
    <w:lvl w:ilvl="7" w:tplc="FAF889E0">
      <w:numFmt w:val="bullet"/>
      <w:lvlText w:val="•"/>
      <w:lvlJc w:val="left"/>
      <w:pPr>
        <w:ind w:left="6940" w:hanging="360"/>
      </w:pPr>
      <w:rPr>
        <w:rFonts w:hint="default"/>
        <w:lang w:val="ru-RU" w:eastAsia="en-US" w:bidi="ar-SA"/>
      </w:rPr>
    </w:lvl>
    <w:lvl w:ilvl="8" w:tplc="EF6E0E82">
      <w:numFmt w:val="bullet"/>
      <w:lvlText w:val="•"/>
      <w:lvlJc w:val="left"/>
      <w:pPr>
        <w:ind w:left="795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23E"/>
    <w:rsid w:val="002E0B61"/>
    <w:rsid w:val="003D647C"/>
    <w:rsid w:val="00E6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F94EDBC"/>
  <w15:docId w15:val="{AA4C2C64-D8FE-4389-B19F-BF8C50B6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41" w:lineRule="exact"/>
      <w:ind w:left="86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Ilya Yakovchik</cp:lastModifiedBy>
  <cp:revision>5</cp:revision>
  <dcterms:created xsi:type="dcterms:W3CDTF">2022-03-28T10:08:00Z</dcterms:created>
  <dcterms:modified xsi:type="dcterms:W3CDTF">2022-03-28T10:09:00Z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2022-03-28T00:00:00Z</vt:filetime>
  </property>
</Properties>
</file>