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802EAF">
      <w:pPr>
        <w:rPr>
          <w:i/>
        </w:rPr>
      </w:pPr>
      <w:r>
        <w:rPr>
          <w:i/>
        </w:rPr>
        <w:drawing>
          <wp:inline distT="0" distB="0" distL="0" distR="0">
            <wp:extent cx="3328035" cy="967740"/>
            <wp:effectExtent l="0" t="0" r="5715"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328035" cy="967740"/>
                    </a:xfrm>
                    <a:prstGeom prst="rect">
                      <a:avLst/>
                    </a:prstGeom>
                    <a:noFill/>
                    <a:ln>
                      <a:noFill/>
                    </a:ln>
                  </pic:spPr>
                </pic:pic>
              </a:graphicData>
            </a:graphic>
          </wp:inline>
        </w:drawing>
      </w:r>
    </w:p>
    <w:p w14:paraId="17EFF27D"/>
    <w:p w14:paraId="2ADAB33B"/>
    <w:p w14:paraId="0FE01072"/>
    <w:p w14:paraId="114FC7EB"/>
    <w:p w14:paraId="1DE8DF4A"/>
    <w:p w14:paraId="28AF6806"/>
    <w:p w14:paraId="7EC97103">
      <w:pPr>
        <w:jc w:val="center"/>
        <w:rPr>
          <w:b/>
          <w:spacing w:val="120"/>
          <w:kern w:val="144"/>
          <w:sz w:val="90"/>
          <w:szCs w:val="90"/>
        </w:rPr>
      </w:pPr>
      <w:r>
        <w:rPr>
          <w:rFonts w:hint="eastAsia"/>
          <w:b/>
          <w:spacing w:val="120"/>
          <w:kern w:val="144"/>
          <w:sz w:val="90"/>
          <w:szCs w:val="90"/>
        </w:rPr>
        <w:t xml:space="preserve"> 实验报告</w:t>
      </w:r>
    </w:p>
    <w:p w14:paraId="0AADB3FB">
      <w:pPr>
        <w:jc w:val="center"/>
        <w:rPr>
          <w:b/>
          <w:spacing w:val="120"/>
          <w:kern w:val="144"/>
          <w:sz w:val="90"/>
          <w:szCs w:val="90"/>
        </w:rPr>
      </w:pPr>
    </w:p>
    <w:p w14:paraId="08A9EBAC"/>
    <w:p w14:paraId="6FF8DAE4"/>
    <w:p w14:paraId="4DE34211"/>
    <w:p w14:paraId="4FF27D96">
      <w:pPr>
        <w:ind w:left="840" w:leftChars="350" w:firstLine="697" w:firstLineChars="248"/>
        <w:rPr>
          <w:rFonts w:ascii="宋体" w:hAnsi="宋体" w:cs="宋体"/>
          <w:b/>
          <w:bCs/>
          <w:sz w:val="28"/>
          <w:u w:val="single"/>
        </w:rPr>
      </w:pPr>
      <w:r>
        <w:rPr>
          <w:rFonts w:hint="eastAsia" w:ascii="宋体" w:hAnsi="宋体" w:cs="宋体"/>
          <w:b/>
          <w:bCs/>
          <w:sz w:val="28"/>
        </w:rPr>
        <w:t xml:space="preserve">课程名称     </w:t>
      </w:r>
      <w:r>
        <w:rPr>
          <w:rFonts w:hint="eastAsia" w:ascii="宋体" w:hAnsi="宋体" w:cs="宋体"/>
          <w:b/>
          <w:bCs/>
          <w:sz w:val="28"/>
          <w:u w:val="single"/>
        </w:rPr>
        <w:t xml:space="preserve">  数据分析课程设计</w:t>
      </w:r>
      <w:r>
        <w:rPr>
          <w:rFonts w:hint="eastAsia" w:ascii="宋体" w:hAnsi="宋体" w:cs="宋体"/>
          <w:b/>
          <w:bCs/>
          <w:sz w:val="28"/>
          <w:szCs w:val="32"/>
          <w:u w:val="single"/>
        </w:rPr>
        <w:t xml:space="preserve">      　</w:t>
      </w:r>
      <w:r>
        <w:rPr>
          <w:rFonts w:hint="eastAsia" w:ascii="宋体" w:hAnsi="宋体" w:cs="宋体"/>
          <w:b/>
          <w:bCs/>
          <w:sz w:val="28"/>
          <w:u w:val="single"/>
        </w:rPr>
        <w:t xml:space="preserve"> </w:t>
      </w:r>
    </w:p>
    <w:p w14:paraId="70FAE91E">
      <w:pPr>
        <w:ind w:left="840" w:leftChars="350" w:firstLine="697" w:firstLineChars="248"/>
        <w:rPr>
          <w:rFonts w:ascii="宋体" w:hAnsi="宋体" w:cs="宋体"/>
          <w:b/>
          <w:bCs/>
          <w:sz w:val="28"/>
        </w:rPr>
      </w:pPr>
      <w:r>
        <w:rPr>
          <w:rFonts w:hint="eastAsia" w:ascii="宋体" w:hAnsi="宋体" w:cs="宋体"/>
          <w:b/>
          <w:bCs/>
          <w:sz w:val="28"/>
        </w:rPr>
        <w:t xml:space="preserve">实验项目名称 </w:t>
      </w:r>
      <w:r>
        <w:rPr>
          <w:rFonts w:hint="eastAsia" w:ascii="宋体" w:hAnsi="宋体" w:cs="宋体"/>
          <w:b/>
          <w:bCs/>
          <w:sz w:val="28"/>
          <w:u w:val="single"/>
        </w:rPr>
        <w:t xml:space="preserve">  实验2 聚类分析：客户价值分析                      </w:t>
      </w:r>
    </w:p>
    <w:p w14:paraId="651067A9">
      <w:pPr>
        <w:ind w:left="840" w:leftChars="350" w:firstLine="697" w:firstLineChars="248"/>
        <w:rPr>
          <w:rFonts w:ascii="宋体" w:hAnsi="宋体" w:cs="宋体"/>
          <w:b/>
          <w:bCs/>
          <w:sz w:val="28"/>
          <w:u w:val="single"/>
        </w:rPr>
      </w:pPr>
      <w:r>
        <w:rPr>
          <w:rFonts w:hint="eastAsia" w:ascii="宋体" w:hAnsi="宋体" w:cs="宋体"/>
          <w:b/>
          <w:bCs/>
          <w:sz w:val="28"/>
        </w:rPr>
        <w:t xml:space="preserve">班级与班级代码 </w:t>
      </w:r>
      <w:r>
        <w:rPr>
          <w:rFonts w:hint="eastAsia" w:ascii="宋体" w:hAnsi="宋体" w:cs="宋体"/>
          <w:b/>
          <w:bCs/>
          <w:sz w:val="28"/>
          <w:u w:val="single"/>
        </w:rPr>
        <w:t xml:space="preserve">                        </w:t>
      </w:r>
    </w:p>
    <w:p w14:paraId="021DC45E">
      <w:pPr>
        <w:ind w:left="840" w:leftChars="350" w:firstLine="697" w:firstLineChars="248"/>
        <w:rPr>
          <w:rFonts w:ascii="宋体" w:hAnsi="宋体" w:cs="宋体"/>
          <w:b/>
          <w:bCs/>
          <w:sz w:val="28"/>
        </w:rPr>
      </w:pPr>
      <w:r>
        <w:rPr>
          <w:rFonts w:hint="eastAsia" w:ascii="宋体" w:hAnsi="宋体" w:cs="宋体"/>
          <w:b/>
          <w:bCs/>
          <w:sz w:val="28"/>
        </w:rPr>
        <w:t xml:space="preserve">实验室名称  </w:t>
      </w:r>
      <w:r>
        <w:rPr>
          <w:rFonts w:hint="eastAsia" w:ascii="宋体" w:hAnsi="宋体" w:cs="宋体"/>
          <w:b/>
          <w:bCs/>
          <w:sz w:val="28"/>
          <w:u w:val="single"/>
        </w:rPr>
        <w:t xml:space="preserve">                      </w:t>
      </w:r>
    </w:p>
    <w:p w14:paraId="68635490">
      <w:pPr>
        <w:ind w:left="840" w:leftChars="350" w:firstLine="697" w:firstLineChars="248"/>
        <w:rPr>
          <w:rFonts w:ascii="宋体" w:hAnsi="宋体" w:cs="宋体"/>
          <w:b/>
          <w:bCs/>
          <w:sz w:val="28"/>
          <w:u w:val="single"/>
        </w:rPr>
      </w:pPr>
      <w:r>
        <w:rPr>
          <w:rFonts w:hint="eastAsia" w:ascii="宋体" w:hAnsi="宋体" w:cs="宋体"/>
          <w:b/>
          <w:bCs/>
          <w:sz w:val="28"/>
        </w:rPr>
        <w:t xml:space="preserve">专    业    </w:t>
      </w:r>
      <w:r>
        <w:rPr>
          <w:rFonts w:hint="eastAsia" w:ascii="宋体" w:hAnsi="宋体" w:cs="宋体"/>
          <w:b/>
          <w:bCs/>
          <w:sz w:val="28"/>
          <w:u w:val="single"/>
        </w:rPr>
        <w:t xml:space="preserve"> </w:t>
      </w:r>
      <w:r>
        <w:rPr>
          <w:rFonts w:hint="eastAsia" w:ascii="宋体" w:hAnsi="宋体" w:cs="宋体"/>
          <w:b/>
          <w:bCs/>
          <w:sz w:val="28"/>
          <w:u w:val="single"/>
          <w:lang w:val="en-US" w:eastAsia="zh-CN"/>
        </w:rPr>
        <w:t xml:space="preserve">  大数据管理与应用</w:t>
      </w:r>
      <w:r>
        <w:rPr>
          <w:rFonts w:hint="eastAsia" w:ascii="宋体" w:hAnsi="宋体" w:cs="宋体"/>
          <w:b/>
          <w:bCs/>
          <w:sz w:val="28"/>
          <w:u w:val="single"/>
        </w:rPr>
        <w:t xml:space="preserve">      </w:t>
      </w:r>
    </w:p>
    <w:p w14:paraId="7F702622">
      <w:pPr>
        <w:ind w:left="840" w:leftChars="350" w:firstLine="697" w:firstLineChars="248"/>
        <w:rPr>
          <w:rFonts w:ascii="宋体" w:hAnsi="宋体" w:cs="宋体"/>
          <w:b/>
          <w:bCs/>
          <w:sz w:val="28"/>
          <w:u w:val="single"/>
        </w:rPr>
      </w:pPr>
      <w:r>
        <w:rPr>
          <w:rFonts w:hint="eastAsia" w:ascii="宋体" w:hAnsi="宋体" w:cs="宋体"/>
          <w:b/>
          <w:bCs/>
          <w:sz w:val="28"/>
        </w:rPr>
        <w:t xml:space="preserve">任课教师    </w:t>
      </w:r>
      <w:r>
        <w:rPr>
          <w:rFonts w:hint="eastAsia" w:ascii="宋体" w:hAnsi="宋体" w:cs="宋体"/>
          <w:b/>
          <w:bCs/>
          <w:sz w:val="28"/>
          <w:u w:val="single"/>
        </w:rPr>
        <w:t xml:space="preserve">  </w:t>
      </w:r>
      <w:r>
        <w:rPr>
          <w:rFonts w:hint="eastAsia" w:ascii="宋体" w:hAnsi="宋体" w:cs="宋体"/>
          <w:b/>
          <w:bCs/>
          <w:sz w:val="28"/>
          <w:u w:val="single"/>
          <w:lang w:val="en-US" w:eastAsia="zh-CN"/>
        </w:rPr>
        <w:t xml:space="preserve">      </w:t>
      </w:r>
      <w:r>
        <w:rPr>
          <w:rFonts w:hint="eastAsia" w:ascii="宋体" w:hAnsi="宋体" w:cs="宋体"/>
          <w:b/>
          <w:bCs/>
          <w:sz w:val="28"/>
          <w:u w:val="single"/>
        </w:rPr>
        <w:t>周瑾</w:t>
      </w:r>
      <w:r>
        <w:rPr>
          <w:rFonts w:hint="eastAsia" w:ascii="宋体" w:hAnsi="宋体" w:cs="宋体"/>
          <w:b/>
          <w:bCs/>
          <w:sz w:val="28"/>
          <w:u w:val="single"/>
        </w:rPr>
        <w:tab/>
      </w:r>
      <w:r>
        <w:rPr>
          <w:rFonts w:hint="eastAsia" w:ascii="宋体" w:hAnsi="宋体" w:cs="宋体"/>
          <w:b/>
          <w:bCs/>
          <w:sz w:val="28"/>
          <w:u w:val="single"/>
        </w:rPr>
        <w:tab/>
      </w:r>
      <w:r>
        <w:rPr>
          <w:rFonts w:hint="eastAsia" w:ascii="宋体" w:hAnsi="宋体" w:cs="宋体"/>
          <w:b/>
          <w:bCs/>
          <w:sz w:val="28"/>
          <w:u w:val="single"/>
        </w:rPr>
        <w:t xml:space="preserve">    </w:t>
      </w:r>
    </w:p>
    <w:p w14:paraId="488B6FBB">
      <w:pPr>
        <w:ind w:left="840" w:leftChars="350" w:firstLine="697" w:firstLineChars="248"/>
        <w:rPr>
          <w:rFonts w:ascii="宋体" w:hAnsi="宋体" w:cs="宋体"/>
          <w:b/>
          <w:bCs/>
          <w:sz w:val="28"/>
          <w:u w:val="single"/>
        </w:rPr>
      </w:pPr>
      <w:r>
        <w:rPr>
          <w:rFonts w:hint="eastAsia" w:ascii="宋体" w:hAnsi="宋体" w:cs="宋体"/>
          <w:b/>
          <w:bCs/>
          <w:sz w:val="28"/>
        </w:rPr>
        <w:t xml:space="preserve">学    号：  </w:t>
      </w:r>
      <w:r>
        <w:rPr>
          <w:rFonts w:hint="eastAsia" w:ascii="宋体" w:hAnsi="宋体" w:cs="宋体"/>
          <w:b/>
          <w:bCs/>
          <w:sz w:val="28"/>
          <w:u w:val="single"/>
        </w:rPr>
        <w:t xml:space="preserve">   </w:t>
      </w:r>
      <w:r>
        <w:rPr>
          <w:rFonts w:hint="eastAsia" w:ascii="宋体" w:hAnsi="宋体" w:cs="宋体"/>
          <w:b/>
          <w:bCs/>
          <w:sz w:val="28"/>
          <w:u w:val="single"/>
        </w:rPr>
        <w:tab/>
      </w:r>
      <w:r>
        <w:rPr>
          <w:rFonts w:hint="eastAsia" w:ascii="宋体" w:hAnsi="宋体" w:cs="宋体"/>
          <w:b/>
          <w:bCs/>
          <w:sz w:val="28"/>
          <w:u w:val="single"/>
        </w:rPr>
        <w:t xml:space="preserve"> </w:t>
      </w:r>
      <w:r>
        <w:rPr>
          <w:rFonts w:hint="eastAsia" w:ascii="宋体" w:hAnsi="宋体" w:cs="宋体"/>
          <w:b/>
          <w:bCs/>
          <w:sz w:val="28"/>
          <w:u w:val="single"/>
          <w:lang w:val="en-US" w:eastAsia="zh-CN"/>
        </w:rPr>
        <w:t>22251109109</w:t>
      </w:r>
      <w:r>
        <w:rPr>
          <w:rFonts w:hint="eastAsia" w:ascii="宋体" w:hAnsi="宋体" w:cs="宋体"/>
          <w:b/>
          <w:bCs/>
          <w:sz w:val="28"/>
          <w:u w:val="single"/>
        </w:rPr>
        <w:t xml:space="preserve">        </w:t>
      </w:r>
      <w:r>
        <w:rPr>
          <w:rFonts w:hint="eastAsia" w:ascii="宋体" w:hAnsi="宋体" w:cs="宋体"/>
          <w:b/>
          <w:bCs/>
          <w:sz w:val="28"/>
          <w:u w:val="single"/>
        </w:rPr>
        <w:tab/>
      </w:r>
    </w:p>
    <w:p w14:paraId="78806F9E">
      <w:pPr>
        <w:ind w:left="840" w:leftChars="350" w:firstLine="697" w:firstLineChars="248"/>
        <w:rPr>
          <w:rFonts w:ascii="宋体" w:hAnsi="宋体" w:cs="宋体"/>
          <w:sz w:val="28"/>
          <w:u w:val="single"/>
        </w:rPr>
      </w:pPr>
      <w:r>
        <w:rPr>
          <w:rFonts w:hint="eastAsia" w:ascii="宋体" w:hAnsi="宋体" w:cs="宋体"/>
          <w:b/>
          <w:bCs/>
          <w:sz w:val="28"/>
        </w:rPr>
        <w:t xml:space="preserve">姓    名：  </w:t>
      </w:r>
      <w:r>
        <w:rPr>
          <w:rFonts w:hint="eastAsia" w:ascii="宋体" w:hAnsi="宋体" w:cs="宋体"/>
          <w:b/>
          <w:bCs/>
          <w:sz w:val="28"/>
          <w:u w:val="single"/>
        </w:rPr>
        <w:t xml:space="preserve"> </w:t>
      </w:r>
      <w:r>
        <w:rPr>
          <w:rFonts w:hint="eastAsia" w:ascii="宋体" w:hAnsi="宋体" w:cs="宋体"/>
          <w:sz w:val="28"/>
          <w:u w:val="single"/>
        </w:rPr>
        <w:t xml:space="preserve">    </w:t>
      </w:r>
      <w:r>
        <w:rPr>
          <w:rFonts w:hint="eastAsia" w:ascii="宋体" w:hAnsi="宋体" w:cs="宋体"/>
          <w:sz w:val="28"/>
          <w:u w:val="single"/>
          <w:lang w:val="en-US" w:eastAsia="zh-CN"/>
        </w:rPr>
        <w:t xml:space="preserve">   黄文溥</w:t>
      </w:r>
      <w:r>
        <w:rPr>
          <w:rFonts w:hint="eastAsia" w:ascii="宋体" w:hAnsi="宋体" w:cs="宋体"/>
          <w:sz w:val="28"/>
          <w:u w:val="single"/>
        </w:rPr>
        <w:t xml:space="preserve">     </w:t>
      </w:r>
      <w:r>
        <w:rPr>
          <w:rFonts w:hint="eastAsia" w:ascii="宋体" w:hAnsi="宋体" w:cs="宋体"/>
          <w:b/>
          <w:bCs/>
          <w:sz w:val="28"/>
          <w:u w:val="single"/>
        </w:rPr>
        <w:t xml:space="preserve">   </w:t>
      </w:r>
    </w:p>
    <w:p w14:paraId="1AA416AD">
      <w:pPr>
        <w:ind w:left="840" w:leftChars="350" w:firstLine="697" w:firstLineChars="248"/>
        <w:rPr>
          <w:b/>
          <w:bCs/>
          <w:sz w:val="28"/>
        </w:rPr>
      </w:pPr>
      <w:r>
        <w:rPr>
          <w:rFonts w:hint="eastAsia" w:ascii="宋体" w:hAnsi="宋体" w:cs="宋体"/>
          <w:b/>
          <w:bCs/>
          <w:sz w:val="28"/>
        </w:rPr>
        <w:t xml:space="preserve">实验日期：  </w:t>
      </w:r>
      <w:r>
        <w:rPr>
          <w:rFonts w:hint="eastAsia" w:ascii="宋体" w:hAnsi="宋体" w:cs="宋体"/>
          <w:b/>
          <w:bCs/>
          <w:sz w:val="28"/>
          <w:u w:val="single"/>
        </w:rPr>
        <w:t xml:space="preserve">   </w:t>
      </w:r>
      <w:r>
        <w:rPr>
          <w:rFonts w:hint="eastAsia" w:ascii="宋体" w:hAnsi="宋体" w:cs="宋体"/>
          <w:b/>
          <w:bCs/>
          <w:sz w:val="28"/>
          <w:u w:val="single"/>
          <w:lang w:val="en-US" w:eastAsia="zh-CN"/>
        </w:rPr>
        <w:t>2025</w:t>
      </w:r>
      <w:r>
        <w:rPr>
          <w:rFonts w:hint="eastAsia" w:ascii="宋体" w:hAnsi="宋体" w:cs="宋体"/>
          <w:b/>
          <w:bCs/>
          <w:sz w:val="28"/>
          <w:u w:val="single"/>
        </w:rPr>
        <w:t xml:space="preserve">    年  </w:t>
      </w:r>
      <w:r>
        <w:rPr>
          <w:rFonts w:hint="eastAsia" w:ascii="宋体" w:hAnsi="宋体" w:cs="宋体"/>
          <w:b/>
          <w:bCs/>
          <w:sz w:val="28"/>
          <w:u w:val="single"/>
          <w:lang w:val="en-US" w:eastAsia="zh-CN"/>
        </w:rPr>
        <w:t>3</w:t>
      </w:r>
      <w:r>
        <w:rPr>
          <w:rFonts w:hint="eastAsia" w:ascii="宋体" w:hAnsi="宋体" w:cs="宋体"/>
          <w:b/>
          <w:bCs/>
          <w:sz w:val="28"/>
          <w:u w:val="single"/>
        </w:rPr>
        <w:t xml:space="preserve">  月  </w:t>
      </w:r>
      <w:r>
        <w:rPr>
          <w:rFonts w:hint="eastAsia" w:ascii="宋体" w:hAnsi="宋体" w:cs="宋体"/>
          <w:b/>
          <w:bCs/>
          <w:sz w:val="28"/>
          <w:u w:val="single"/>
          <w:lang w:val="en-US" w:eastAsia="zh-CN"/>
        </w:rPr>
        <w:t>13</w:t>
      </w:r>
      <w:r>
        <w:rPr>
          <w:rFonts w:hint="eastAsia" w:ascii="宋体" w:hAnsi="宋体" w:cs="宋体"/>
          <w:b/>
          <w:bCs/>
          <w:sz w:val="28"/>
          <w:u w:val="single"/>
        </w:rPr>
        <w:t xml:space="preserve">  日      </w:t>
      </w:r>
    </w:p>
    <w:p w14:paraId="47B918E0">
      <w:pPr>
        <w:ind w:left="840" w:firstLine="420"/>
        <w:jc w:val="center"/>
      </w:pPr>
    </w:p>
    <w:p w14:paraId="0229D45F">
      <w:pPr>
        <w:jc w:val="center"/>
      </w:pPr>
    </w:p>
    <w:p w14:paraId="0B4DF524">
      <w:pPr>
        <w:jc w:val="center"/>
      </w:pPr>
      <w: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99060</wp:posOffset>
                </wp:positionV>
                <wp:extent cx="5486400" cy="53975"/>
                <wp:effectExtent l="0" t="3810" r="0" b="0"/>
                <wp:wrapNone/>
                <wp:docPr id="3" name="Rectangle 2"/>
                <wp:cNvGraphicFramePr/>
                <a:graphic xmlns:a="http://schemas.openxmlformats.org/drawingml/2006/main">
                  <a:graphicData uri="http://schemas.microsoft.com/office/word/2010/wordprocessingShape">
                    <wps:wsp>
                      <wps:cNvSpPr>
                        <a:spLocks noChangeArrowheads="1"/>
                      </wps:cNvSpPr>
                      <wps:spPr bwMode="auto">
                        <a:xfrm>
                          <a:off x="0" y="0"/>
                          <a:ext cx="5486400" cy="53975"/>
                        </a:xfrm>
                        <a:prstGeom prst="rect">
                          <a:avLst/>
                        </a:prstGeom>
                        <a:solidFill>
                          <a:srgbClr val="969696"/>
                        </a:solidFill>
                        <a:ln>
                          <a:noFill/>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9pt;margin-top:7.8pt;height:4.25pt;width:432pt;z-index:251659264;mso-width-relative:page;mso-height-relative:page;" fillcolor="#969696" filled="t" stroked="f" coordsize="21600,21600" o:gfxdata="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fnOdnaAAAACQEAAA8AAAAA&#10;AAAAAQAgAAAAIgAAAGRycy9kb3ducmV2LnhtbFBLAQIUABQAAAAIAIdO4kCpXZrXEgIAACgEAAAO&#10;AAAAAAAAAAEAIAAAACkBAABkcnMvZTJvRG9jLnhtbFBLBQYAAAAABgAGAFkBAACtBQAAAAA=&#10;">
                <v:fill on="t" focussize="0,0"/>
                <v:stroke on="f"/>
                <v:imagedata o:title=""/>
                <o:lock v:ext="edit" aspectratio="f"/>
              </v:rect>
            </w:pict>
          </mc:Fallback>
        </mc:AlternateContent>
      </w:r>
    </w:p>
    <w:p w14:paraId="245DDAEF">
      <w:pPr>
        <w:ind w:firstLine="3180" w:firstLineChars="1325"/>
        <w:rPr>
          <w:rFonts w:ascii="黑体" w:eastAsia="黑体"/>
          <w:b/>
          <w:iCs/>
          <w:spacing w:val="10"/>
          <w:sz w:val="36"/>
          <w:szCs w:val="36"/>
        </w:rPr>
      </w:pPr>
      <w:r>
        <w:rPr>
          <w:rFonts w:hint="eastAsia"/>
        </w:rPr>
        <w:t>广东财经大学教务处</w:t>
      </w:r>
      <w:r>
        <w:t xml:space="preserve">  </w:t>
      </w:r>
      <w:r>
        <w:rPr>
          <w:rFonts w:hint="eastAsia"/>
        </w:rPr>
        <w:t>制</w:t>
      </w:r>
      <w:r>
        <w:t xml:space="preserve">  </w:t>
      </w:r>
    </w:p>
    <w:p w14:paraId="7648AD5D">
      <w:pPr>
        <w:rPr>
          <w:rFonts w:ascii="宋体" w:hAnsi="宋体"/>
          <w:spacing w:val="10"/>
          <w:sz w:val="28"/>
        </w:rPr>
      </w:pPr>
      <w:r>
        <w:rPr>
          <w:rFonts w:hint="eastAsia" w:ascii="宋体" w:hAnsi="宋体"/>
          <w:b/>
          <w:bCs/>
          <w:spacing w:val="10"/>
          <w:sz w:val="28"/>
        </w:rPr>
        <w:t>姓名</w:t>
      </w:r>
      <w:r>
        <w:rPr>
          <w:rFonts w:hint="eastAsia" w:ascii="宋体" w:hAnsi="宋体"/>
          <w:b/>
          <w:bCs/>
          <w:spacing w:val="10"/>
          <w:sz w:val="28"/>
          <w:u w:val="single"/>
        </w:rPr>
        <w:t xml:space="preserve">    </w:t>
      </w:r>
      <w:r>
        <w:rPr>
          <w:rFonts w:hint="eastAsia" w:ascii="宋体" w:hAnsi="宋体"/>
          <w:b/>
          <w:bCs/>
          <w:spacing w:val="10"/>
          <w:sz w:val="28"/>
          <w:u w:val="single"/>
          <w:lang w:val="en-US" w:eastAsia="zh-CN"/>
        </w:rPr>
        <w:t>黄文溥</w:t>
      </w:r>
      <w:r>
        <w:rPr>
          <w:rFonts w:hint="eastAsia" w:ascii="宋体" w:hAnsi="宋体"/>
          <w:b/>
          <w:bCs/>
          <w:spacing w:val="10"/>
          <w:sz w:val="28"/>
          <w:u w:val="single"/>
        </w:rPr>
        <w:t xml:space="preserve">   </w:t>
      </w:r>
      <w:r>
        <w:rPr>
          <w:rFonts w:hint="eastAsia" w:ascii="宋体" w:hAnsi="宋体"/>
          <w:bCs/>
          <w:spacing w:val="10"/>
          <w:sz w:val="28"/>
          <w:u w:val="single"/>
        </w:rPr>
        <w:t xml:space="preserve"> </w:t>
      </w:r>
      <w:r>
        <w:rPr>
          <w:rFonts w:hint="eastAsia" w:ascii="宋体" w:hAnsi="宋体"/>
          <w:b/>
          <w:bCs/>
          <w:spacing w:val="10"/>
          <w:sz w:val="28"/>
          <w:u w:val="single"/>
        </w:rPr>
        <w:t xml:space="preserve">  </w:t>
      </w:r>
      <w:r>
        <w:rPr>
          <w:rFonts w:hint="eastAsia" w:ascii="宋体" w:hAnsi="宋体"/>
          <w:b/>
          <w:bCs/>
          <w:spacing w:val="10"/>
          <w:sz w:val="28"/>
        </w:rPr>
        <w:t xml:space="preserve">                  实验报告成绩</w:t>
      </w:r>
      <w:r>
        <w:rPr>
          <w:rFonts w:hint="eastAsia" w:ascii="宋体" w:hAnsi="宋体"/>
          <w:spacing w:val="10"/>
          <w:sz w:val="28"/>
          <w:u w:val="single"/>
        </w:rPr>
        <w:t xml:space="preserve">           </w:t>
      </w:r>
    </w:p>
    <w:p w14:paraId="2958CA30">
      <w:pPr>
        <w:ind w:firstLine="900"/>
        <w:rPr>
          <w:rFonts w:ascii="宋体" w:hAnsi="宋体"/>
          <w:sz w:val="28"/>
        </w:rPr>
      </w:pPr>
    </w:p>
    <w:p w14:paraId="456A72BF">
      <w:pPr>
        <w:rPr>
          <w:rFonts w:ascii="宋体" w:hAnsi="宋体"/>
          <w:b/>
          <w:bCs/>
          <w:sz w:val="28"/>
        </w:rPr>
      </w:pPr>
      <w:r>
        <w:rPr>
          <w:rFonts w:hint="eastAsia" w:ascii="宋体" w:hAnsi="宋体"/>
          <w:b/>
          <w:bCs/>
          <w:spacing w:val="10"/>
          <w:sz w:val="28"/>
        </w:rPr>
        <w:t>评语</w:t>
      </w:r>
      <w:r>
        <w:rPr>
          <w:rFonts w:hint="eastAsia" w:ascii="宋体" w:hAnsi="宋体"/>
          <w:b/>
          <w:bCs/>
          <w:sz w:val="28"/>
        </w:rPr>
        <w:t>：</w:t>
      </w:r>
    </w:p>
    <w:p w14:paraId="61C7ECB5">
      <w:pPr>
        <w:rPr>
          <w:rFonts w:ascii="宋体" w:hAnsi="宋体"/>
          <w:b/>
          <w:bCs/>
          <w:sz w:val="28"/>
        </w:rPr>
      </w:pPr>
    </w:p>
    <w:p w14:paraId="65FC34C0">
      <w:pPr>
        <w:rPr>
          <w:rFonts w:ascii="宋体" w:hAnsi="宋体"/>
          <w:b/>
          <w:bCs/>
          <w:sz w:val="28"/>
        </w:rPr>
      </w:pPr>
    </w:p>
    <w:p w14:paraId="2C74F4F5">
      <w:pPr>
        <w:rPr>
          <w:rFonts w:ascii="宋体" w:hAnsi="宋体"/>
          <w:b/>
          <w:bCs/>
          <w:sz w:val="28"/>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05"/>
        <w:gridCol w:w="965"/>
        <w:gridCol w:w="993"/>
        <w:gridCol w:w="850"/>
        <w:gridCol w:w="1006"/>
        <w:gridCol w:w="1272"/>
      </w:tblGrid>
      <w:tr w14:paraId="29642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05" w:type="dxa"/>
            <w:shd w:val="clear" w:color="auto" w:fill="auto"/>
            <w:vAlign w:val="center"/>
          </w:tcPr>
          <w:p w14:paraId="310C0C61">
            <w:pPr>
              <w:pStyle w:val="32"/>
              <w:spacing w:before="0" w:beforeAutospacing="0" w:after="210" w:afterAutospacing="0" w:line="315" w:lineRule="atLeast"/>
              <w:ind w:firstLine="560"/>
              <w:rPr>
                <w:rFonts w:hint="eastAsia" w:ascii="none" w:hAnsi="none"/>
                <w:color w:val="000000"/>
                <w:sz w:val="28"/>
                <w:szCs w:val="28"/>
              </w:rPr>
            </w:pPr>
            <w:r>
              <w:rPr>
                <w:rFonts w:hint="eastAsia" w:ascii="none" w:hAnsi="none"/>
                <w:color w:val="000000"/>
                <w:sz w:val="28"/>
                <w:szCs w:val="28"/>
              </w:rPr>
              <w:t>实验评价</w:t>
            </w:r>
          </w:p>
        </w:tc>
        <w:tc>
          <w:tcPr>
            <w:tcW w:w="965" w:type="dxa"/>
            <w:shd w:val="clear" w:color="auto" w:fill="auto"/>
            <w:vAlign w:val="center"/>
          </w:tcPr>
          <w:p w14:paraId="75945229">
            <w:pPr>
              <w:pStyle w:val="32"/>
              <w:spacing w:before="0" w:beforeAutospacing="0" w:after="210" w:afterAutospacing="0" w:line="315" w:lineRule="atLeast"/>
              <w:rPr>
                <w:rFonts w:hint="eastAsia" w:ascii="none" w:hAnsi="none"/>
                <w:color w:val="000000"/>
                <w:sz w:val="28"/>
                <w:szCs w:val="28"/>
              </w:rPr>
            </w:pPr>
            <w:r>
              <w:rPr>
                <w:rFonts w:hint="eastAsia" w:ascii="none" w:hAnsi="none"/>
                <w:color w:val="000000"/>
                <w:sz w:val="28"/>
                <w:szCs w:val="28"/>
              </w:rPr>
              <w:t>优</w:t>
            </w:r>
          </w:p>
        </w:tc>
        <w:tc>
          <w:tcPr>
            <w:tcW w:w="993" w:type="dxa"/>
            <w:shd w:val="clear" w:color="auto" w:fill="auto"/>
            <w:vAlign w:val="center"/>
          </w:tcPr>
          <w:p w14:paraId="13C6A184">
            <w:pPr>
              <w:pStyle w:val="32"/>
              <w:spacing w:before="0" w:beforeAutospacing="0" w:after="210" w:afterAutospacing="0" w:line="315" w:lineRule="atLeast"/>
              <w:rPr>
                <w:rFonts w:hint="eastAsia" w:ascii="none" w:hAnsi="none"/>
                <w:color w:val="000000"/>
                <w:sz w:val="28"/>
                <w:szCs w:val="28"/>
              </w:rPr>
            </w:pPr>
            <w:r>
              <w:rPr>
                <w:rFonts w:hint="eastAsia" w:ascii="none" w:hAnsi="none"/>
                <w:color w:val="000000"/>
                <w:sz w:val="28"/>
                <w:szCs w:val="28"/>
              </w:rPr>
              <w:t>良</w:t>
            </w:r>
          </w:p>
        </w:tc>
        <w:tc>
          <w:tcPr>
            <w:tcW w:w="850" w:type="dxa"/>
            <w:shd w:val="clear" w:color="auto" w:fill="auto"/>
            <w:vAlign w:val="center"/>
          </w:tcPr>
          <w:p w14:paraId="6348ED5A">
            <w:pPr>
              <w:pStyle w:val="32"/>
              <w:spacing w:before="0" w:beforeAutospacing="0" w:after="210" w:afterAutospacing="0" w:line="315" w:lineRule="atLeast"/>
              <w:rPr>
                <w:rFonts w:hint="eastAsia" w:ascii="none" w:hAnsi="none"/>
                <w:color w:val="000000"/>
                <w:sz w:val="28"/>
                <w:szCs w:val="28"/>
              </w:rPr>
            </w:pPr>
            <w:r>
              <w:rPr>
                <w:rFonts w:hint="eastAsia" w:ascii="none" w:hAnsi="none"/>
                <w:color w:val="000000"/>
                <w:sz w:val="28"/>
                <w:szCs w:val="28"/>
              </w:rPr>
              <w:t>中</w:t>
            </w:r>
          </w:p>
        </w:tc>
        <w:tc>
          <w:tcPr>
            <w:tcW w:w="1006" w:type="dxa"/>
            <w:shd w:val="clear" w:color="auto" w:fill="auto"/>
            <w:vAlign w:val="center"/>
          </w:tcPr>
          <w:p w14:paraId="03B22238">
            <w:pPr>
              <w:pStyle w:val="32"/>
              <w:spacing w:before="0" w:beforeAutospacing="0" w:after="210" w:afterAutospacing="0" w:line="315" w:lineRule="atLeast"/>
              <w:rPr>
                <w:rFonts w:hint="eastAsia" w:ascii="none" w:hAnsi="none"/>
                <w:color w:val="000000"/>
                <w:sz w:val="28"/>
                <w:szCs w:val="28"/>
              </w:rPr>
            </w:pPr>
            <w:r>
              <w:rPr>
                <w:rFonts w:hint="eastAsia" w:ascii="none" w:hAnsi="none"/>
                <w:color w:val="000000"/>
                <w:sz w:val="28"/>
                <w:szCs w:val="28"/>
              </w:rPr>
              <w:t>及格</w:t>
            </w:r>
          </w:p>
        </w:tc>
        <w:tc>
          <w:tcPr>
            <w:tcW w:w="1272" w:type="dxa"/>
            <w:shd w:val="clear" w:color="auto" w:fill="auto"/>
            <w:vAlign w:val="center"/>
          </w:tcPr>
          <w:p w14:paraId="1950C020">
            <w:pPr>
              <w:pStyle w:val="32"/>
              <w:spacing w:before="0" w:beforeAutospacing="0" w:after="210" w:afterAutospacing="0" w:line="315" w:lineRule="atLeast"/>
              <w:rPr>
                <w:rFonts w:hint="eastAsia" w:ascii="none" w:hAnsi="none"/>
                <w:color w:val="000000"/>
                <w:sz w:val="28"/>
                <w:szCs w:val="28"/>
              </w:rPr>
            </w:pPr>
            <w:r>
              <w:rPr>
                <w:rFonts w:hint="eastAsia" w:ascii="none" w:hAnsi="none"/>
                <w:color w:val="000000"/>
                <w:sz w:val="28"/>
                <w:szCs w:val="28"/>
              </w:rPr>
              <w:t>不及格</w:t>
            </w:r>
          </w:p>
        </w:tc>
      </w:tr>
      <w:tr w14:paraId="7354D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05" w:type="dxa"/>
            <w:shd w:val="clear" w:color="auto" w:fill="auto"/>
            <w:vAlign w:val="center"/>
          </w:tcPr>
          <w:p w14:paraId="13CE6D2F">
            <w:pPr>
              <w:pStyle w:val="32"/>
              <w:spacing w:before="0" w:beforeAutospacing="0" w:after="210" w:afterAutospacing="0" w:line="315" w:lineRule="atLeast"/>
              <w:ind w:firstLine="560"/>
              <w:rPr>
                <w:rFonts w:hint="eastAsia" w:ascii="none" w:hAnsi="none"/>
                <w:color w:val="000000"/>
                <w:sz w:val="28"/>
                <w:szCs w:val="28"/>
              </w:rPr>
            </w:pPr>
            <w:r>
              <w:rPr>
                <w:rFonts w:hint="eastAsia" w:ascii="none" w:hAnsi="none"/>
                <w:color w:val="000000"/>
                <w:sz w:val="28"/>
                <w:szCs w:val="28"/>
              </w:rPr>
              <w:t>实验准备（10%）</w:t>
            </w:r>
          </w:p>
        </w:tc>
        <w:tc>
          <w:tcPr>
            <w:tcW w:w="965" w:type="dxa"/>
            <w:shd w:val="clear" w:color="auto" w:fill="auto"/>
            <w:vAlign w:val="center"/>
          </w:tcPr>
          <w:p w14:paraId="49542B4A">
            <w:pPr>
              <w:pStyle w:val="32"/>
              <w:spacing w:before="0" w:beforeAutospacing="0" w:after="210" w:afterAutospacing="0" w:line="315" w:lineRule="atLeast"/>
              <w:ind w:firstLine="560"/>
              <w:jc w:val="center"/>
              <w:rPr>
                <w:rFonts w:hint="eastAsia" w:ascii="none" w:hAnsi="none"/>
                <w:color w:val="000000"/>
                <w:sz w:val="28"/>
                <w:szCs w:val="28"/>
              </w:rPr>
            </w:pPr>
          </w:p>
        </w:tc>
        <w:tc>
          <w:tcPr>
            <w:tcW w:w="993" w:type="dxa"/>
            <w:shd w:val="clear" w:color="auto" w:fill="auto"/>
            <w:vAlign w:val="center"/>
          </w:tcPr>
          <w:p w14:paraId="26801C0B">
            <w:pPr>
              <w:pStyle w:val="32"/>
              <w:spacing w:before="0" w:beforeAutospacing="0" w:after="210" w:afterAutospacing="0" w:line="315" w:lineRule="atLeast"/>
              <w:ind w:firstLine="560"/>
              <w:jc w:val="center"/>
              <w:rPr>
                <w:rFonts w:hint="eastAsia" w:ascii="none" w:hAnsi="none"/>
                <w:color w:val="000000"/>
                <w:sz w:val="28"/>
                <w:szCs w:val="28"/>
              </w:rPr>
            </w:pPr>
          </w:p>
        </w:tc>
        <w:tc>
          <w:tcPr>
            <w:tcW w:w="850" w:type="dxa"/>
            <w:shd w:val="clear" w:color="auto" w:fill="auto"/>
            <w:vAlign w:val="center"/>
          </w:tcPr>
          <w:p w14:paraId="2F02BAEB">
            <w:pPr>
              <w:pStyle w:val="32"/>
              <w:spacing w:before="0" w:beforeAutospacing="0" w:after="210" w:afterAutospacing="0" w:line="315" w:lineRule="atLeast"/>
              <w:ind w:firstLine="560"/>
              <w:jc w:val="center"/>
              <w:rPr>
                <w:rFonts w:hint="eastAsia" w:ascii="none" w:hAnsi="none"/>
                <w:color w:val="000000"/>
                <w:sz w:val="28"/>
                <w:szCs w:val="28"/>
              </w:rPr>
            </w:pPr>
          </w:p>
        </w:tc>
        <w:tc>
          <w:tcPr>
            <w:tcW w:w="1006" w:type="dxa"/>
            <w:shd w:val="clear" w:color="auto" w:fill="auto"/>
            <w:vAlign w:val="center"/>
          </w:tcPr>
          <w:p w14:paraId="3577BC38">
            <w:pPr>
              <w:pStyle w:val="32"/>
              <w:spacing w:before="0" w:beforeAutospacing="0" w:after="210" w:afterAutospacing="0" w:line="315" w:lineRule="atLeast"/>
              <w:ind w:firstLine="560"/>
              <w:jc w:val="center"/>
              <w:rPr>
                <w:rFonts w:hint="eastAsia" w:ascii="none" w:hAnsi="none"/>
                <w:color w:val="000000"/>
                <w:sz w:val="28"/>
                <w:szCs w:val="28"/>
              </w:rPr>
            </w:pPr>
          </w:p>
        </w:tc>
        <w:tc>
          <w:tcPr>
            <w:tcW w:w="1272" w:type="dxa"/>
            <w:shd w:val="clear" w:color="auto" w:fill="auto"/>
            <w:vAlign w:val="center"/>
          </w:tcPr>
          <w:p w14:paraId="06715DB3">
            <w:pPr>
              <w:pStyle w:val="32"/>
              <w:spacing w:before="0" w:beforeAutospacing="0" w:after="210" w:afterAutospacing="0" w:line="315" w:lineRule="atLeast"/>
              <w:ind w:firstLine="560"/>
              <w:jc w:val="center"/>
              <w:rPr>
                <w:rFonts w:hint="eastAsia" w:ascii="none" w:hAnsi="none"/>
                <w:color w:val="000000"/>
                <w:sz w:val="28"/>
                <w:szCs w:val="28"/>
              </w:rPr>
            </w:pPr>
          </w:p>
        </w:tc>
      </w:tr>
      <w:tr w14:paraId="40686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05" w:type="dxa"/>
            <w:shd w:val="clear" w:color="auto" w:fill="auto"/>
            <w:vAlign w:val="center"/>
          </w:tcPr>
          <w:p w14:paraId="081B6284">
            <w:pPr>
              <w:pStyle w:val="32"/>
              <w:shd w:val="clear" w:color="auto" w:fill="FFFFFF"/>
              <w:spacing w:before="0" w:beforeAutospacing="0" w:after="210" w:afterAutospacing="0" w:line="315" w:lineRule="atLeast"/>
              <w:ind w:firstLine="560"/>
              <w:rPr>
                <w:rFonts w:hint="eastAsia" w:ascii="none" w:hAnsi="none"/>
                <w:color w:val="000000"/>
                <w:sz w:val="28"/>
                <w:szCs w:val="28"/>
              </w:rPr>
            </w:pPr>
            <w:r>
              <w:rPr>
                <w:rFonts w:hint="eastAsia" w:ascii="none" w:hAnsi="none"/>
                <w:color w:val="000000"/>
                <w:sz w:val="28"/>
                <w:szCs w:val="28"/>
              </w:rPr>
              <w:t>实验报告格式规范（10%）</w:t>
            </w:r>
          </w:p>
        </w:tc>
        <w:tc>
          <w:tcPr>
            <w:tcW w:w="965" w:type="dxa"/>
            <w:shd w:val="clear" w:color="auto" w:fill="auto"/>
            <w:vAlign w:val="center"/>
          </w:tcPr>
          <w:p w14:paraId="4ED6A747">
            <w:pPr>
              <w:pStyle w:val="32"/>
              <w:spacing w:before="0" w:beforeAutospacing="0" w:after="210" w:afterAutospacing="0" w:line="315" w:lineRule="atLeast"/>
              <w:ind w:firstLine="560"/>
              <w:jc w:val="center"/>
              <w:rPr>
                <w:rFonts w:hint="eastAsia" w:ascii="none" w:hAnsi="none"/>
                <w:color w:val="000000"/>
                <w:sz w:val="28"/>
                <w:szCs w:val="28"/>
              </w:rPr>
            </w:pPr>
          </w:p>
        </w:tc>
        <w:tc>
          <w:tcPr>
            <w:tcW w:w="993" w:type="dxa"/>
            <w:shd w:val="clear" w:color="auto" w:fill="auto"/>
            <w:vAlign w:val="center"/>
          </w:tcPr>
          <w:p w14:paraId="354115C5">
            <w:pPr>
              <w:pStyle w:val="32"/>
              <w:spacing w:before="0" w:beforeAutospacing="0" w:after="210" w:afterAutospacing="0" w:line="315" w:lineRule="atLeast"/>
              <w:ind w:firstLine="560"/>
              <w:jc w:val="center"/>
              <w:rPr>
                <w:rFonts w:hint="eastAsia" w:ascii="none" w:hAnsi="none"/>
                <w:color w:val="000000"/>
                <w:sz w:val="28"/>
                <w:szCs w:val="28"/>
              </w:rPr>
            </w:pPr>
          </w:p>
        </w:tc>
        <w:tc>
          <w:tcPr>
            <w:tcW w:w="850" w:type="dxa"/>
            <w:shd w:val="clear" w:color="auto" w:fill="auto"/>
            <w:vAlign w:val="center"/>
          </w:tcPr>
          <w:p w14:paraId="7AC65FC1">
            <w:pPr>
              <w:pStyle w:val="32"/>
              <w:spacing w:before="0" w:beforeAutospacing="0" w:after="210" w:afterAutospacing="0" w:line="315" w:lineRule="atLeast"/>
              <w:ind w:firstLine="560"/>
              <w:jc w:val="center"/>
              <w:rPr>
                <w:rFonts w:hint="eastAsia" w:ascii="none" w:hAnsi="none"/>
                <w:color w:val="000000"/>
                <w:sz w:val="28"/>
                <w:szCs w:val="28"/>
              </w:rPr>
            </w:pPr>
          </w:p>
        </w:tc>
        <w:tc>
          <w:tcPr>
            <w:tcW w:w="1006" w:type="dxa"/>
            <w:shd w:val="clear" w:color="auto" w:fill="auto"/>
            <w:vAlign w:val="center"/>
          </w:tcPr>
          <w:p w14:paraId="5D0C55EC">
            <w:pPr>
              <w:pStyle w:val="32"/>
              <w:spacing w:before="0" w:beforeAutospacing="0" w:after="210" w:afterAutospacing="0" w:line="315" w:lineRule="atLeast"/>
              <w:ind w:firstLine="560"/>
              <w:jc w:val="center"/>
              <w:rPr>
                <w:rFonts w:hint="eastAsia" w:ascii="none" w:hAnsi="none"/>
                <w:color w:val="000000"/>
                <w:sz w:val="28"/>
                <w:szCs w:val="28"/>
              </w:rPr>
            </w:pPr>
          </w:p>
        </w:tc>
        <w:tc>
          <w:tcPr>
            <w:tcW w:w="1272" w:type="dxa"/>
            <w:shd w:val="clear" w:color="auto" w:fill="auto"/>
            <w:vAlign w:val="center"/>
          </w:tcPr>
          <w:p w14:paraId="3DC3EFA9">
            <w:pPr>
              <w:pStyle w:val="32"/>
              <w:spacing w:before="0" w:beforeAutospacing="0" w:after="210" w:afterAutospacing="0" w:line="315" w:lineRule="atLeast"/>
              <w:ind w:firstLine="560"/>
              <w:jc w:val="center"/>
              <w:rPr>
                <w:rFonts w:hint="eastAsia" w:ascii="none" w:hAnsi="none"/>
                <w:color w:val="000000"/>
                <w:sz w:val="28"/>
                <w:szCs w:val="28"/>
              </w:rPr>
            </w:pPr>
          </w:p>
        </w:tc>
      </w:tr>
      <w:tr w14:paraId="392C2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05" w:type="dxa"/>
            <w:shd w:val="clear" w:color="auto" w:fill="auto"/>
            <w:vAlign w:val="center"/>
          </w:tcPr>
          <w:p w14:paraId="5225D8AE">
            <w:pPr>
              <w:pStyle w:val="32"/>
              <w:shd w:val="clear" w:color="auto" w:fill="FFFFFF"/>
              <w:spacing w:before="0" w:beforeAutospacing="0" w:after="210" w:afterAutospacing="0" w:line="315" w:lineRule="atLeast"/>
              <w:ind w:firstLine="560"/>
              <w:rPr>
                <w:rFonts w:hint="eastAsia" w:ascii="none" w:hAnsi="none"/>
                <w:color w:val="000000"/>
                <w:sz w:val="28"/>
                <w:szCs w:val="28"/>
              </w:rPr>
            </w:pPr>
            <w:r>
              <w:rPr>
                <w:rFonts w:hint="eastAsia" w:ascii="none" w:hAnsi="none"/>
                <w:color w:val="000000"/>
                <w:sz w:val="28"/>
                <w:szCs w:val="28"/>
              </w:rPr>
              <w:t>实验内容完成（60%）</w:t>
            </w:r>
          </w:p>
        </w:tc>
        <w:tc>
          <w:tcPr>
            <w:tcW w:w="965" w:type="dxa"/>
            <w:shd w:val="clear" w:color="auto" w:fill="auto"/>
            <w:vAlign w:val="center"/>
          </w:tcPr>
          <w:p w14:paraId="7136C8F4">
            <w:pPr>
              <w:pStyle w:val="32"/>
              <w:spacing w:before="0" w:beforeAutospacing="0" w:after="210" w:afterAutospacing="0" w:line="315" w:lineRule="atLeast"/>
              <w:ind w:firstLine="560"/>
              <w:jc w:val="center"/>
              <w:rPr>
                <w:rFonts w:hint="eastAsia" w:ascii="none" w:hAnsi="none"/>
                <w:color w:val="000000"/>
                <w:sz w:val="28"/>
                <w:szCs w:val="28"/>
              </w:rPr>
            </w:pPr>
          </w:p>
        </w:tc>
        <w:tc>
          <w:tcPr>
            <w:tcW w:w="993" w:type="dxa"/>
            <w:shd w:val="clear" w:color="auto" w:fill="auto"/>
            <w:vAlign w:val="center"/>
          </w:tcPr>
          <w:p w14:paraId="6EC9188A">
            <w:pPr>
              <w:pStyle w:val="32"/>
              <w:spacing w:before="0" w:beforeAutospacing="0" w:after="210" w:afterAutospacing="0" w:line="315" w:lineRule="atLeast"/>
              <w:ind w:firstLine="560"/>
              <w:jc w:val="center"/>
              <w:rPr>
                <w:rFonts w:hint="eastAsia" w:ascii="none" w:hAnsi="none"/>
                <w:color w:val="000000"/>
                <w:sz w:val="28"/>
                <w:szCs w:val="28"/>
              </w:rPr>
            </w:pPr>
          </w:p>
        </w:tc>
        <w:tc>
          <w:tcPr>
            <w:tcW w:w="850" w:type="dxa"/>
            <w:shd w:val="clear" w:color="auto" w:fill="auto"/>
            <w:vAlign w:val="center"/>
          </w:tcPr>
          <w:p w14:paraId="77C6378A">
            <w:pPr>
              <w:pStyle w:val="32"/>
              <w:spacing w:before="0" w:beforeAutospacing="0" w:after="210" w:afterAutospacing="0" w:line="315" w:lineRule="atLeast"/>
              <w:ind w:firstLine="560"/>
              <w:jc w:val="center"/>
              <w:rPr>
                <w:rFonts w:hint="eastAsia" w:ascii="none" w:hAnsi="none"/>
                <w:color w:val="000000"/>
                <w:sz w:val="28"/>
                <w:szCs w:val="28"/>
              </w:rPr>
            </w:pPr>
          </w:p>
        </w:tc>
        <w:tc>
          <w:tcPr>
            <w:tcW w:w="1006" w:type="dxa"/>
            <w:shd w:val="clear" w:color="auto" w:fill="auto"/>
            <w:vAlign w:val="center"/>
          </w:tcPr>
          <w:p w14:paraId="3DF0AE70">
            <w:pPr>
              <w:pStyle w:val="32"/>
              <w:spacing w:before="0" w:beforeAutospacing="0" w:after="210" w:afterAutospacing="0" w:line="315" w:lineRule="atLeast"/>
              <w:ind w:firstLine="560"/>
              <w:jc w:val="center"/>
              <w:rPr>
                <w:rFonts w:hint="eastAsia" w:ascii="none" w:hAnsi="none"/>
                <w:color w:val="000000"/>
                <w:sz w:val="28"/>
                <w:szCs w:val="28"/>
              </w:rPr>
            </w:pPr>
          </w:p>
        </w:tc>
        <w:tc>
          <w:tcPr>
            <w:tcW w:w="1272" w:type="dxa"/>
            <w:shd w:val="clear" w:color="auto" w:fill="auto"/>
            <w:vAlign w:val="center"/>
          </w:tcPr>
          <w:p w14:paraId="295ACC32">
            <w:pPr>
              <w:pStyle w:val="32"/>
              <w:spacing w:before="0" w:beforeAutospacing="0" w:after="210" w:afterAutospacing="0" w:line="315" w:lineRule="atLeast"/>
              <w:ind w:firstLine="560"/>
              <w:jc w:val="center"/>
              <w:rPr>
                <w:rFonts w:hint="eastAsia" w:ascii="none" w:hAnsi="none"/>
                <w:color w:val="000000"/>
                <w:sz w:val="28"/>
                <w:szCs w:val="28"/>
              </w:rPr>
            </w:pPr>
          </w:p>
        </w:tc>
      </w:tr>
      <w:tr w14:paraId="3FDA8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05" w:type="dxa"/>
            <w:shd w:val="clear" w:color="auto" w:fill="auto"/>
            <w:vAlign w:val="center"/>
          </w:tcPr>
          <w:p w14:paraId="24D33059">
            <w:pPr>
              <w:pStyle w:val="32"/>
              <w:spacing w:before="0" w:beforeAutospacing="0" w:after="210" w:afterAutospacing="0" w:line="315" w:lineRule="atLeast"/>
              <w:ind w:firstLine="560"/>
              <w:rPr>
                <w:rFonts w:hint="eastAsia" w:ascii="none" w:hAnsi="none"/>
                <w:color w:val="000000"/>
                <w:sz w:val="28"/>
                <w:szCs w:val="28"/>
              </w:rPr>
            </w:pPr>
            <w:r>
              <w:rPr>
                <w:rFonts w:hint="eastAsia" w:ascii="none" w:hAnsi="none"/>
                <w:color w:val="000000"/>
                <w:sz w:val="28"/>
                <w:szCs w:val="28"/>
              </w:rPr>
              <w:t>实验心得、问题及解决（20%）</w:t>
            </w:r>
          </w:p>
        </w:tc>
        <w:tc>
          <w:tcPr>
            <w:tcW w:w="965" w:type="dxa"/>
            <w:shd w:val="clear" w:color="auto" w:fill="auto"/>
            <w:vAlign w:val="center"/>
          </w:tcPr>
          <w:p w14:paraId="0C3E6842">
            <w:pPr>
              <w:pStyle w:val="32"/>
              <w:spacing w:before="0" w:beforeAutospacing="0" w:after="210" w:afterAutospacing="0" w:line="315" w:lineRule="atLeast"/>
              <w:ind w:firstLine="560"/>
              <w:jc w:val="center"/>
              <w:rPr>
                <w:rFonts w:hint="eastAsia" w:ascii="none" w:hAnsi="none"/>
                <w:color w:val="000000"/>
                <w:sz w:val="28"/>
                <w:szCs w:val="28"/>
              </w:rPr>
            </w:pPr>
          </w:p>
        </w:tc>
        <w:tc>
          <w:tcPr>
            <w:tcW w:w="993" w:type="dxa"/>
            <w:shd w:val="clear" w:color="auto" w:fill="auto"/>
            <w:vAlign w:val="center"/>
          </w:tcPr>
          <w:p w14:paraId="3E8024FC">
            <w:pPr>
              <w:pStyle w:val="32"/>
              <w:spacing w:before="0" w:beforeAutospacing="0" w:after="210" w:afterAutospacing="0" w:line="315" w:lineRule="atLeast"/>
              <w:ind w:firstLine="560"/>
              <w:jc w:val="center"/>
              <w:rPr>
                <w:rFonts w:hint="eastAsia" w:ascii="none" w:hAnsi="none"/>
                <w:color w:val="000000"/>
                <w:sz w:val="28"/>
                <w:szCs w:val="28"/>
              </w:rPr>
            </w:pPr>
          </w:p>
        </w:tc>
        <w:tc>
          <w:tcPr>
            <w:tcW w:w="850" w:type="dxa"/>
            <w:shd w:val="clear" w:color="auto" w:fill="auto"/>
            <w:vAlign w:val="center"/>
          </w:tcPr>
          <w:p w14:paraId="1F7FB3D1">
            <w:pPr>
              <w:pStyle w:val="32"/>
              <w:spacing w:before="0" w:beforeAutospacing="0" w:after="210" w:afterAutospacing="0" w:line="315" w:lineRule="atLeast"/>
              <w:ind w:firstLine="560"/>
              <w:jc w:val="center"/>
              <w:rPr>
                <w:rFonts w:hint="eastAsia" w:ascii="none" w:hAnsi="none"/>
                <w:color w:val="000000"/>
                <w:sz w:val="28"/>
                <w:szCs w:val="28"/>
              </w:rPr>
            </w:pPr>
          </w:p>
        </w:tc>
        <w:tc>
          <w:tcPr>
            <w:tcW w:w="1006" w:type="dxa"/>
            <w:shd w:val="clear" w:color="auto" w:fill="auto"/>
            <w:vAlign w:val="center"/>
          </w:tcPr>
          <w:p w14:paraId="4C3D3B9A">
            <w:pPr>
              <w:pStyle w:val="32"/>
              <w:spacing w:before="0" w:beforeAutospacing="0" w:after="210" w:afterAutospacing="0" w:line="315" w:lineRule="atLeast"/>
              <w:ind w:firstLine="560"/>
              <w:jc w:val="center"/>
              <w:rPr>
                <w:rFonts w:hint="eastAsia" w:ascii="none" w:hAnsi="none"/>
                <w:color w:val="000000"/>
                <w:sz w:val="28"/>
                <w:szCs w:val="28"/>
              </w:rPr>
            </w:pPr>
          </w:p>
        </w:tc>
        <w:tc>
          <w:tcPr>
            <w:tcW w:w="1272" w:type="dxa"/>
            <w:shd w:val="clear" w:color="auto" w:fill="auto"/>
            <w:vAlign w:val="center"/>
          </w:tcPr>
          <w:p w14:paraId="780ED687">
            <w:pPr>
              <w:pStyle w:val="32"/>
              <w:spacing w:before="0" w:beforeAutospacing="0" w:after="210" w:afterAutospacing="0" w:line="315" w:lineRule="atLeast"/>
              <w:ind w:firstLine="560"/>
              <w:jc w:val="center"/>
              <w:rPr>
                <w:rFonts w:hint="eastAsia" w:ascii="none" w:hAnsi="none"/>
                <w:color w:val="000000"/>
                <w:sz w:val="28"/>
                <w:szCs w:val="28"/>
              </w:rPr>
            </w:pPr>
          </w:p>
        </w:tc>
      </w:tr>
    </w:tbl>
    <w:p w14:paraId="1557C48F">
      <w:pPr>
        <w:rPr>
          <w:rFonts w:ascii="宋体" w:hAnsi="宋体"/>
          <w:b/>
          <w:bCs/>
          <w:sz w:val="28"/>
        </w:rPr>
      </w:pPr>
    </w:p>
    <w:p w14:paraId="45E51A4C">
      <w:pPr>
        <w:rPr>
          <w:rFonts w:ascii="宋体" w:hAnsi="宋体"/>
          <w:b/>
          <w:bCs/>
          <w:sz w:val="28"/>
        </w:rPr>
      </w:pPr>
    </w:p>
    <w:p w14:paraId="52D11A12">
      <w:pPr>
        <w:rPr>
          <w:rFonts w:ascii="宋体" w:hAnsi="宋体"/>
          <w:b/>
          <w:bCs/>
          <w:sz w:val="28"/>
        </w:rPr>
      </w:pPr>
    </w:p>
    <w:p w14:paraId="0F544A46">
      <w:pPr>
        <w:rPr>
          <w:rFonts w:ascii="宋体" w:hAnsi="宋体"/>
          <w:b/>
          <w:bCs/>
          <w:sz w:val="28"/>
        </w:rPr>
      </w:pPr>
    </w:p>
    <w:p w14:paraId="788F923F">
      <w:pPr>
        <w:rPr>
          <w:rFonts w:ascii="宋体" w:hAnsi="宋体"/>
          <w:b/>
          <w:bCs/>
          <w:sz w:val="28"/>
        </w:rPr>
      </w:pPr>
    </w:p>
    <w:p w14:paraId="670A51C3">
      <w:pPr>
        <w:rPr>
          <w:rFonts w:ascii="宋体" w:hAnsi="宋体"/>
          <w:b/>
          <w:bCs/>
          <w:sz w:val="28"/>
        </w:rPr>
      </w:pPr>
    </w:p>
    <w:p w14:paraId="7E3EF696">
      <w:pPr>
        <w:rPr>
          <w:rFonts w:ascii="宋体" w:hAnsi="宋体"/>
          <w:sz w:val="28"/>
          <w:u w:val="single"/>
        </w:rPr>
      </w:pPr>
      <w:r>
        <w:rPr>
          <w:rFonts w:hint="eastAsia" w:ascii="宋体" w:hAnsi="宋体"/>
          <w:b/>
          <w:bCs/>
          <w:sz w:val="28"/>
        </w:rPr>
        <w:t xml:space="preserve">                            </w:t>
      </w:r>
      <w:r>
        <w:rPr>
          <w:rFonts w:hint="eastAsia" w:ascii="宋体" w:hAnsi="宋体"/>
          <w:b/>
          <w:bCs/>
          <w:spacing w:val="10"/>
          <w:sz w:val="28"/>
        </w:rPr>
        <w:t xml:space="preserve"> 指导教师</w:t>
      </w:r>
      <w:r>
        <w:rPr>
          <w:rFonts w:hint="eastAsia" w:ascii="宋体" w:hAnsi="宋体"/>
          <w:b/>
          <w:bCs/>
          <w:sz w:val="28"/>
        </w:rPr>
        <w:t>（签名）</w:t>
      </w:r>
      <w:r>
        <w:rPr>
          <w:rFonts w:hint="eastAsia" w:ascii="宋体" w:hAnsi="宋体"/>
          <w:sz w:val="28"/>
          <w:u w:val="single"/>
        </w:rPr>
        <w:t xml:space="preserve">               </w:t>
      </w:r>
    </w:p>
    <w:p w14:paraId="4C3F2064">
      <w:pPr>
        <w:rPr>
          <w:rFonts w:ascii="宋体" w:hAnsi="宋体"/>
          <w:b/>
          <w:bCs/>
          <w:sz w:val="28"/>
        </w:rPr>
      </w:pPr>
      <w:r>
        <w:rPr>
          <w:rFonts w:hint="eastAsia" w:ascii="宋体" w:hAnsi="宋体"/>
          <w:b/>
          <w:bCs/>
          <w:sz w:val="28"/>
        </w:rPr>
        <w:t xml:space="preserve">                                               年   月   日</w:t>
      </w:r>
    </w:p>
    <w:p w14:paraId="221B853D">
      <w:pPr>
        <w:rPr>
          <w:rFonts w:ascii="宋体" w:hAnsi="宋体"/>
          <w:b/>
          <w:bCs/>
          <w:sz w:val="28"/>
        </w:rPr>
      </w:pPr>
    </w:p>
    <w:p w14:paraId="373B5787">
      <w:pPr>
        <w:rPr>
          <w:rFonts w:ascii="宋体" w:hAnsi="宋体"/>
          <w:bCs/>
          <w:sz w:val="21"/>
          <w:szCs w:val="21"/>
        </w:rPr>
        <w:sectPr>
          <w:pgSz w:w="11906" w:h="16838"/>
          <w:pgMar w:top="1440" w:right="1247" w:bottom="1440" w:left="1701" w:header="851" w:footer="992" w:gutter="0"/>
          <w:cols w:space="720" w:num="1"/>
          <w:docGrid w:type="lines" w:linePitch="312" w:charSpace="0"/>
        </w:sectPr>
      </w:pPr>
      <w:r>
        <w:rPr>
          <w:rFonts w:hint="eastAsia" w:ascii="宋体" w:hAnsi="宋体"/>
          <w:bCs/>
          <w:sz w:val="21"/>
          <w:szCs w:val="21"/>
        </w:rPr>
        <w:t>说明：指导教师评分后，实验报告交院（系）办公室保存。</w:t>
      </w:r>
    </w:p>
    <w:p w14:paraId="109CB7F9">
      <w:pPr>
        <w:widowControl/>
        <w:jc w:val="center"/>
        <w:rPr>
          <w:rFonts w:cs="宋体" w:asciiTheme="minorEastAsia" w:hAnsiTheme="minorEastAsia" w:eastAsiaTheme="minorEastAsia"/>
          <w:b/>
          <w:color w:val="000000"/>
          <w:kern w:val="0"/>
          <w:sz w:val="28"/>
          <w:szCs w:val="28"/>
        </w:rPr>
      </w:pPr>
      <w:r>
        <w:rPr>
          <w:rFonts w:asciiTheme="minorEastAsia" w:hAnsiTheme="minorEastAsia" w:eastAsiaTheme="minorEastAsia"/>
          <w:b/>
          <w:sz w:val="28"/>
          <w:szCs w:val="28"/>
        </w:rPr>
        <w:t>实验</w:t>
      </w:r>
      <w:r>
        <w:rPr>
          <w:rFonts w:hint="eastAsia" w:asciiTheme="minorEastAsia" w:hAnsiTheme="minorEastAsia" w:eastAsiaTheme="minorEastAsia"/>
          <w:b/>
          <w:sz w:val="28"/>
          <w:szCs w:val="28"/>
        </w:rPr>
        <w:t xml:space="preserve">2 </w:t>
      </w:r>
      <w:r>
        <w:rPr>
          <w:rFonts w:hint="eastAsia" w:cs="宋体" w:asciiTheme="minorEastAsia" w:hAnsiTheme="minorEastAsia" w:eastAsiaTheme="minorEastAsia"/>
          <w:b/>
          <w:color w:val="000000"/>
          <w:kern w:val="0"/>
          <w:sz w:val="28"/>
          <w:szCs w:val="28"/>
        </w:rPr>
        <w:t>基于RFM分析的客户分群</w:t>
      </w:r>
    </w:p>
    <w:p w14:paraId="7EADE1F0">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一、实验目的：</w:t>
      </w:r>
    </w:p>
    <w:p w14:paraId="2A824362">
      <w:pPr>
        <w:keepNext w:val="0"/>
        <w:keepLines w:val="0"/>
        <w:pageBreakBefore w:val="0"/>
        <w:widowControl/>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FF0000"/>
          <w:kern w:val="0"/>
          <w:sz w:val="21"/>
          <w:szCs w:val="21"/>
        </w:rPr>
      </w:pPr>
      <w:r>
        <w:rPr>
          <w:rFonts w:hint="eastAsia" w:asciiTheme="minorEastAsia" w:hAnsiTheme="minorEastAsia" w:eastAsiaTheme="minorEastAsia" w:cstheme="minorEastAsia"/>
          <w:color w:val="FF0000"/>
          <w:kern w:val="0"/>
          <w:sz w:val="21"/>
          <w:szCs w:val="21"/>
        </w:rPr>
        <w:t>1掌握RFM</w:t>
      </w:r>
      <w:r>
        <w:rPr>
          <w:rFonts w:hint="eastAsia" w:asciiTheme="minorEastAsia" w:hAnsiTheme="minorEastAsia" w:eastAsiaTheme="minorEastAsia" w:cstheme="minorEastAsia"/>
          <w:color w:val="FF0000"/>
          <w:kern w:val="0"/>
          <w:sz w:val="21"/>
          <w:szCs w:val="21"/>
          <w:lang w:val="en-US" w:eastAsia="zh-CN"/>
        </w:rPr>
        <w:t>模型</w:t>
      </w:r>
      <w:r>
        <w:rPr>
          <w:rFonts w:hint="eastAsia" w:asciiTheme="minorEastAsia" w:hAnsiTheme="minorEastAsia" w:eastAsiaTheme="minorEastAsia" w:cstheme="minorEastAsia"/>
          <w:color w:val="FF0000"/>
          <w:kern w:val="0"/>
          <w:sz w:val="21"/>
          <w:szCs w:val="21"/>
        </w:rPr>
        <w:t>，能够进行</w:t>
      </w:r>
      <w:r>
        <w:rPr>
          <w:rFonts w:hint="eastAsia" w:asciiTheme="minorEastAsia" w:hAnsiTheme="minorEastAsia" w:eastAsiaTheme="minorEastAsia" w:cstheme="minorEastAsia"/>
          <w:color w:val="FF0000"/>
          <w:kern w:val="0"/>
          <w:sz w:val="21"/>
          <w:szCs w:val="21"/>
          <w:lang w:val="en-US" w:eastAsia="zh-CN"/>
        </w:rPr>
        <w:t>客户</w:t>
      </w:r>
      <w:r>
        <w:rPr>
          <w:rFonts w:hint="eastAsia" w:asciiTheme="minorEastAsia" w:hAnsiTheme="minorEastAsia" w:eastAsiaTheme="minorEastAsia" w:cstheme="minorEastAsia"/>
          <w:color w:val="FF0000"/>
          <w:kern w:val="0"/>
          <w:sz w:val="21"/>
          <w:szCs w:val="21"/>
        </w:rPr>
        <w:t>价值识别</w:t>
      </w:r>
    </w:p>
    <w:p w14:paraId="5B7F72B9">
      <w:pPr>
        <w:keepNext w:val="0"/>
        <w:keepLines w:val="0"/>
        <w:pageBreakBefore w:val="0"/>
        <w:widowControl/>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FF0000"/>
          <w:kern w:val="0"/>
          <w:sz w:val="21"/>
          <w:szCs w:val="21"/>
        </w:rPr>
      </w:pPr>
      <w:r>
        <w:rPr>
          <w:rFonts w:hint="eastAsia" w:asciiTheme="minorEastAsia" w:hAnsiTheme="minorEastAsia" w:eastAsiaTheme="minorEastAsia" w:cstheme="minorEastAsia"/>
          <w:color w:val="FF0000"/>
          <w:kern w:val="0"/>
          <w:sz w:val="21"/>
          <w:szCs w:val="21"/>
        </w:rPr>
        <w:t>2</w:t>
      </w:r>
      <w:r>
        <w:rPr>
          <w:rFonts w:hint="eastAsia" w:asciiTheme="minorEastAsia" w:hAnsiTheme="minorEastAsia" w:eastAsiaTheme="minorEastAsia" w:cstheme="minorEastAsia"/>
          <w:color w:val="FF0000"/>
          <w:kern w:val="0"/>
          <w:sz w:val="21"/>
          <w:szCs w:val="21"/>
          <w:lang w:val="en-US" w:eastAsia="zh-CN"/>
        </w:rPr>
        <w:t xml:space="preserve"> 掌握</w:t>
      </w:r>
      <w:r>
        <w:rPr>
          <w:rFonts w:hint="eastAsia" w:asciiTheme="minorEastAsia" w:hAnsiTheme="minorEastAsia" w:eastAsiaTheme="minorEastAsia" w:cstheme="minorEastAsia"/>
          <w:color w:val="FF0000"/>
          <w:kern w:val="0"/>
          <w:sz w:val="21"/>
          <w:szCs w:val="21"/>
        </w:rPr>
        <w:t>k-means聚类</w:t>
      </w:r>
    </w:p>
    <w:p w14:paraId="0823E43C">
      <w:pPr>
        <w:keepNext w:val="0"/>
        <w:keepLines w:val="0"/>
        <w:pageBreakBefore w:val="0"/>
        <w:widowControl/>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FF0000"/>
          <w:kern w:val="0"/>
          <w:sz w:val="21"/>
          <w:szCs w:val="21"/>
          <w:lang w:eastAsia="zh-CN"/>
        </w:rPr>
      </w:pPr>
      <w:r>
        <w:rPr>
          <w:rFonts w:hint="eastAsia" w:asciiTheme="minorEastAsia" w:hAnsiTheme="minorEastAsia" w:eastAsiaTheme="minorEastAsia" w:cstheme="minorEastAsia"/>
          <w:color w:val="FF0000"/>
          <w:kern w:val="0"/>
          <w:sz w:val="21"/>
          <w:szCs w:val="21"/>
          <w:lang w:val="en-US" w:eastAsia="zh-CN"/>
        </w:rPr>
        <w:t>3.掌握</w:t>
      </w:r>
      <w:r>
        <w:rPr>
          <w:rFonts w:hint="eastAsia" w:asciiTheme="minorEastAsia" w:hAnsiTheme="minorEastAsia" w:eastAsiaTheme="minorEastAsia" w:cstheme="minorEastAsia"/>
          <w:color w:val="FF0000"/>
          <w:kern w:val="0"/>
          <w:sz w:val="21"/>
          <w:szCs w:val="21"/>
        </w:rPr>
        <w:t>EM聚类（基于高斯混合模型的EM聚类）</w:t>
      </w:r>
      <w:r>
        <w:rPr>
          <w:rFonts w:hint="eastAsia" w:asciiTheme="minorEastAsia" w:hAnsiTheme="minorEastAsia" w:eastAsiaTheme="minorEastAsia" w:cstheme="minorEastAsia"/>
          <w:color w:val="FF0000"/>
          <w:kern w:val="0"/>
          <w:sz w:val="21"/>
          <w:szCs w:val="21"/>
          <w:lang w:eastAsia="zh-CN"/>
        </w:rPr>
        <w:t>（</w:t>
      </w:r>
      <w:r>
        <w:rPr>
          <w:rFonts w:hint="eastAsia" w:asciiTheme="minorEastAsia" w:hAnsiTheme="minorEastAsia" w:eastAsiaTheme="minorEastAsia" w:cstheme="minorEastAsia"/>
          <w:color w:val="FF0000"/>
          <w:kern w:val="0"/>
          <w:sz w:val="21"/>
          <w:szCs w:val="21"/>
          <w:lang w:val="en-US" w:eastAsia="zh-CN"/>
        </w:rPr>
        <w:t>选做</w:t>
      </w:r>
      <w:r>
        <w:rPr>
          <w:rFonts w:hint="eastAsia" w:asciiTheme="minorEastAsia" w:hAnsiTheme="minorEastAsia" w:eastAsiaTheme="minorEastAsia" w:cstheme="minorEastAsia"/>
          <w:color w:val="FF0000"/>
          <w:kern w:val="0"/>
          <w:sz w:val="21"/>
          <w:szCs w:val="21"/>
          <w:lang w:eastAsia="zh-CN"/>
        </w:rPr>
        <w:t>）</w:t>
      </w:r>
    </w:p>
    <w:p w14:paraId="762AAA9D">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二、知识准备：</w:t>
      </w:r>
    </w:p>
    <w:p w14:paraId="4DFF4CB8">
      <w:pPr>
        <w:keepNext w:val="0"/>
        <w:keepLines w:val="0"/>
        <w:pageBreakBefore w:val="0"/>
        <w:widowControl/>
        <w:shd w:val="clear" w:color="auto" w:fill="FFFFFF"/>
        <w:kinsoku/>
        <w:wordWrap/>
        <w:overflowPunct/>
        <w:topLinePunct w:val="0"/>
        <w:autoSpaceDE/>
        <w:autoSpaceDN/>
        <w:bidi w:val="0"/>
        <w:spacing w:line="240" w:lineRule="auto"/>
        <w:ind w:firstLine="420" w:firstLineChars="200"/>
        <w:jc w:val="left"/>
        <w:textAlignment w:val="auto"/>
        <w:rPr>
          <w:rFonts w:hint="eastAsia" w:asciiTheme="minorEastAsia" w:hAnsiTheme="minorEastAsia" w:eastAsiaTheme="minorEastAsia" w:cstheme="minorEastAsia"/>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shd w:val="clear" w:color="auto" w:fill="FFFFFF"/>
          <w14:textFill>
            <w14:solidFill>
              <w14:schemeClr w14:val="tx1"/>
            </w14:solidFill>
          </w14:textFill>
        </w:rPr>
        <w:t>RFM模型是衡量客户价值和客户创利能力的重要工具和手段。</w:t>
      </w:r>
      <w:r>
        <w:rPr>
          <w:rFonts w:hint="eastAsia" w:asciiTheme="minorEastAsia" w:hAnsiTheme="minorEastAsia" w:eastAsiaTheme="minorEastAsia" w:cstheme="minorEastAsia"/>
          <w:color w:val="000000" w:themeColor="text1"/>
          <w:kern w:val="0"/>
          <w:sz w:val="21"/>
          <w:szCs w:val="21"/>
          <w14:textFill>
            <w14:solidFill>
              <w14:schemeClr w14:val="tx1"/>
            </w14:solidFill>
          </w14:textFill>
        </w:rPr>
        <w:t>在客户分类中，RFM模型是一个经典的分类模型，利用通用交易环节中最核心的三个维度——最近消费(Recency)、消费频率(Frequency)、消费金额(Monetary)细分客户群体，从而分析不同群体的客户价值。</w:t>
      </w:r>
    </w:p>
    <w:p w14:paraId="08FF8BF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 xml:space="preserve">   三、实验准备</w:t>
      </w:r>
    </w:p>
    <w:p w14:paraId="681258B7">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1.使用算法：RFM模型、聚类算法</w:t>
      </w:r>
    </w:p>
    <w:p w14:paraId="252BD4D3">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color w:val="FF0000"/>
          <w:sz w:val="21"/>
          <w:szCs w:val="21"/>
        </w:rPr>
      </w:pPr>
      <w:r>
        <w:rPr>
          <w:rFonts w:hint="eastAsia" w:asciiTheme="minorEastAsia" w:hAnsiTheme="minorEastAsia" w:eastAsiaTheme="minorEastAsia" w:cstheme="minorEastAsia"/>
          <w:b/>
          <w:color w:val="FF0000"/>
          <w:sz w:val="21"/>
          <w:szCs w:val="21"/>
        </w:rPr>
        <w:t>2. 数据来源</w:t>
      </w:r>
    </w:p>
    <w:p w14:paraId="35B7B407">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RFM数据集为英国在线零售商在2010年12月1日至2011年12月9日间发生的所有网络交易订单信息。该公司主要销售礼品为主，并且多数客户为批发商。</w:t>
      </w:r>
      <w:r>
        <w:rPr>
          <w:rFonts w:hint="eastAsia" w:asciiTheme="minorEastAsia" w:hAnsiTheme="minorEastAsia" w:eastAsiaTheme="minorEastAsia" w:cstheme="minorEastAsia"/>
          <w:b w:val="0"/>
          <w:bCs/>
          <w:sz w:val="21"/>
          <w:szCs w:val="21"/>
          <w:shd w:val="clear" w:color="auto" w:fill="FFFFFF"/>
        </w:rPr>
        <w:t>"This is a transnational data set which contains all the transactions occurring between 01/12/2010 and 09/12/2011 for a UK-based and registered non-store online retail.The company mainly sells unique all-occasion gifts. Many customers of the company are wholesalers."</w:t>
      </w:r>
    </w:p>
    <w:p w14:paraId="4F5401AD">
      <w:pPr>
        <w:keepNext w:val="0"/>
        <w:keepLines w:val="0"/>
        <w:pageBreakBefore w:val="0"/>
        <w:kinsoku/>
        <w:wordWrap/>
        <w:overflowPunct/>
        <w:topLinePunct w:val="0"/>
        <w:autoSpaceDE/>
        <w:autoSpaceDN/>
        <w:bidi w:val="0"/>
        <w:spacing w:line="240" w:lineRule="auto"/>
        <w:ind w:firstLine="420" w:firstLineChars="200"/>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p>
    <w:p w14:paraId="46B1E39F">
      <w:pPr>
        <w:keepNext w:val="0"/>
        <w:keepLines w:val="0"/>
        <w:pageBreakBefore w:val="0"/>
        <w:kinsoku/>
        <w:wordWrap/>
        <w:overflowPunct/>
        <w:topLinePunct w:val="0"/>
        <w:autoSpaceDE/>
        <w:autoSpaceDN/>
        <w:bidi w:val="0"/>
        <w:spacing w:line="240" w:lineRule="auto"/>
        <w:ind w:firstLine="420" w:firstLineChars="200"/>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数据集特征说明：</w:t>
      </w:r>
    </w:p>
    <w:p w14:paraId="3CC5145B">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InvoiceNo:订单编号，由六位数字组成，退货订单编号开头有字母C</w:t>
      </w:r>
    </w:p>
    <w:p w14:paraId="43C6A723">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StockCode:产品编号，由五位数字组成</w:t>
      </w:r>
    </w:p>
    <w:p w14:paraId="2AD2427B">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Description：产品描述</w:t>
      </w:r>
    </w:p>
    <w:p w14:paraId="6C6C2762">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Quantity：产品数量，负数表示退货</w:t>
      </w:r>
    </w:p>
    <w:p w14:paraId="17BBC80C">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InvoiceDate：订单日期与时间</w:t>
      </w:r>
    </w:p>
    <w:p w14:paraId="4B599D68">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UnitPrice ：单价（英镑）</w:t>
      </w:r>
    </w:p>
    <w:p w14:paraId="09B4A3A6">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CustomerID：客户编号，由5位数字组成</w:t>
      </w:r>
    </w:p>
    <w:p w14:paraId="785B6CF9">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Country：国家</w:t>
      </w:r>
    </w:p>
    <w:p w14:paraId="6C39D731">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p>
    <w:p w14:paraId="4637F65A">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bCs w:val="0"/>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val="0"/>
          <w:color w:val="000000" w:themeColor="text1"/>
          <w:sz w:val="21"/>
          <w:szCs w:val="21"/>
          <w14:textFill>
            <w14:solidFill>
              <w14:schemeClr w14:val="tx1"/>
            </w14:solidFill>
          </w14:textFill>
        </w:rPr>
        <w:t>数据集介绍及来源：</w:t>
      </w:r>
    </w:p>
    <w:p w14:paraId="37F714BA">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instrText xml:space="preserve"> HYPERLINK "https://archive.ics.uci.edu/ml/datasets/online+retail#" </w:instrTex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fldChar w:fldCharType="separate"/>
      </w:r>
      <w:r>
        <w:rPr>
          <w:rStyle w:val="11"/>
          <w:rFonts w:hint="eastAsia" w:asciiTheme="minorEastAsia" w:hAnsiTheme="minorEastAsia" w:eastAsiaTheme="minorEastAsia" w:cstheme="minorEastAsia"/>
          <w:b w:val="0"/>
          <w:bCs/>
          <w:sz w:val="21"/>
          <w:szCs w:val="21"/>
        </w:rPr>
        <w:t>https://archive.ics.uci.edu/ml/datasets/online+retail#</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fldChar w:fldCharType="end"/>
      </w:r>
    </w:p>
    <w:p w14:paraId="3248342D">
      <w:pPr>
        <w:keepNext w:val="0"/>
        <w:keepLines w:val="0"/>
        <w:pageBreakBefore w:val="0"/>
        <w:kinsoku/>
        <w:wordWrap/>
        <w:overflowPunct/>
        <w:topLinePunct w:val="0"/>
        <w:autoSpaceDE/>
        <w:autoSpaceDN/>
        <w:bidi w:val="0"/>
        <w:spacing w:line="240" w:lineRule="auto"/>
        <w:jc w:val="left"/>
        <w:textAlignment w:val="auto"/>
        <w:rPr>
          <w:rStyle w:val="11"/>
          <w:rFonts w:hint="eastAsia" w:asciiTheme="minorEastAsia" w:hAnsiTheme="minorEastAsia" w:eastAsiaTheme="minorEastAsia" w:cstheme="minorEastAsia"/>
          <w:b w:val="0"/>
          <w:bCs/>
          <w:sz w:val="21"/>
          <w:szCs w:val="21"/>
        </w:rPr>
      </w:pPr>
      <w:r>
        <w:rPr>
          <w:rStyle w:val="11"/>
          <w:rFonts w:hint="eastAsia" w:asciiTheme="minorEastAsia" w:hAnsiTheme="minorEastAsia" w:eastAsiaTheme="minorEastAsia" w:cstheme="minorEastAsia"/>
          <w:b w:val="0"/>
          <w:bCs/>
          <w:sz w:val="21"/>
          <w:szCs w:val="21"/>
        </w:rPr>
        <w:fldChar w:fldCharType="begin"/>
      </w:r>
      <w:r>
        <w:rPr>
          <w:rStyle w:val="11"/>
          <w:rFonts w:hint="eastAsia" w:asciiTheme="minorEastAsia" w:hAnsiTheme="minorEastAsia" w:eastAsiaTheme="minorEastAsia" w:cstheme="minorEastAsia"/>
          <w:b w:val="0"/>
          <w:bCs/>
          <w:sz w:val="21"/>
          <w:szCs w:val="21"/>
        </w:rPr>
        <w:instrText xml:space="preserve"> HYPERLINK "https://www.kaggle.com/datasets/carrie1/ecommerce-data" </w:instrText>
      </w:r>
      <w:r>
        <w:rPr>
          <w:rStyle w:val="11"/>
          <w:rFonts w:hint="eastAsia" w:asciiTheme="minorEastAsia" w:hAnsiTheme="minorEastAsia" w:eastAsiaTheme="minorEastAsia" w:cstheme="minorEastAsia"/>
          <w:b w:val="0"/>
          <w:bCs/>
          <w:sz w:val="21"/>
          <w:szCs w:val="21"/>
        </w:rPr>
        <w:fldChar w:fldCharType="separate"/>
      </w:r>
      <w:r>
        <w:rPr>
          <w:rStyle w:val="11"/>
          <w:rFonts w:hint="eastAsia" w:asciiTheme="minorEastAsia" w:hAnsiTheme="minorEastAsia" w:eastAsiaTheme="minorEastAsia" w:cstheme="minorEastAsia"/>
          <w:b w:val="0"/>
          <w:bCs/>
          <w:sz w:val="21"/>
          <w:szCs w:val="21"/>
        </w:rPr>
        <w:t>https://www.kaggle.com/datasets/carrie1/ecommerce-data</w:t>
      </w:r>
      <w:r>
        <w:rPr>
          <w:rStyle w:val="11"/>
          <w:rFonts w:hint="eastAsia" w:asciiTheme="minorEastAsia" w:hAnsiTheme="minorEastAsia" w:eastAsiaTheme="minorEastAsia" w:cstheme="minorEastAsia"/>
          <w:b w:val="0"/>
          <w:bCs/>
          <w:sz w:val="21"/>
          <w:szCs w:val="21"/>
        </w:rPr>
        <w:fldChar w:fldCharType="end"/>
      </w:r>
    </w:p>
    <w:p w14:paraId="23994CB7">
      <w:pPr>
        <w:keepNext w:val="0"/>
        <w:keepLines w:val="0"/>
        <w:pageBreakBefore w:val="0"/>
        <w:kinsoku/>
        <w:wordWrap/>
        <w:overflowPunct/>
        <w:topLinePunct w:val="0"/>
        <w:autoSpaceDE/>
        <w:autoSpaceDN/>
        <w:bidi w:val="0"/>
        <w:spacing w:line="240" w:lineRule="auto"/>
        <w:jc w:val="left"/>
        <w:textAlignment w:val="auto"/>
        <w:rPr>
          <w:rStyle w:val="11"/>
          <w:rFonts w:hint="eastAsia" w:asciiTheme="minorEastAsia" w:hAnsiTheme="minorEastAsia" w:eastAsiaTheme="minorEastAsia" w:cstheme="minorEastAsia"/>
          <w:b w:val="0"/>
          <w:bCs/>
          <w:sz w:val="21"/>
          <w:szCs w:val="21"/>
        </w:rPr>
      </w:pPr>
    </w:p>
    <w:p w14:paraId="51D09294">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bCs/>
          <w:color w:val="000000"/>
          <w:kern w:val="0"/>
          <w:sz w:val="21"/>
          <w:szCs w:val="21"/>
        </w:rPr>
        <w:t>3.</w:t>
      </w:r>
      <w:r>
        <w:rPr>
          <w:rFonts w:hint="eastAsia" w:asciiTheme="minorEastAsia" w:hAnsiTheme="minorEastAsia" w:eastAsiaTheme="minorEastAsia" w:cstheme="minorEastAsia"/>
          <w:b/>
          <w:sz w:val="21"/>
          <w:szCs w:val="21"/>
        </w:rPr>
        <w:t>后续学习：客户分类</w:t>
      </w:r>
    </w:p>
    <w:p w14:paraId="602AF528">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"https://www.kaggle.com/fabiendaniel/customer-segmentation" </w:instrText>
      </w:r>
      <w:r>
        <w:rPr>
          <w:rFonts w:hint="eastAsia" w:asciiTheme="minorEastAsia" w:hAnsiTheme="minorEastAsia" w:eastAsiaTheme="minorEastAsia" w:cstheme="minorEastAsia"/>
          <w:sz w:val="21"/>
          <w:szCs w:val="21"/>
        </w:rPr>
        <w:fldChar w:fldCharType="separate"/>
      </w:r>
      <w:r>
        <w:rPr>
          <w:rStyle w:val="10"/>
          <w:rFonts w:hint="eastAsia" w:asciiTheme="minorEastAsia" w:hAnsiTheme="minorEastAsia" w:eastAsiaTheme="minorEastAsia" w:cstheme="minorEastAsia"/>
          <w:b/>
          <w:sz w:val="21"/>
          <w:szCs w:val="21"/>
        </w:rPr>
        <w:t>https://www.kaggle.com/fabiendaniel/customer-segmentation</w:t>
      </w:r>
      <w:r>
        <w:rPr>
          <w:rStyle w:val="11"/>
          <w:rFonts w:hint="eastAsia" w:asciiTheme="minorEastAsia" w:hAnsiTheme="minorEastAsia" w:eastAsiaTheme="minorEastAsia" w:cstheme="minorEastAsia"/>
          <w:b/>
          <w:sz w:val="21"/>
          <w:szCs w:val="21"/>
        </w:rPr>
        <w:fldChar w:fldCharType="end"/>
      </w:r>
    </w:p>
    <w:p w14:paraId="0177AB6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p>
    <w:p w14:paraId="31AAE1D7">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四、实验步骤：</w:t>
      </w:r>
    </w:p>
    <w:p w14:paraId="0AD7224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1、提出问题，确定目标</w:t>
      </w:r>
    </w:p>
    <w:p w14:paraId="0F295D6A">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对</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在线零售商</w:t>
      </w:r>
      <w:r>
        <w:rPr>
          <w:rFonts w:hint="eastAsia" w:asciiTheme="minorEastAsia" w:hAnsiTheme="minorEastAsia" w:eastAsiaTheme="minorEastAsia" w:cstheme="minorEastAsia"/>
          <w:color w:val="333333"/>
          <w:kern w:val="0"/>
          <w:sz w:val="21"/>
          <w:szCs w:val="21"/>
        </w:rPr>
        <w:t>客户数据，探讨如何利用KMeans算法（EM聚类）对客户群体进行细分，以及细分后如何利用RFM模型对客户价值进行分析，并识别出高价值客户。主要希望实现以下三个目标：</w:t>
      </w:r>
    </w:p>
    <w:p w14:paraId="04D5BA58">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1）对客户进行群体分类</w:t>
      </w:r>
    </w:p>
    <w:p w14:paraId="3A079AD2">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2）对不同的客户群体进行特征分析，比较各细分群体的客户价值</w:t>
      </w:r>
    </w:p>
    <w:p w14:paraId="3DBAB061">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rPr>
        <w:t>3）对不同价值的客户制定相应的运营策略</w:t>
      </w:r>
    </w:p>
    <w:p w14:paraId="7E1BDA08">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p>
    <w:p w14:paraId="39D6291A">
      <w:pPr>
        <w:pStyle w:val="7"/>
        <w:keepNext w:val="0"/>
        <w:keepLines w:val="0"/>
        <w:pageBreakBefore w:val="0"/>
        <w:numPr>
          <w:ilvl w:val="0"/>
          <w:numId w:val="1"/>
        </w:numPr>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数据获取</w:t>
      </w:r>
    </w:p>
    <w:p w14:paraId="1619CAAE">
      <w:pPr>
        <w:keepNext w:val="0"/>
        <w:keepLines w:val="0"/>
        <w:pageBreakBefore w:val="0"/>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instrText xml:space="preserve"> HYPERLINK "https://archive.ics.uci.edu/ml/datasets/online+retail#" </w:instrTex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fldChar w:fldCharType="separate"/>
      </w:r>
      <w:r>
        <w:rPr>
          <w:rStyle w:val="11"/>
          <w:rFonts w:hint="eastAsia" w:asciiTheme="minorEastAsia" w:hAnsiTheme="minorEastAsia" w:eastAsiaTheme="minorEastAsia" w:cstheme="minorEastAsia"/>
          <w:b w:val="0"/>
          <w:bCs/>
          <w:sz w:val="21"/>
          <w:szCs w:val="21"/>
        </w:rPr>
        <w:t>https://archive.ics.uci.edu/ml/datasets/online+retail#</w:t>
      </w: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fldChar w:fldCharType="end"/>
      </w:r>
    </w:p>
    <w:p w14:paraId="1FFA66F3">
      <w:pPr>
        <w:keepNext w:val="0"/>
        <w:keepLines w:val="0"/>
        <w:pageBreakBefore w:val="0"/>
        <w:kinsoku/>
        <w:wordWrap/>
        <w:overflowPunct/>
        <w:topLinePunct w:val="0"/>
        <w:autoSpaceDE/>
        <w:autoSpaceDN/>
        <w:bidi w:val="0"/>
        <w:spacing w:line="240" w:lineRule="auto"/>
        <w:jc w:val="left"/>
        <w:textAlignment w:val="auto"/>
        <w:rPr>
          <w:rStyle w:val="11"/>
          <w:rFonts w:hint="eastAsia" w:asciiTheme="minorEastAsia" w:hAnsiTheme="minorEastAsia" w:eastAsiaTheme="minorEastAsia" w:cstheme="minorEastAsia"/>
          <w:b w:val="0"/>
          <w:bCs/>
          <w:sz w:val="21"/>
          <w:szCs w:val="21"/>
        </w:rPr>
      </w:pPr>
      <w:r>
        <w:rPr>
          <w:rStyle w:val="11"/>
          <w:rFonts w:hint="eastAsia" w:asciiTheme="minorEastAsia" w:hAnsiTheme="minorEastAsia" w:eastAsiaTheme="minorEastAsia" w:cstheme="minorEastAsia"/>
          <w:b w:val="0"/>
          <w:bCs/>
          <w:sz w:val="21"/>
          <w:szCs w:val="21"/>
        </w:rPr>
        <w:fldChar w:fldCharType="begin"/>
      </w:r>
      <w:r>
        <w:rPr>
          <w:rStyle w:val="11"/>
          <w:rFonts w:hint="eastAsia" w:asciiTheme="minorEastAsia" w:hAnsiTheme="minorEastAsia" w:eastAsiaTheme="minorEastAsia" w:cstheme="minorEastAsia"/>
          <w:b w:val="0"/>
          <w:bCs/>
          <w:sz w:val="21"/>
          <w:szCs w:val="21"/>
        </w:rPr>
        <w:instrText xml:space="preserve"> HYPERLINK "https://www.kaggle.com/datasets/carrie1/ecommerce-data" </w:instrText>
      </w:r>
      <w:r>
        <w:rPr>
          <w:rStyle w:val="11"/>
          <w:rFonts w:hint="eastAsia" w:asciiTheme="minorEastAsia" w:hAnsiTheme="minorEastAsia" w:eastAsiaTheme="minorEastAsia" w:cstheme="minorEastAsia"/>
          <w:b w:val="0"/>
          <w:bCs/>
          <w:sz w:val="21"/>
          <w:szCs w:val="21"/>
        </w:rPr>
        <w:fldChar w:fldCharType="separate"/>
      </w:r>
      <w:r>
        <w:rPr>
          <w:rStyle w:val="11"/>
          <w:rFonts w:hint="eastAsia" w:asciiTheme="minorEastAsia" w:hAnsiTheme="minorEastAsia" w:eastAsiaTheme="minorEastAsia" w:cstheme="minorEastAsia"/>
          <w:b w:val="0"/>
          <w:bCs/>
          <w:sz w:val="21"/>
          <w:szCs w:val="21"/>
        </w:rPr>
        <w:t>https://www.kaggle.com/datasets/carrie1/ecommerce-data</w:t>
      </w:r>
      <w:r>
        <w:rPr>
          <w:rStyle w:val="11"/>
          <w:rFonts w:hint="eastAsia" w:asciiTheme="minorEastAsia" w:hAnsiTheme="minorEastAsia" w:eastAsiaTheme="minorEastAsia" w:cstheme="minorEastAsia"/>
          <w:b w:val="0"/>
          <w:bCs/>
          <w:sz w:val="21"/>
          <w:szCs w:val="21"/>
        </w:rPr>
        <w:fldChar w:fldCharType="end"/>
      </w:r>
    </w:p>
    <w:p w14:paraId="2435632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sz w:val="21"/>
          <w:szCs w:val="21"/>
        </w:rPr>
      </w:pPr>
    </w:p>
    <w:p w14:paraId="08BA3E4E">
      <w:pPr>
        <w:pStyle w:val="7"/>
        <w:keepNext w:val="0"/>
        <w:keepLines w:val="0"/>
        <w:pageBreakBefore w:val="0"/>
        <w:numPr>
          <w:ilvl w:val="0"/>
          <w:numId w:val="1"/>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textAlignment w:val="auto"/>
        <w:rPr>
          <w:rFonts w:hint="default" w:asciiTheme="minorEastAsia" w:hAnsiTheme="minorEastAsia" w:eastAsiaTheme="minorEastAsia" w:cstheme="minorEastAsia"/>
          <w:b/>
          <w:color w:val="333333"/>
          <w:sz w:val="21"/>
          <w:szCs w:val="21"/>
          <w:lang w:val="en-US" w:eastAsia="zh-CN"/>
        </w:rPr>
      </w:pPr>
      <w:r>
        <w:rPr>
          <w:rFonts w:hint="eastAsia" w:asciiTheme="minorEastAsia" w:hAnsiTheme="minorEastAsia" w:eastAsiaTheme="minorEastAsia" w:cstheme="minorEastAsia"/>
          <w:b/>
          <w:sz w:val="21"/>
          <w:szCs w:val="21"/>
        </w:rPr>
        <w:t>数据</w:t>
      </w:r>
      <w:r>
        <w:rPr>
          <w:rFonts w:hint="eastAsia" w:asciiTheme="minorEastAsia" w:hAnsiTheme="minorEastAsia" w:eastAsiaTheme="minorEastAsia" w:cstheme="minorEastAsia"/>
          <w:b/>
          <w:color w:val="333333"/>
          <w:sz w:val="21"/>
          <w:szCs w:val="21"/>
        </w:rPr>
        <w:t>预处理</w:t>
      </w:r>
    </w:p>
    <w:p w14:paraId="424F26AC">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lang w:val="en-US" w:eastAsia="zh-CN"/>
        </w:rPr>
      </w:pPr>
      <w:r>
        <w:rPr>
          <w:rFonts w:hint="eastAsia" w:asciiTheme="minorEastAsia" w:hAnsiTheme="minorEastAsia" w:eastAsiaTheme="minorEastAsia" w:cstheme="minorEastAsia"/>
          <w:color w:val="333333"/>
          <w:kern w:val="0"/>
          <w:sz w:val="21"/>
          <w:szCs w:val="21"/>
          <w:lang w:val="en-US" w:eastAsia="zh-CN"/>
        </w:rPr>
        <w:t>1）数据初步信息获取：</w:t>
      </w:r>
    </w:p>
    <w:p w14:paraId="18123D2F">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df = pd.read_csv("customer_data.csv")</w:t>
      </w:r>
    </w:p>
    <w:p w14:paraId="7D79BFD6">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df.info()</w:t>
      </w:r>
      <w:bookmarkStart w:id="0" w:name="_GoBack"/>
      <w:bookmarkEnd w:id="0"/>
      <w:r>
        <w:rPr>
          <w:rFonts w:hint="default" w:asciiTheme="minorEastAsia" w:hAnsiTheme="minorEastAsia" w:eastAsiaTheme="minorEastAsia" w:cstheme="minorEastAsia"/>
          <w:color w:val="333333"/>
          <w:kern w:val="0"/>
          <w:sz w:val="18"/>
          <w:szCs w:val="18"/>
          <w:lang w:val="en-US" w:eastAsia="zh-CN"/>
        </w:rPr>
        <w:br w:type="textWrapping"/>
      </w:r>
      <w:r>
        <w:rPr>
          <w:rFonts w:hint="default" w:asciiTheme="minorEastAsia" w:hAnsiTheme="minorEastAsia" w:eastAsiaTheme="minorEastAsia" w:cstheme="minorEastAsia"/>
          <w:color w:val="333333"/>
          <w:kern w:val="0"/>
          <w:sz w:val="18"/>
          <w:szCs w:val="18"/>
          <w:lang w:val="en-US" w:eastAsia="zh-CN"/>
        </w:rPr>
        <w:drawing>
          <wp:inline distT="0" distB="0" distL="114300" distR="114300">
            <wp:extent cx="2941320" cy="2453640"/>
            <wp:effectExtent l="0" t="0" r="0" b="0"/>
            <wp:docPr id="4" name="图片 4" descr="75cb130fa0ce13cbb1423985eca42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5cb130fa0ce13cbb1423985eca42cb"/>
                    <pic:cNvPicPr>
                      <a:picLocks noChangeAspect="1"/>
                    </pic:cNvPicPr>
                  </pic:nvPicPr>
                  <pic:blipFill>
                    <a:blip r:embed="rId6"/>
                    <a:stretch>
                      <a:fillRect/>
                    </a:stretch>
                  </pic:blipFill>
                  <pic:spPr>
                    <a:xfrm>
                      <a:off x="0" y="0"/>
                      <a:ext cx="2941320" cy="2453640"/>
                    </a:xfrm>
                    <a:prstGeom prst="rect">
                      <a:avLst/>
                    </a:prstGeom>
                  </pic:spPr>
                </pic:pic>
              </a:graphicData>
            </a:graphic>
          </wp:inline>
        </w:drawing>
      </w:r>
    </w:p>
    <w:p w14:paraId="56A1B879">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rPr>
      </w:pPr>
      <w:r>
        <w:rPr>
          <w:rFonts w:hint="eastAsia" w:asciiTheme="minorEastAsia" w:hAnsiTheme="minorEastAsia" w:eastAsiaTheme="minorEastAsia" w:cstheme="minorEastAsia"/>
          <w:color w:val="333333"/>
          <w:kern w:val="0"/>
          <w:sz w:val="21"/>
          <w:szCs w:val="21"/>
          <w:lang w:val="en-US" w:eastAsia="zh-CN"/>
        </w:rPr>
        <w:t>2）</w:t>
      </w:r>
      <w:r>
        <w:rPr>
          <w:rFonts w:hint="eastAsia" w:asciiTheme="minorEastAsia" w:hAnsiTheme="minorEastAsia" w:eastAsiaTheme="minorEastAsia" w:cstheme="minorEastAsia"/>
          <w:color w:val="333333"/>
          <w:kern w:val="0"/>
          <w:sz w:val="21"/>
          <w:szCs w:val="21"/>
        </w:rPr>
        <w:t>数据清洗：</w:t>
      </w:r>
    </w:p>
    <w:p w14:paraId="44AA2F01">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lang w:val="en-US" w:eastAsia="zh-CN"/>
        </w:rPr>
      </w:pPr>
      <w:r>
        <w:rPr>
          <w:rFonts w:hint="eastAsia" w:asciiTheme="minorEastAsia" w:hAnsiTheme="minorEastAsia" w:eastAsiaTheme="minorEastAsia" w:cstheme="minorEastAsia"/>
          <w:color w:val="333333"/>
          <w:kern w:val="0"/>
          <w:sz w:val="21"/>
          <w:szCs w:val="21"/>
          <w:lang w:val="en-US" w:eastAsia="zh-CN"/>
        </w:rPr>
        <w:t>重复值：</w:t>
      </w:r>
    </w:p>
    <w:p w14:paraId="4F869F70">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18"/>
          <w:szCs w:val="18"/>
          <w:lang w:val="en-US" w:eastAsia="zh-CN"/>
        </w:rPr>
        <w:t>duplicated_df = df.duplicated(keep='first')</w:t>
      </w:r>
    </w:p>
    <w:p w14:paraId="4C5771CE">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18"/>
          <w:szCs w:val="18"/>
          <w:lang w:val="en-US" w:eastAsia="zh-CN"/>
        </w:rPr>
        <w:t>removed_rows = df[duplicated_df]</w:t>
      </w:r>
    </w:p>
    <w:p w14:paraId="16E5C9BC">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18"/>
          <w:szCs w:val="18"/>
          <w:lang w:val="en-US" w:eastAsia="zh-CN"/>
        </w:rPr>
        <w:t>print('重复的行:')</w:t>
      </w:r>
    </w:p>
    <w:p w14:paraId="2BE3EDCB">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18"/>
          <w:szCs w:val="18"/>
          <w:lang w:val="en-US" w:eastAsia="zh-CN"/>
        </w:rPr>
        <w:t>print(removed_rows)</w:t>
      </w:r>
    </w:p>
    <w:p w14:paraId="52DDB463">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18"/>
          <w:szCs w:val="18"/>
          <w:lang w:val="en-US" w:eastAsia="zh-CN"/>
        </w:rPr>
        <w:t>df = df.drop_duplicates()</w:t>
      </w:r>
    </w:p>
    <w:p w14:paraId="4E1C6CCE">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18"/>
          <w:szCs w:val="18"/>
          <w:lang w:val="en-US" w:eastAsia="zh-CN"/>
        </w:rPr>
        <w:drawing>
          <wp:inline distT="0" distB="0" distL="114300" distR="114300">
            <wp:extent cx="5227320" cy="4579620"/>
            <wp:effectExtent l="0" t="0" r="0" b="7620"/>
            <wp:docPr id="5" name="图片 5" descr="0896d1ea69615a51964817671e8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896d1ea69615a51964817671e87594"/>
                    <pic:cNvPicPr>
                      <a:picLocks noChangeAspect="1"/>
                    </pic:cNvPicPr>
                  </pic:nvPicPr>
                  <pic:blipFill>
                    <a:blip r:embed="rId7"/>
                    <a:stretch>
                      <a:fillRect/>
                    </a:stretch>
                  </pic:blipFill>
                  <pic:spPr>
                    <a:xfrm>
                      <a:off x="0" y="0"/>
                      <a:ext cx="5227320" cy="4579620"/>
                    </a:xfrm>
                    <a:prstGeom prst="rect">
                      <a:avLst/>
                    </a:prstGeom>
                  </pic:spPr>
                </pic:pic>
              </a:graphicData>
            </a:graphic>
          </wp:inline>
        </w:drawing>
      </w:r>
    </w:p>
    <w:p w14:paraId="6E18A8C9">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lang w:val="en-US" w:eastAsia="zh-CN"/>
        </w:rPr>
      </w:pPr>
      <w:r>
        <w:rPr>
          <w:rFonts w:hint="eastAsia" w:asciiTheme="minorEastAsia" w:hAnsiTheme="minorEastAsia" w:eastAsiaTheme="minorEastAsia" w:cstheme="minorEastAsia"/>
          <w:color w:val="333333"/>
          <w:kern w:val="0"/>
          <w:sz w:val="21"/>
          <w:szCs w:val="21"/>
          <w:lang w:val="en-US" w:eastAsia="zh-CN"/>
        </w:rPr>
        <w:t>缺失值：鉴于仅讨论客户价值，数据中StockCode，Description，Country属性直接删除</w:t>
      </w:r>
    </w:p>
    <w:p w14:paraId="26FBC52B">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df = df.drop(columns=['StockCode','Country','Description'],axis=1)</w:t>
      </w:r>
    </w:p>
    <w:p w14:paraId="695EE435">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 检测空值</w:t>
      </w:r>
    </w:p>
    <w:p w14:paraId="65F6B878">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null_values = df.isnull().sum()</w:t>
      </w:r>
    </w:p>
    <w:p w14:paraId="500F3378">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 描述性统计数据</w:t>
      </w:r>
    </w:p>
    <w:p w14:paraId="27CAC397">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desc_stats = df.describe().round(2)</w:t>
      </w:r>
    </w:p>
    <w:p w14:paraId="1E2930EA">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print('\n空值：')</w:t>
      </w:r>
    </w:p>
    <w:p w14:paraId="0CF3BF40">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print(null_values)</w:t>
      </w:r>
    </w:p>
    <w:p w14:paraId="5CC788B4">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print('\n描述性统计数据：')</w:t>
      </w:r>
    </w:p>
    <w:p w14:paraId="7B8C47A9">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print(desc_stats)</w:t>
      </w:r>
    </w:p>
    <w:p w14:paraId="618B4B7D">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drawing>
          <wp:inline distT="0" distB="0" distL="114300" distR="114300">
            <wp:extent cx="3009900" cy="3025140"/>
            <wp:effectExtent l="0" t="0" r="7620" b="7620"/>
            <wp:docPr id="6" name="图片 6" descr="765d7eccbb2da5a52ba92db88dbbf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65d7eccbb2da5a52ba92db88dbbf98"/>
                    <pic:cNvPicPr>
                      <a:picLocks noChangeAspect="1"/>
                    </pic:cNvPicPr>
                  </pic:nvPicPr>
                  <pic:blipFill>
                    <a:blip r:embed="rId8"/>
                    <a:stretch>
                      <a:fillRect/>
                    </a:stretch>
                  </pic:blipFill>
                  <pic:spPr>
                    <a:xfrm>
                      <a:off x="0" y="0"/>
                      <a:ext cx="3009900" cy="3025140"/>
                    </a:xfrm>
                    <a:prstGeom prst="rect">
                      <a:avLst/>
                    </a:prstGeom>
                  </pic:spPr>
                </pic:pic>
              </a:graphicData>
            </a:graphic>
          </wp:inline>
        </w:drawing>
      </w:r>
    </w:p>
    <w:p w14:paraId="73868A4C">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lang w:val="en-US" w:eastAsia="zh-CN"/>
        </w:rPr>
      </w:pPr>
      <w:r>
        <w:rPr>
          <w:rFonts w:hint="eastAsia" w:asciiTheme="minorEastAsia" w:hAnsiTheme="minorEastAsia" w:eastAsiaTheme="minorEastAsia" w:cstheme="minorEastAsia"/>
          <w:color w:val="333333"/>
          <w:kern w:val="0"/>
          <w:sz w:val="21"/>
          <w:szCs w:val="21"/>
          <w:lang w:val="en-US" w:eastAsia="zh-CN"/>
        </w:rPr>
        <w:t>经过检查大致数据分布后，发现存在Quantity小于等于0，UnitPrice为负数，CustomerID为空值，InvoiceNo不统一为下单而是包含退单的情况，现对其进行相应的处理</w:t>
      </w:r>
    </w:p>
    <w:p w14:paraId="14712F36">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21"/>
          <w:szCs w:val="21"/>
          <w:lang w:val="en-US" w:eastAsia="zh-CN"/>
        </w:rPr>
        <w:t>首先判断退单的每条记录存在的规律，如Quantity为负数且InvoiceNo为C开头</w:t>
      </w:r>
    </w:p>
    <w:p w14:paraId="0AA2F35B">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negative_quantity = df[df['Quantity'] &lt;= 0]</w:t>
      </w:r>
    </w:p>
    <w:p w14:paraId="69CC4D5D">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print('Quantity 为小于等于0的行：')</w:t>
      </w:r>
    </w:p>
    <w:p w14:paraId="4D5F79FC">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print(negative_quantity)</w:t>
      </w:r>
    </w:p>
    <w:p w14:paraId="36079656">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negative_unit_price = df[df['UnitPrice'] &lt;= 0]</w:t>
      </w:r>
    </w:p>
    <w:p w14:paraId="7C1C3B23">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print('\nUnitPrice 为小于等于0的行：')</w:t>
      </w:r>
    </w:p>
    <w:p w14:paraId="697B4683">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print(negative_unit_price)</w:t>
      </w:r>
    </w:p>
    <w:p w14:paraId="5B190A04">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drawing>
          <wp:inline distT="0" distB="0" distL="114300" distR="114300">
            <wp:extent cx="4914900" cy="5036820"/>
            <wp:effectExtent l="0" t="0" r="7620" b="7620"/>
            <wp:docPr id="7" name="图片 7" descr="b691ec485c95719efc7933d18134d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691ec485c95719efc7933d18134d5e"/>
                    <pic:cNvPicPr>
                      <a:picLocks noChangeAspect="1"/>
                    </pic:cNvPicPr>
                  </pic:nvPicPr>
                  <pic:blipFill>
                    <a:blip r:embed="rId9"/>
                    <a:stretch>
                      <a:fillRect/>
                    </a:stretch>
                  </pic:blipFill>
                  <pic:spPr>
                    <a:xfrm>
                      <a:off x="0" y="0"/>
                      <a:ext cx="4914900" cy="5036820"/>
                    </a:xfrm>
                    <a:prstGeom prst="rect">
                      <a:avLst/>
                    </a:prstGeom>
                  </pic:spPr>
                </pic:pic>
              </a:graphicData>
            </a:graphic>
          </wp:inline>
        </w:drawing>
      </w:r>
    </w:p>
    <w:p w14:paraId="6245B519">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18"/>
          <w:szCs w:val="18"/>
          <w:lang w:val="en-US" w:eastAsia="zh-CN"/>
        </w:rPr>
      </w:pPr>
      <w:r>
        <w:rPr>
          <w:rFonts w:hint="eastAsia" w:asciiTheme="minorEastAsia" w:hAnsiTheme="minorEastAsia" w:eastAsiaTheme="minorEastAsia" w:cstheme="minorEastAsia"/>
          <w:color w:val="333333"/>
          <w:kern w:val="0"/>
          <w:sz w:val="21"/>
          <w:szCs w:val="21"/>
          <w:lang w:val="en-US" w:eastAsia="zh-CN"/>
        </w:rPr>
        <w:t>对这些退单数据进行标记，并对其对应的下单数据标记，即数据中存在除去以C开头的差异外其余编码相同的情况，为便于下面的探讨此处暂不进行处理</w:t>
      </w:r>
    </w:p>
    <w:p w14:paraId="2F37FBE0">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 InvoiceNo中以 'C' 开头的行以及对应的下单行</w:t>
      </w:r>
    </w:p>
    <w:p w14:paraId="4DA04727">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df['InvoiceNo'] = df['InvoiceNo'].astype(str)</w:t>
      </w:r>
    </w:p>
    <w:p w14:paraId="48E44357">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c_start_rows = df['InvoiceNo'].str.startswith('C')</w:t>
      </w:r>
    </w:p>
    <w:p w14:paraId="3B133A51">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related_invoice_nos = df[c_start_rows]['InvoiceNo'].str[1:]</w:t>
      </w:r>
    </w:p>
    <w:p w14:paraId="7BE4C141">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related_rows = df['InvoiceNo'].isin(related_invoice_nos)</w:t>
      </w:r>
    </w:p>
    <w:p w14:paraId="76D4B4A4">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p>
    <w:p w14:paraId="505602A4">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Theme="minorEastAsia" w:hAnsiTheme="minorEastAsia" w:eastAsiaTheme="minorEastAsia" w:cstheme="minorEastAsia"/>
          <w:color w:val="333333"/>
          <w:kern w:val="0"/>
          <w:sz w:val="21"/>
          <w:szCs w:val="21"/>
          <w:lang w:val="en-US" w:eastAsia="zh-CN"/>
        </w:rPr>
      </w:pPr>
      <w:r>
        <w:rPr>
          <w:rFonts w:hint="eastAsia" w:asciiTheme="minorEastAsia" w:hAnsiTheme="minorEastAsia" w:eastAsiaTheme="minorEastAsia" w:cstheme="minorEastAsia"/>
          <w:color w:val="333333"/>
          <w:kern w:val="0"/>
          <w:sz w:val="21"/>
          <w:szCs w:val="21"/>
          <w:lang w:val="en-US" w:eastAsia="zh-CN"/>
        </w:rPr>
        <w:t>接着对空值检查并进行处理</w:t>
      </w:r>
    </w:p>
    <w:p w14:paraId="7F73A03F">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null_customer_id = df[df['CustomerID'].isnull()]</w:t>
      </w:r>
    </w:p>
    <w:p w14:paraId="59DCFF90">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print('\nCustomerID 为空值的行：')</w:t>
      </w:r>
    </w:p>
    <w:p w14:paraId="5BE5E856">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print(null_customer_id)</w:t>
      </w:r>
    </w:p>
    <w:p w14:paraId="2F468D0C">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t>df = df.drop(df[df['CustomerID'].isnull()].index,axis=0)</w:t>
      </w:r>
    </w:p>
    <w:p w14:paraId="56A80656">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default" w:asciiTheme="minorEastAsia" w:hAnsiTheme="minorEastAsia" w:eastAsiaTheme="minorEastAsia" w:cstheme="minorEastAsia"/>
          <w:color w:val="333333"/>
          <w:kern w:val="0"/>
          <w:sz w:val="18"/>
          <w:szCs w:val="18"/>
          <w:lang w:val="en-US" w:eastAsia="zh-CN"/>
        </w:rPr>
      </w:pPr>
      <w:r>
        <w:rPr>
          <w:rFonts w:hint="default" w:asciiTheme="minorEastAsia" w:hAnsiTheme="minorEastAsia" w:eastAsiaTheme="minorEastAsia" w:cstheme="minorEastAsia"/>
          <w:color w:val="333333"/>
          <w:kern w:val="0"/>
          <w:sz w:val="18"/>
          <w:szCs w:val="18"/>
          <w:lang w:val="en-US" w:eastAsia="zh-CN"/>
        </w:rPr>
        <w:drawing>
          <wp:inline distT="0" distB="0" distL="114300" distR="114300">
            <wp:extent cx="5196840" cy="2773680"/>
            <wp:effectExtent l="0" t="0" r="0" b="0"/>
            <wp:docPr id="8" name="图片 8" descr="2c0c9b360893948ca78aab20e105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0c9b360893948ca78aab20e1058a5"/>
                    <pic:cNvPicPr>
                      <a:picLocks noChangeAspect="1"/>
                    </pic:cNvPicPr>
                  </pic:nvPicPr>
                  <pic:blipFill>
                    <a:blip r:embed="rId10"/>
                    <a:stretch>
                      <a:fillRect/>
                    </a:stretch>
                  </pic:blipFill>
                  <pic:spPr>
                    <a:xfrm>
                      <a:off x="0" y="0"/>
                      <a:ext cx="5196840" cy="2773680"/>
                    </a:xfrm>
                    <a:prstGeom prst="rect">
                      <a:avLst/>
                    </a:prstGeom>
                  </pic:spPr>
                </pic:pic>
              </a:graphicData>
            </a:graphic>
          </wp:inline>
        </w:drawing>
      </w:r>
    </w:p>
    <w:p w14:paraId="00C625F9">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p>
    <w:p w14:paraId="77429094">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p>
    <w:p w14:paraId="6519FACF">
      <w:pPr>
        <w:pStyle w:val="7"/>
        <w:keepNext w:val="0"/>
        <w:keepLines w:val="0"/>
        <w:pageBreakBefore w:val="0"/>
        <w:numPr>
          <w:ilvl w:val="0"/>
          <w:numId w:val="1"/>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textAlignment w:val="auto"/>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初步构建客户价值模型并对相应指标进行可视化展示</w:t>
      </w:r>
    </w:p>
    <w:p w14:paraId="7E2EA85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sz w:val="21"/>
          <w:szCs w:val="21"/>
          <w:lang w:val="en-US" w:eastAsia="zh-CN"/>
        </w:rPr>
      </w:pPr>
    </w:p>
    <w:p w14:paraId="0ECE4396">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1）计算M:计算Quantity和UnitPrice的乘积，直接根据CustomerID分组计算总的金额</w:t>
      </w:r>
    </w:p>
    <w:p w14:paraId="1E0AE3D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group = df.groupby('CustomerID')</w:t>
      </w:r>
    </w:p>
    <w:p w14:paraId="23D5E7C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df['TotalPrice'] = df['Quantity'] * df['UnitPrice']</w:t>
      </w:r>
    </w:p>
    <w:p w14:paraId="5AAE4B6B">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monetary = group['TotalPrice'].sum().rename('Monetary').to_frame().reset_index()</w:t>
      </w:r>
    </w:p>
    <w:p w14:paraId="15E8FE9D">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2072640" cy="3810000"/>
            <wp:effectExtent l="0" t="0" r="0" b="0"/>
            <wp:docPr id="9" name="图片 9" descr="ccf515180d826eefdd041dff68ca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cf515180d826eefdd041dff68ca84b"/>
                    <pic:cNvPicPr>
                      <a:picLocks noChangeAspect="1"/>
                    </pic:cNvPicPr>
                  </pic:nvPicPr>
                  <pic:blipFill>
                    <a:blip r:embed="rId11"/>
                    <a:stretch>
                      <a:fillRect/>
                    </a:stretch>
                  </pic:blipFill>
                  <pic:spPr>
                    <a:xfrm>
                      <a:off x="0" y="0"/>
                      <a:ext cx="2072640" cy="3810000"/>
                    </a:xfrm>
                    <a:prstGeom prst="rect">
                      <a:avLst/>
                    </a:prstGeom>
                  </pic:spPr>
                </pic:pic>
              </a:graphicData>
            </a:graphic>
          </wp:inline>
        </w:drawing>
      </w:r>
    </w:p>
    <w:p w14:paraId="30C44E57">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展示Monetary可视化视图</w:t>
      </w:r>
    </w:p>
    <w:p w14:paraId="60FEED61">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计算描述性统计信息，并保留两位小数</w:t>
      </w:r>
    </w:p>
    <w:p w14:paraId="1547720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result = monetary[['CustomerID', 'Monetary']].describe().round(2)</w:t>
      </w:r>
    </w:p>
    <w:p w14:paraId="7BAC790A">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print(result)</w:t>
      </w:r>
    </w:p>
    <w:p w14:paraId="3D74BB6B">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创建一个包含两个子图的画布</w:t>
      </w:r>
    </w:p>
    <w:p w14:paraId="7B77D979">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fig, axes = plt.subplots(1, 2, figsize=(12, 5))</w:t>
      </w:r>
    </w:p>
    <w:p w14:paraId="3B7A3A97">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Monetary 的直方图</w:t>
      </w:r>
    </w:p>
    <w:p w14:paraId="0527A36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axes[0].hist(monetary['Monetary'], bins=20, color='skyblue')</w:t>
      </w:r>
    </w:p>
    <w:p w14:paraId="7B0B1C2C">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axes[0].set_title('Monetary 直方图')</w:t>
      </w:r>
    </w:p>
    <w:p w14:paraId="423F193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axes[0].set_xlabel('Monetary')</w:t>
      </w:r>
    </w:p>
    <w:p w14:paraId="4B0C308E">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axes[0].set_ylabel('频数')</w:t>
      </w:r>
    </w:p>
    <w:p w14:paraId="57EA48AA">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CustomerID 与 Monetary 的散点图</w:t>
      </w:r>
    </w:p>
    <w:p w14:paraId="29B69B7C">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axes[1].scatter(monetary['CustomerID'], monetary['Monetary'], color='orange', alpha=0.5)</w:t>
      </w:r>
    </w:p>
    <w:p w14:paraId="4E359C3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axes[1].set_title('CustomerID 与 Monetary 散点图')</w:t>
      </w:r>
    </w:p>
    <w:p w14:paraId="2FA4BD78">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axes[1].set_xlabel('CustomerID')</w:t>
      </w:r>
    </w:p>
    <w:p w14:paraId="2FE2D604">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axes[1].set_ylabel('Monetary')</w:t>
      </w:r>
    </w:p>
    <w:p w14:paraId="7295A05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自动调整子图布局</w:t>
      </w:r>
    </w:p>
    <w:p w14:paraId="31806A01">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plt.tight_layout()</w:t>
      </w:r>
    </w:p>
    <w:p w14:paraId="2B80F184">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显示图形</w:t>
      </w:r>
    </w:p>
    <w:p w14:paraId="3C7D0A9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360E40F6">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5755005" cy="3160395"/>
            <wp:effectExtent l="0" t="0" r="5715" b="9525"/>
            <wp:docPr id="10" name="图片 10" descr="c45e2bd9b2188d3c563a8f63edbc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45e2bd9b2188d3c563a8f63edbc299"/>
                    <pic:cNvPicPr>
                      <a:picLocks noChangeAspect="1"/>
                    </pic:cNvPicPr>
                  </pic:nvPicPr>
                  <pic:blipFill>
                    <a:blip r:embed="rId12"/>
                    <a:stretch>
                      <a:fillRect/>
                    </a:stretch>
                  </pic:blipFill>
                  <pic:spPr>
                    <a:xfrm>
                      <a:off x="0" y="0"/>
                      <a:ext cx="5755005" cy="3160395"/>
                    </a:xfrm>
                    <a:prstGeom prst="rect">
                      <a:avLst/>
                    </a:prstGeom>
                  </pic:spPr>
                </pic:pic>
              </a:graphicData>
            </a:graphic>
          </wp:inline>
        </w:drawing>
      </w:r>
    </w:p>
    <w:p w14:paraId="691F902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可见Monetary大体分布在0-2000</w:t>
      </w:r>
    </w:p>
    <w:p w14:paraId="3E0302E4">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p>
    <w:p w14:paraId="6A41C1CC">
      <w:pPr>
        <w:pStyle w:val="7"/>
        <w:keepNext w:val="0"/>
        <w:keepLines w:val="0"/>
        <w:pageBreakBefore w:val="0"/>
        <w:numPr>
          <w:ilvl w:val="0"/>
          <w:numId w:val="2"/>
        </w:numPr>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计算R：使用2012/01/01 00:00的时间戳，减去每一顾客ID中最大的InvoiceDate</w:t>
      </w:r>
    </w:p>
    <w:p w14:paraId="357A171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鉴于退单的记录操作时间可能晚于下单的操作时间，这里需要删除先前标记的C开头的InvoiceNo对应的记录以保证计算Recency时以最后一单最晚操作记录为准，Recency使用时间戳差值记录</w:t>
      </w:r>
    </w:p>
    <w:p w14:paraId="726154C9">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 = df[~(c_start_rows)]</w:t>
      </w:r>
    </w:p>
    <w:p w14:paraId="458E86C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group = df.groupby('CustomerID')</w:t>
      </w:r>
    </w:p>
    <w:p w14:paraId="73122B1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df['InvoiceDate'] = pd.to_datetime(df['InvoiceDate'])</w:t>
      </w:r>
    </w:p>
    <w:p w14:paraId="18AB485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def calculate_recency(group):</w:t>
      </w:r>
    </w:p>
    <w:p w14:paraId="210B672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td = pd.Timestamp('2012-01-01 00:00:00')</w:t>
      </w:r>
    </w:p>
    <w:p w14:paraId="30406E4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tts = td.timestamp()</w:t>
      </w:r>
    </w:p>
    <w:p w14:paraId="1FFF3DB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md = group['InvoiceDate'].max()</w:t>
      </w:r>
    </w:p>
    <w:p w14:paraId="57700E4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mts = md.timestamp()</w:t>
      </w:r>
    </w:p>
    <w:p w14:paraId="0B36ED7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return tts - mts</w:t>
      </w:r>
    </w:p>
    <w:p w14:paraId="69688E5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18"/>
          <w:szCs w:val="18"/>
          <w:lang w:val="en-US" w:eastAsia="zh-CN"/>
        </w:rPr>
        <w:t>recency = group.apply(calculate_recency).rename('Recency').reset_index()</w:t>
      </w:r>
    </w:p>
    <w:p w14:paraId="4E1B616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2110740" cy="3810000"/>
            <wp:effectExtent l="0" t="0" r="7620" b="0"/>
            <wp:docPr id="11" name="图片 11" descr="3bc81132ef7fc3c06dcbc3a699c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bc81132ef7fc3c06dcbc3a699c0815"/>
                    <pic:cNvPicPr>
                      <a:picLocks noChangeAspect="1"/>
                    </pic:cNvPicPr>
                  </pic:nvPicPr>
                  <pic:blipFill>
                    <a:blip r:embed="rId13"/>
                    <a:stretch>
                      <a:fillRect/>
                    </a:stretch>
                  </pic:blipFill>
                  <pic:spPr>
                    <a:xfrm>
                      <a:off x="0" y="0"/>
                      <a:ext cx="2110740" cy="3810000"/>
                    </a:xfrm>
                    <a:prstGeom prst="rect">
                      <a:avLst/>
                    </a:prstGeom>
                  </pic:spPr>
                </pic:pic>
              </a:graphicData>
            </a:graphic>
          </wp:inline>
        </w:drawing>
      </w:r>
    </w:p>
    <w:p w14:paraId="1B5FF48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展示Recency可视化视图</w:t>
      </w:r>
    </w:p>
    <w:p w14:paraId="7B7365F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5755640" cy="3306445"/>
            <wp:effectExtent l="0" t="0" r="5080" b="635"/>
            <wp:docPr id="14" name="图片 14" descr="4bf0c431a4635bdb5d445c2cac4d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f0c431a4635bdb5d445c2cac4d9f0"/>
                    <pic:cNvPicPr>
                      <a:picLocks noChangeAspect="1"/>
                    </pic:cNvPicPr>
                  </pic:nvPicPr>
                  <pic:blipFill>
                    <a:blip r:embed="rId14"/>
                    <a:stretch>
                      <a:fillRect/>
                    </a:stretch>
                  </pic:blipFill>
                  <pic:spPr>
                    <a:xfrm>
                      <a:off x="0" y="0"/>
                      <a:ext cx="5755640" cy="3306445"/>
                    </a:xfrm>
                    <a:prstGeom prst="rect">
                      <a:avLst/>
                    </a:prstGeom>
                  </pic:spPr>
                </pic:pic>
              </a:graphicData>
            </a:graphic>
          </wp:inline>
        </w:drawing>
      </w:r>
    </w:p>
    <w:p w14:paraId="6C2A18E0">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对Recency进行换算为天数的可视化视图</w:t>
      </w:r>
    </w:p>
    <w:p w14:paraId="50BD1532">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recency['Recency_Days'] = [x/86400 for x in recency['Recency']]</w:t>
      </w:r>
    </w:p>
    <w:p w14:paraId="74B1132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val="0"/>
          <w:bCs/>
          <w:sz w:val="21"/>
          <w:szCs w:val="21"/>
          <w:lang w:val="en-US" w:eastAsia="zh-CN"/>
        </w:rPr>
      </w:pPr>
    </w:p>
    <w:p w14:paraId="051F7859">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5756275" cy="3258820"/>
            <wp:effectExtent l="0" t="0" r="4445" b="2540"/>
            <wp:docPr id="13" name="图片 13" descr="10991292847efea1867a0ec1ab1e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991292847efea1867a0ec1ab1eced"/>
                    <pic:cNvPicPr>
                      <a:picLocks noChangeAspect="1"/>
                    </pic:cNvPicPr>
                  </pic:nvPicPr>
                  <pic:blipFill>
                    <a:blip r:embed="rId15"/>
                    <a:stretch>
                      <a:fillRect/>
                    </a:stretch>
                  </pic:blipFill>
                  <pic:spPr>
                    <a:xfrm>
                      <a:off x="0" y="0"/>
                      <a:ext cx="5756275" cy="3258820"/>
                    </a:xfrm>
                    <a:prstGeom prst="rect">
                      <a:avLst/>
                    </a:prstGeom>
                  </pic:spPr>
                </pic:pic>
              </a:graphicData>
            </a:graphic>
          </wp:inline>
        </w:drawing>
      </w:r>
    </w:p>
    <w:p w14:paraId="2D264F50">
      <w:pPr>
        <w:pStyle w:val="7"/>
        <w:keepNext w:val="0"/>
        <w:keepLines w:val="0"/>
        <w:pageBreakBefore w:val="0"/>
        <w:numPr>
          <w:ilvl w:val="0"/>
          <w:numId w:val="2"/>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计算F:根据分组结果，统计InvoiceNo的类别数以及总数</w:t>
      </w:r>
    </w:p>
    <w:p w14:paraId="75A6A4C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通常认为每个客户的所有有效消费记录才能用于计算Frequency，所以需要使用先前标记的数据删除退单的记录以及其对应下单记录，此处统计了两种F值，一种InvoiceNo_Category_Count即客户累计下单数，另一种为InvoiceNo_Total_Count即购入累计下单商品数</w:t>
      </w:r>
    </w:p>
    <w:p w14:paraId="25C6FC2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 = df[~(c_start_rows|related_rows)]</w:t>
      </w:r>
    </w:p>
    <w:p w14:paraId="073B84A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group = df.groupby('CustomerID')</w:t>
      </w:r>
    </w:p>
    <w:p w14:paraId="083F956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frequency = group['InvoiceNo'].agg(['nunique', 'count']).rename(</w:t>
      </w:r>
    </w:p>
    <w:p w14:paraId="660880D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columns={'nunique': 'InvoiceNo_Category_Count', 'count': 'InvoiceNo_Total_Count'})</w:t>
      </w:r>
    </w:p>
    <w:p w14:paraId="212E403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frequency = frequency.reset_index()</w:t>
      </w:r>
    </w:p>
    <w:p w14:paraId="59E8AC7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4587240" cy="3886200"/>
            <wp:effectExtent l="0" t="0" r="0" b="0"/>
            <wp:docPr id="15" name="图片 15" descr="4630254419658e40cb206dde37c0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630254419658e40cb206dde37c007c"/>
                    <pic:cNvPicPr>
                      <a:picLocks noChangeAspect="1"/>
                    </pic:cNvPicPr>
                  </pic:nvPicPr>
                  <pic:blipFill>
                    <a:blip r:embed="rId16"/>
                    <a:stretch>
                      <a:fillRect/>
                    </a:stretch>
                  </pic:blipFill>
                  <pic:spPr>
                    <a:xfrm>
                      <a:off x="0" y="0"/>
                      <a:ext cx="4587240" cy="3886200"/>
                    </a:xfrm>
                    <a:prstGeom prst="rect">
                      <a:avLst/>
                    </a:prstGeom>
                  </pic:spPr>
                </pic:pic>
              </a:graphicData>
            </a:graphic>
          </wp:inline>
        </w:drawing>
      </w:r>
    </w:p>
    <w:p w14:paraId="1A7BEF2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计算描述性统计信息，并保留两位小数</w:t>
      </w:r>
    </w:p>
    <w:p w14:paraId="067C090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result = frequency[['CustomerID', 'InvoiceNo_Category_Count', 'InvoiceNo_Total_Count']].describe().round(2)</w:t>
      </w:r>
    </w:p>
    <w:p w14:paraId="0474AF1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print(result)</w:t>
      </w:r>
    </w:p>
    <w:p w14:paraId="429739B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创建一个 1 行 3 列的子图画布</w:t>
      </w:r>
    </w:p>
    <w:p w14:paraId="6B7E14D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fig, axes = plt.subplots(1, 3, figsize=(15, 5))</w:t>
      </w:r>
    </w:p>
    <w:p w14:paraId="1498013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InvoiceNo_Category_Count 的直方图</w:t>
      </w:r>
    </w:p>
    <w:p w14:paraId="15564D1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axes[0].hist(frequency['InvoiceNo_Category_Count'], bins=20, color='skyblue')</w:t>
      </w:r>
    </w:p>
    <w:p w14:paraId="4B30639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axes[0].set_title('发票数量直方图')</w:t>
      </w:r>
    </w:p>
    <w:p w14:paraId="2CD1D19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axes[0].set_xlabel('发票数量')</w:t>
      </w:r>
    </w:p>
    <w:p w14:paraId="62C5C407">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axes[0].set_ylabel('频数')</w:t>
      </w:r>
    </w:p>
    <w:p w14:paraId="347607A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InvoiceNo_Total_Count 的直方图</w:t>
      </w:r>
    </w:p>
    <w:p w14:paraId="215214D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axes[1].hist(frequency['InvoiceNo_Total_Count'], bins=20, color='orange')</w:t>
      </w:r>
    </w:p>
    <w:p w14:paraId="0CA5CE6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axes[1].set_title('购入货物总数量直方图')</w:t>
      </w:r>
    </w:p>
    <w:p w14:paraId="3DABDF9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axes[1].set_xlabel('货物总数量')</w:t>
      </w:r>
    </w:p>
    <w:p w14:paraId="44BD96E7">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axes[1].set_ylabel('频数')</w:t>
      </w:r>
    </w:p>
    <w:p w14:paraId="0C6BD29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InvoiceNo_Category_Count 和 InvoiceNo_Total_Count 的散点图</w:t>
      </w:r>
    </w:p>
    <w:p w14:paraId="17A6FD3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axes[2].scatter(frequency['InvoiceNo_Category_Count'], frequency['InvoiceNo_Total_Count'], color='green', alpha=0.5)</w:t>
      </w:r>
    </w:p>
    <w:p w14:paraId="4F34595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axes[2].set_title('发票数量与货物总数量散点图')</w:t>
      </w:r>
    </w:p>
    <w:p w14:paraId="3BC3E2C9">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axes[2].set_xlabel('发票数量')</w:t>
      </w:r>
    </w:p>
    <w:p w14:paraId="4A8F04B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axes[2].set_ylabel('货物总数量')</w:t>
      </w:r>
    </w:p>
    <w:p w14:paraId="7E1BF91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自动调整子图布局</w:t>
      </w:r>
    </w:p>
    <w:p w14:paraId="33D02D1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plt.tight_layout()</w:t>
      </w:r>
    </w:p>
    <w:p w14:paraId="1BC0CD6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显示图形</w:t>
      </w:r>
    </w:p>
    <w:p w14:paraId="31F0A7C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59C9E16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754370" cy="2818130"/>
            <wp:effectExtent l="0" t="0" r="6350" b="1270"/>
            <wp:docPr id="17" name="图片 17" descr="95cb010db6b8cc4213166206bfdb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5cb010db6b8cc4213166206bfdb035"/>
                    <pic:cNvPicPr>
                      <a:picLocks noChangeAspect="1"/>
                    </pic:cNvPicPr>
                  </pic:nvPicPr>
                  <pic:blipFill>
                    <a:blip r:embed="rId17"/>
                    <a:stretch>
                      <a:fillRect/>
                    </a:stretch>
                  </pic:blipFill>
                  <pic:spPr>
                    <a:xfrm>
                      <a:off x="0" y="0"/>
                      <a:ext cx="5754370" cy="2818130"/>
                    </a:xfrm>
                    <a:prstGeom prst="rect">
                      <a:avLst/>
                    </a:prstGeom>
                  </pic:spPr>
                </pic:pic>
              </a:graphicData>
            </a:graphic>
          </wp:inline>
        </w:drawing>
      </w:r>
    </w:p>
    <w:p w14:paraId="758252F3">
      <w:pPr>
        <w:pStyle w:val="7"/>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合并RFM，展示数据分布</w:t>
      </w:r>
    </w:p>
    <w:p w14:paraId="396E44F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鉴于F取值，这里取用</w:t>
      </w:r>
      <w:r>
        <w:rPr>
          <w:rFonts w:hint="default" w:asciiTheme="minorEastAsia" w:hAnsiTheme="minorEastAsia" w:eastAsiaTheme="minorEastAsia" w:cstheme="minorEastAsia"/>
          <w:b w:val="0"/>
          <w:bCs/>
          <w:sz w:val="21"/>
          <w:szCs w:val="21"/>
          <w:lang w:val="en-US" w:eastAsia="zh-CN"/>
        </w:rPr>
        <w:t>InvoiceNo_Category_Count</w:t>
      </w:r>
      <w:r>
        <w:rPr>
          <w:rFonts w:hint="eastAsia" w:asciiTheme="minorEastAsia" w:hAnsiTheme="minorEastAsia" w:eastAsiaTheme="minorEastAsia" w:cstheme="minorEastAsia"/>
          <w:b w:val="0"/>
          <w:bCs/>
          <w:sz w:val="21"/>
          <w:szCs w:val="21"/>
          <w:lang w:val="en-US" w:eastAsia="zh-CN"/>
        </w:rPr>
        <w:t>展示</w:t>
      </w:r>
    </w:p>
    <w:p w14:paraId="6ED6A6B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rfm = recency.merge(frequency, on='CustomerID').merge(monetary, on='CustomerID')</w:t>
      </w:r>
    </w:p>
    <w:p w14:paraId="70B9599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columns = ['Recency', 'InvoiceNo_Category_Count', 'Monetary']</w:t>
      </w:r>
    </w:p>
    <w:p w14:paraId="4D98270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计算描述性统计信息，保留两位小数</w:t>
      </w:r>
    </w:p>
    <w:p w14:paraId="38B50B2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result = df[columns].describe().round(2)</w:t>
      </w:r>
    </w:p>
    <w:p w14:paraId="4A1CB55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print('描述性统计信息：')</w:t>
      </w:r>
    </w:p>
    <w:p w14:paraId="6D6755E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print(result)</w:t>
      </w:r>
    </w:p>
    <w:p w14:paraId="0EE332B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创建一个包含 3 个子图的画布</w:t>
      </w:r>
    </w:p>
    <w:p w14:paraId="572C50C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fig, axes = plt.subplots(1, 3, figsize=(15, 5))</w:t>
      </w:r>
    </w:p>
    <w:p w14:paraId="5C4EEB6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绘制直方图</w:t>
      </w:r>
    </w:p>
    <w:p w14:paraId="7578FA3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i, col in enumerate(columns):</w:t>
      </w:r>
    </w:p>
    <w:p w14:paraId="756637E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axes[i].hist(df[col], bins=20, edgecolor='black')</w:t>
      </w:r>
    </w:p>
    <w:p w14:paraId="4DA644D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axes[i].set_title(col)</w:t>
      </w:r>
    </w:p>
    <w:p w14:paraId="5237B63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axes[i].set_xlabel('值')</w:t>
      </w:r>
    </w:p>
    <w:p w14:paraId="7C175D3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axes[i].set_ylabel('频数')</w:t>
      </w:r>
    </w:p>
    <w:p w14:paraId="48BCC11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plt.tight_layout()</w:t>
      </w:r>
    </w:p>
    <w:p w14:paraId="76F7DD6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2202FEF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创建一个新的画布用于绘制三维散点图</w:t>
      </w:r>
    </w:p>
    <w:p w14:paraId="69965FF7">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fig = plt.figure(figsize=(11, 8))</w:t>
      </w:r>
    </w:p>
    <w:p w14:paraId="00BBD7A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 = fig.add_subplot(111, projection='3d')</w:t>
      </w:r>
    </w:p>
    <w:p w14:paraId="109BF08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绘制三维散点图</w:t>
      </w:r>
    </w:p>
    <w:p w14:paraId="46C2C52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ax.scatter(df['Recency'], df['InvoiceNo_Category_Count'], df['Monetary'])</w:t>
      </w:r>
    </w:p>
    <w:p w14:paraId="2324B09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设置坐标轴标签和标题</w:t>
      </w:r>
    </w:p>
    <w:p w14:paraId="2C0B315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ax.set_xlabel('Recency')</w:t>
      </w:r>
    </w:p>
    <w:p w14:paraId="1A7E4A6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ax.set_ylabel('InvoiceNo_Category_Count')</w:t>
      </w:r>
    </w:p>
    <w:p w14:paraId="5BBA16A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ax.set_zlabel('Monetary')</w:t>
      </w:r>
    </w:p>
    <w:p w14:paraId="33F30DF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ax.set_title('Recency、InvoiceNo_Category_Count 和 Monetary 的三维散点图')</w:t>
      </w:r>
    </w:p>
    <w:p w14:paraId="6A1AC89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536C208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756275" cy="2574290"/>
            <wp:effectExtent l="0" t="0" r="4445" b="1270"/>
            <wp:docPr id="18" name="图片 18" descr="9070b348886b7c508019a5b9ccc7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070b348886b7c508019a5b9ccc73a4"/>
                    <pic:cNvPicPr>
                      <a:picLocks noChangeAspect="1"/>
                    </pic:cNvPicPr>
                  </pic:nvPicPr>
                  <pic:blipFill>
                    <a:blip r:embed="rId18"/>
                    <a:stretch>
                      <a:fillRect/>
                    </a:stretch>
                  </pic:blipFill>
                  <pic:spPr>
                    <a:xfrm>
                      <a:off x="0" y="0"/>
                      <a:ext cx="5756275" cy="2574290"/>
                    </a:xfrm>
                    <a:prstGeom prst="rect">
                      <a:avLst/>
                    </a:prstGeom>
                  </pic:spPr>
                </pic:pic>
              </a:graphicData>
            </a:graphic>
          </wp:inline>
        </w:drawing>
      </w:r>
    </w:p>
    <w:p w14:paraId="6B5BDAB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463540" cy="5440680"/>
            <wp:effectExtent l="0" t="0" r="7620" b="0"/>
            <wp:docPr id="19" name="图片 19" descr="eaa137045fb5cbb9bffbdcf11858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aa137045fb5cbb9bffbdcf1185892b"/>
                    <pic:cNvPicPr>
                      <a:picLocks noChangeAspect="1"/>
                    </pic:cNvPicPr>
                  </pic:nvPicPr>
                  <pic:blipFill>
                    <a:blip r:embed="rId19"/>
                    <a:stretch>
                      <a:fillRect/>
                    </a:stretch>
                  </pic:blipFill>
                  <pic:spPr>
                    <a:xfrm>
                      <a:off x="0" y="0"/>
                      <a:ext cx="5463540" cy="5440680"/>
                    </a:xfrm>
                    <a:prstGeom prst="rect">
                      <a:avLst/>
                    </a:prstGeom>
                  </pic:spPr>
                </pic:pic>
              </a:graphicData>
            </a:graphic>
          </wp:inline>
        </w:drawing>
      </w:r>
    </w:p>
    <w:p w14:paraId="4AD48AC4">
      <w:pPr>
        <w:pStyle w:val="7"/>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RFM的异常值探究</w:t>
      </w:r>
    </w:p>
    <w:p w14:paraId="5FD88EE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对数据进行z-score标准化处理，使用箱线图展示，使用四分位距法判断离群值</w:t>
      </w:r>
    </w:p>
    <w:p w14:paraId="5E46765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提取需要标准化的列</w:t>
      </w:r>
    </w:p>
    <w:p w14:paraId="1D9CEDD7">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columns_to_standardize = ['Recency', 'Recency_Days', 'InvoiceNo_Category_Count', 'InvoiceNo_Total_Count', 'Monetary']</w:t>
      </w:r>
    </w:p>
    <w:p w14:paraId="2E50BB7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data_to_standardize = df[columns_to_standardize]</w:t>
      </w:r>
    </w:p>
    <w:p w14:paraId="5CA02CB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标准化处理</w:t>
      </w:r>
    </w:p>
    <w:p w14:paraId="5548BD3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scaler = StandardScaler()</w:t>
      </w:r>
    </w:p>
    <w:p w14:paraId="4F536E5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scaled_data = scaler.fit_transform(data_to_standardize)</w:t>
      </w:r>
    </w:p>
    <w:p w14:paraId="377BB2A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将标准化后的数据转换回 DataFrame</w:t>
      </w:r>
    </w:p>
    <w:p w14:paraId="07BF100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scaled_df = pd.DataFrame(scaled_data, columns=columns_to_standardize)</w:t>
      </w:r>
    </w:p>
    <w:p w14:paraId="7E7D7BA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设置字体大小</w:t>
      </w:r>
    </w:p>
    <w:p w14:paraId="175C5E7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plt.rcParams.update({'font.size': 12})</w:t>
      </w:r>
    </w:p>
    <w:p w14:paraId="5F714E39">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绘制箱线图检测离群值</w:t>
      </w:r>
    </w:p>
    <w:p w14:paraId="18D4A3D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scaled_df.boxplot(figsize=(12,10))</w:t>
      </w:r>
    </w:p>
    <w:p w14:paraId="6FF4C89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plt.title('标准化数据的箱线图', fontsize=14)</w:t>
      </w:r>
    </w:p>
    <w:p w14:paraId="5AC58AF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plt.ylabel('标准化值', fontsize=13)</w:t>
      </w:r>
    </w:p>
    <w:p w14:paraId="3CACBBF9">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plt.xlabel('列名', fontsize=13)</w:t>
      </w:r>
    </w:p>
    <w:p w14:paraId="04E401C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plt.xticks(rotation=30)</w:t>
      </w:r>
    </w:p>
    <w:p w14:paraId="1C812D2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39EDA8B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查看是否存在离群值（以四分位距法为例）</w:t>
      </w:r>
    </w:p>
    <w:p w14:paraId="4736876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Q1 = scaled_df.quantile(0.25)</w:t>
      </w:r>
    </w:p>
    <w:p w14:paraId="33857421">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Q3 = scaled_df.quantile(0.75)</w:t>
      </w:r>
    </w:p>
    <w:p w14:paraId="3BA020A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IQR = Q3 - Q1</w:t>
      </w:r>
    </w:p>
    <w:p w14:paraId="1A89966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outliers = ((scaled_df &lt; (Q1 - 1.5 * IQR)) | (scaled_df &gt; (Q3 + 1.5 * IQR)))</w:t>
      </w:r>
    </w:p>
    <w:p w14:paraId="162300C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找出包含离群值的行</w:t>
      </w:r>
    </w:p>
    <w:p w14:paraId="0FA2C87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outlier_rows = df[outliers.any(axis=1)]</w:t>
      </w:r>
    </w:p>
    <w:p w14:paraId="63C60AB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print('包含离群值的行：')</w:t>
      </w:r>
    </w:p>
    <w:p w14:paraId="46BAE6B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print(outlier_rows)</w:t>
      </w:r>
    </w:p>
    <w:p w14:paraId="3F7B97B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759450" cy="4721225"/>
            <wp:effectExtent l="0" t="0" r="1270" b="3175"/>
            <wp:docPr id="20" name="图片 20" descr="459a130ba00cb2cfd41de8116e1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59a130ba00cb2cfd41de8116e11725"/>
                    <pic:cNvPicPr>
                      <a:picLocks noChangeAspect="1"/>
                    </pic:cNvPicPr>
                  </pic:nvPicPr>
                  <pic:blipFill>
                    <a:blip r:embed="rId20"/>
                    <a:stretch>
                      <a:fillRect/>
                    </a:stretch>
                  </pic:blipFill>
                  <pic:spPr>
                    <a:xfrm>
                      <a:off x="0" y="0"/>
                      <a:ext cx="5759450" cy="4721225"/>
                    </a:xfrm>
                    <a:prstGeom prst="rect">
                      <a:avLst/>
                    </a:prstGeom>
                  </pic:spPr>
                </pic:pic>
              </a:graphicData>
            </a:graphic>
          </wp:inline>
        </w:drawing>
      </w:r>
    </w:p>
    <w:p w14:paraId="10DA5A7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4838700" cy="4579620"/>
            <wp:effectExtent l="0" t="0" r="7620" b="7620"/>
            <wp:docPr id="21" name="图片 21" descr="a2a2fe1a7d44a57207dd2cdc6e1f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2a2fe1a7d44a57207dd2cdc6e1fad5"/>
                    <pic:cNvPicPr>
                      <a:picLocks noChangeAspect="1"/>
                    </pic:cNvPicPr>
                  </pic:nvPicPr>
                  <pic:blipFill>
                    <a:blip r:embed="rId21"/>
                    <a:stretch>
                      <a:fillRect/>
                    </a:stretch>
                  </pic:blipFill>
                  <pic:spPr>
                    <a:xfrm>
                      <a:off x="0" y="0"/>
                      <a:ext cx="4838700" cy="4579620"/>
                    </a:xfrm>
                    <a:prstGeom prst="rect">
                      <a:avLst/>
                    </a:prstGeom>
                  </pic:spPr>
                </pic:pic>
              </a:graphicData>
            </a:graphic>
          </wp:inline>
        </w:drawing>
      </w:r>
    </w:p>
    <w:p w14:paraId="73D7CD5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18"/>
          <w:szCs w:val="18"/>
          <w:lang w:val="en-US" w:eastAsia="zh-CN"/>
        </w:rPr>
      </w:pPr>
    </w:p>
    <w:p w14:paraId="1F983E6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18"/>
          <w:szCs w:val="18"/>
          <w:lang w:val="en-US" w:eastAsia="zh-CN"/>
        </w:rPr>
      </w:pPr>
      <w:r>
        <w:rPr>
          <w:rFonts w:hint="eastAsia" w:asciiTheme="minorEastAsia" w:hAnsiTheme="minorEastAsia" w:eastAsiaTheme="minorEastAsia" w:cstheme="minorEastAsia"/>
          <w:b w:val="0"/>
          <w:bCs/>
          <w:sz w:val="18"/>
          <w:szCs w:val="18"/>
          <w:lang w:val="en-US" w:eastAsia="zh-CN"/>
        </w:rPr>
        <w:t>对数据进行z-score标准化处理，使用PCA对RFM进行姜维后使用基于DBSCAN的密度分析，探讨离群值</w:t>
      </w:r>
    </w:p>
    <w:p w14:paraId="00BB77BA">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from sklearn.preprocessing import StandardScaler</w:t>
      </w:r>
    </w:p>
    <w:p w14:paraId="531CFEC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from sklearn.cluster import DBSCAN</w:t>
      </w:r>
    </w:p>
    <w:p w14:paraId="501A0C0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from sklearn.decomposition import PCA</w:t>
      </w:r>
    </w:p>
    <w:p w14:paraId="6A7119F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提取需要分析的列</w:t>
      </w:r>
    </w:p>
    <w:p w14:paraId="45408D2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data = df[['Recency_Days', 'InvoiceNo_Category_Count', 'Monetary']]</w:t>
      </w:r>
    </w:p>
    <w:p w14:paraId="129CC2C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数据标准化</w:t>
      </w:r>
    </w:p>
    <w:p w14:paraId="58C5FE6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scaler = StandardScaler()</w:t>
      </w:r>
    </w:p>
    <w:p w14:paraId="5A4A2E9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scaled_data = scaler.fit_transform(data)</w:t>
      </w:r>
    </w:p>
    <w:p w14:paraId="2CB6BF9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使用 DBSCAN 检测异常值</w:t>
      </w:r>
    </w:p>
    <w:p w14:paraId="40E5C4FD">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eps 和 min_samples 需要根据数据特点调整</w:t>
      </w:r>
    </w:p>
    <w:p w14:paraId="2A376C0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dbscan = DBSCAN(eps=0.5, min_samples=5)</w:t>
      </w:r>
    </w:p>
    <w:p w14:paraId="55171F3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labels = dbscan.fit_predict(scaled_data)</w:t>
      </w:r>
    </w:p>
    <w:p w14:paraId="7E779B6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标记异常值（标签为 -1 的是异常值）</w:t>
      </w:r>
    </w:p>
    <w:p w14:paraId="22CE534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is_outlier = labels == -1</w:t>
      </w:r>
    </w:p>
    <w:p w14:paraId="4F8B5F2F">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使用 PCA 进行降维以便可视化（将三维数据降到二维）</w:t>
      </w:r>
    </w:p>
    <w:p w14:paraId="5FC714F9">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pca = PCA(n_components=2)</w:t>
      </w:r>
    </w:p>
    <w:p w14:paraId="4EAEF06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reduced_data = pca.fit_transform(scaled_data)</w:t>
      </w:r>
    </w:p>
    <w:p w14:paraId="40C77E2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可视化结果</w:t>
      </w:r>
    </w:p>
    <w:p w14:paraId="650FC095">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plt.figure(figsize=(10, 6))</w:t>
      </w:r>
    </w:p>
    <w:p w14:paraId="6AA764A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plt.scatter(reduced_data[~is_outlier, 0], reduced_data[~is_outlier, 1], c='b', label='正常点')</w:t>
      </w:r>
    </w:p>
    <w:p w14:paraId="3B24F447">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plt.scatter(reduced_data[is_outlier, 0], reduced_data[is_outlier, 1], c='r', label='异常点')</w:t>
      </w:r>
    </w:p>
    <w:p w14:paraId="6C76E8BC">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plt.title('DBSCAN 异常值检测结果')</w:t>
      </w:r>
    </w:p>
    <w:p w14:paraId="7C9D5FD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plt.xlabel('主成分1')</w:t>
      </w:r>
    </w:p>
    <w:p w14:paraId="76E5AE1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plt.ylabel('主成分2')</w:t>
      </w:r>
    </w:p>
    <w:p w14:paraId="4EDF513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plt.legend()</w:t>
      </w:r>
    </w:p>
    <w:p w14:paraId="6BBA58F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2B572E32">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输出包含异常值的行</w:t>
      </w:r>
    </w:p>
    <w:p w14:paraId="189AE18E">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outlier_rows = df[is_outlier]</w:t>
      </w:r>
    </w:p>
    <w:p w14:paraId="2AD49BF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print('包含异常值的行：')</w:t>
      </w:r>
    </w:p>
    <w:p w14:paraId="5E3492DB">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print(outlier_rows)</w:t>
      </w:r>
    </w:p>
    <w:p w14:paraId="74DAB318">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print(len(outlier_rows))</w:t>
      </w:r>
    </w:p>
    <w:p w14:paraId="24648FB3">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759450" cy="3571240"/>
            <wp:effectExtent l="0" t="0" r="1270" b="10160"/>
            <wp:docPr id="22" name="图片 22" descr="9494d7dc7e6f5e09291794add0f71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494d7dc7e6f5e09291794add0f713d"/>
                    <pic:cNvPicPr>
                      <a:picLocks noChangeAspect="1"/>
                    </pic:cNvPicPr>
                  </pic:nvPicPr>
                  <pic:blipFill>
                    <a:blip r:embed="rId22"/>
                    <a:stretch>
                      <a:fillRect/>
                    </a:stretch>
                  </pic:blipFill>
                  <pic:spPr>
                    <a:xfrm>
                      <a:off x="0" y="0"/>
                      <a:ext cx="5759450" cy="3571240"/>
                    </a:xfrm>
                    <a:prstGeom prst="rect">
                      <a:avLst/>
                    </a:prstGeom>
                  </pic:spPr>
                </pic:pic>
              </a:graphicData>
            </a:graphic>
          </wp:inline>
        </w:drawing>
      </w:r>
    </w:p>
    <w:p w14:paraId="433E4B70">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4762500" cy="5577840"/>
            <wp:effectExtent l="0" t="0" r="7620" b="0"/>
            <wp:docPr id="23" name="图片 23" descr="bd0ec7761549c5388649675b4ca87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d0ec7761549c5388649675b4ca87cc"/>
                    <pic:cNvPicPr>
                      <a:picLocks noChangeAspect="1"/>
                    </pic:cNvPicPr>
                  </pic:nvPicPr>
                  <pic:blipFill>
                    <a:blip r:embed="rId23"/>
                    <a:stretch>
                      <a:fillRect/>
                    </a:stretch>
                  </pic:blipFill>
                  <pic:spPr>
                    <a:xfrm>
                      <a:off x="0" y="0"/>
                      <a:ext cx="4762500" cy="5577840"/>
                    </a:xfrm>
                    <a:prstGeom prst="rect">
                      <a:avLst/>
                    </a:prstGeom>
                  </pic:spPr>
                </pic:pic>
              </a:graphicData>
            </a:graphic>
          </wp:inline>
        </w:drawing>
      </w:r>
    </w:p>
    <w:p w14:paraId="6A0D4106">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18"/>
          <w:szCs w:val="18"/>
          <w:lang w:val="en-US" w:eastAsia="zh-CN"/>
        </w:rPr>
      </w:pPr>
      <w:r>
        <w:rPr>
          <w:rFonts w:hint="eastAsia" w:asciiTheme="minorEastAsia" w:hAnsiTheme="minorEastAsia" w:eastAsiaTheme="minorEastAsia" w:cstheme="minorEastAsia"/>
          <w:b w:val="0"/>
          <w:bCs/>
          <w:sz w:val="18"/>
          <w:szCs w:val="18"/>
          <w:lang w:val="en-US" w:eastAsia="zh-CN"/>
        </w:rPr>
        <w:t>基于此探讨的离群值用于接下来的客户聚类，由于使用z_score标准化，对于数据的离群值异常敏感，经过去除离群值后能使聚类效果更加明显，这里采用DBSCAN的离群值探究，在后续聚类中去除求得的异常值</w:t>
      </w:r>
    </w:p>
    <w:p w14:paraId="3CC97EC4">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18"/>
          <w:szCs w:val="18"/>
          <w:lang w:val="en-US" w:eastAsia="zh-CN"/>
        </w:rPr>
      </w:pPr>
    </w:p>
    <w:p w14:paraId="026E5D07">
      <w:pPr>
        <w:pStyle w:val="7"/>
        <w:keepNext w:val="0"/>
        <w:keepLines w:val="0"/>
        <w:pageBreakBefore w:val="0"/>
        <w:widowControl/>
        <w:numPr>
          <w:ilvl w:val="0"/>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p>
    <w:p w14:paraId="6F2F8918">
      <w:pPr>
        <w:pStyle w:val="7"/>
        <w:keepNext w:val="0"/>
        <w:keepLines w:val="0"/>
        <w:pageBreakBefore w:val="0"/>
        <w:numPr>
          <w:ilvl w:val="0"/>
          <w:numId w:val="1"/>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textAlignment w:val="auto"/>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针对RFM建模</w:t>
      </w:r>
    </w:p>
    <w:p w14:paraId="7F9A6D2D">
      <w:pPr>
        <w:pStyle w:val="7"/>
        <w:keepNext w:val="0"/>
        <w:keepLines w:val="0"/>
        <w:pageBreakBefore w:val="0"/>
        <w:widowControl/>
        <w:numPr>
          <w:ilvl w:val="0"/>
          <w:numId w:val="3"/>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关于是否需要去除离群值使得聚类效果明显的探讨</w:t>
      </w:r>
    </w:p>
    <w:p w14:paraId="15F08A5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以Kmeans聚类为例，首先使用未去除离群值的聚类效果，这里同时展示了使用肘部法及轮廓系数法确定最佳聚类簇数，这里确认为n=4较优</w:t>
      </w:r>
    </w:p>
    <w:p w14:paraId="0C53EBC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scaler = StandardScaler()</w:t>
      </w:r>
    </w:p>
    <w:p w14:paraId="6C5CE0C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features = rfm[['Recency', 'InvoiceNo_Category_Count', 'Monetary']]</w:t>
      </w:r>
    </w:p>
    <w:p w14:paraId="457C49A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scaled_features = scaler.fit_transform(features)</w:t>
      </w:r>
    </w:p>
    <w:p w14:paraId="43471F8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scaled_features_df = pd.DataFrame(scaled_features, columns=['Recency', 'InvoiceNo_Category_Count', 'Monetary'])</w:t>
      </w:r>
    </w:p>
    <w:p w14:paraId="5A14D41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silhouette_scores = []</w:t>
      </w:r>
    </w:p>
    <w:p w14:paraId="7D78A28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k in range(2, 11):</w:t>
      </w:r>
    </w:p>
    <w:p w14:paraId="0F718CC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kmeans = KMeans(n_clusters=k, random_state=28)</w:t>
      </w:r>
    </w:p>
    <w:p w14:paraId="7D31BEE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kmeans.fit(scaled_features)</w:t>
      </w:r>
    </w:p>
    <w:p w14:paraId="285632D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labels = kmeans.labels_</w:t>
      </w:r>
    </w:p>
    <w:p w14:paraId="6A83D52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score = silhouette_score(scaled_features, labels)</w:t>
      </w:r>
    </w:p>
    <w:p w14:paraId="4BDDE80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silhouette_scores.append(score)</w:t>
      </w:r>
    </w:p>
    <w:p w14:paraId="219890E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plt.figure(figsize=(10, 5))</w:t>
      </w:r>
    </w:p>
    <w:p w14:paraId="0F1FB07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plt.plot(range(2, 11), silhouette_scores, marker='x')</w:t>
      </w:r>
    </w:p>
    <w:p w14:paraId="650E21F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plt.xlabel('簇数')</w:t>
      </w:r>
    </w:p>
    <w:p w14:paraId="365C4C3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plt.xticks(rotation=45)</w:t>
      </w:r>
    </w:p>
    <w:p w14:paraId="3D07D16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plt.ylabel('轮廓系数')</w:t>
      </w:r>
    </w:p>
    <w:p w14:paraId="47838B3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plt.title('轮廓系数法确定最佳簇数')</w:t>
      </w:r>
    </w:p>
    <w:p w14:paraId="0AAE301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7A69F46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sse = []</w:t>
      </w:r>
    </w:p>
    <w:p w14:paraId="3DBE830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k in range(2, 11):</w:t>
      </w:r>
    </w:p>
    <w:p w14:paraId="6E03FEA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kmeans = KMeans(n_clusters=k, random_state=28)</w:t>
      </w:r>
    </w:p>
    <w:p w14:paraId="240FA99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kmeans.fit(scaled_features)</w:t>
      </w:r>
    </w:p>
    <w:p w14:paraId="44C69DF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sse.append(kmeans.inertia_)</w:t>
      </w:r>
    </w:p>
    <w:p w14:paraId="1DACC28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绘制手肘图</w:t>
      </w:r>
    </w:p>
    <w:p w14:paraId="469E02B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plt.figure(figsize=(10, 5))</w:t>
      </w:r>
    </w:p>
    <w:p w14:paraId="372FA9F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plt.plot(range(2, 11), sse, marker='x')</w:t>
      </w:r>
    </w:p>
    <w:p w14:paraId="7A7FEF9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plt.xlabel('簇数')</w:t>
      </w:r>
    </w:p>
    <w:p w14:paraId="35ADE2E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plt.xticks(rotation=45)</w:t>
      </w:r>
    </w:p>
    <w:p w14:paraId="1FB19B1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plt.ylabel('SSE')</w:t>
      </w:r>
    </w:p>
    <w:p w14:paraId="3A9D104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plt.title('肘部法确定最佳簇数')</w:t>
      </w:r>
    </w:p>
    <w:p w14:paraId="02247C2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7D6BA5F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clusters = 4</w:t>
      </w:r>
    </w:p>
    <w:p w14:paraId="4E07745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kmeans = KMeans(n_clusters = clusters , random_state=123)</w:t>
      </w:r>
    </w:p>
    <w:p w14:paraId="6FAD7E9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kmeans.fit(scaled_features_df)</w:t>
      </w:r>
    </w:p>
    <w:p w14:paraId="3741F32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labels = kmeans.labels_</w:t>
      </w:r>
    </w:p>
    <w:p w14:paraId="720876F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scaled_features_df['Cluster_Label'] = labels</w:t>
      </w:r>
    </w:p>
    <w:p w14:paraId="0F371C3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rfm['kmeans_cluster_01'] = labels</w:t>
      </w:r>
    </w:p>
    <w:p w14:paraId="46AA6E3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3D 可视化图</w:t>
      </w:r>
    </w:p>
    <w:p w14:paraId="70676AE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plt.rcParams['figure.dpi'] = 100</w:t>
      </w:r>
    </w:p>
    <w:p w14:paraId="610AB15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fig = plt.figure(figsize=(12, 10))</w:t>
      </w:r>
    </w:p>
    <w:p w14:paraId="698D369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 = fig.add_subplot(111, projection='3d')</w:t>
      </w:r>
    </w:p>
    <w:p w14:paraId="0586224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colors = ['r', 'g', 'b', 'c', 'm', 'y', 'k', 'orange', 'purple']</w:t>
      </w:r>
    </w:p>
    <w:p w14:paraId="0A18FAD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ax.view_init(elev=20, azim=30)</w:t>
      </w:r>
    </w:p>
    <w:p w14:paraId="2433370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先绘制质心，增大标记大小和轮廓宽度</w:t>
      </w:r>
    </w:p>
    <w:p w14:paraId="47E4EC9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centroids = kmeans.cluster_centers_</w:t>
      </w:r>
    </w:p>
    <w:p w14:paraId="1C00D0D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i, centroid in enumerate(centroids):</w:t>
      </w:r>
    </w:p>
    <w:p w14:paraId="62581C3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ax.scatter(centroid[0], centroid[1], centroid[2], c=colors[i], marker='*', s=1200, edgecolor='black', linewidth=3)</w:t>
      </w:r>
    </w:p>
    <w:p w14:paraId="6A90186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绘制数据点，降低透明度</w:t>
      </w:r>
    </w:p>
    <w:p w14:paraId="41EA221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i in range(clusters):</w:t>
      </w:r>
    </w:p>
    <w:p w14:paraId="2AFAE6E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cluster = scaled_features_df[scaled_features_df['Cluster_Label'] == i]</w:t>
      </w:r>
    </w:p>
    <w:p w14:paraId="7411DB2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ax.scatter(cluster['Recency'], cluster['InvoiceNo_Category_Count'], cluster['Monetary'], c=colors[i],</w:t>
      </w:r>
    </w:p>
    <w:p w14:paraId="350672C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label=f'Cluster {i}', alpha=0.2)</w:t>
      </w:r>
    </w:p>
    <w:p w14:paraId="6F82745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p>
    <w:p w14:paraId="33A19AA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ax.set_xlabel('Recency')</w:t>
      </w:r>
    </w:p>
    <w:p w14:paraId="520B354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ax.set_ylabel('InvoiceNo_Category_Count')</w:t>
      </w:r>
    </w:p>
    <w:p w14:paraId="1EBC03F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ax.set_zlabel('Monetary')</w:t>
      </w:r>
    </w:p>
    <w:p w14:paraId="651D228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ax.set_title('K-means 聚类结果可视化')</w:t>
      </w:r>
    </w:p>
    <w:p w14:paraId="5C66812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ax.legend()</w:t>
      </w:r>
    </w:p>
    <w:p w14:paraId="405683E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18"/>
          <w:szCs w:val="18"/>
          <w:lang w:val="en-US" w:eastAsia="zh-CN"/>
        </w:rPr>
        <w:t>plt.show()</w:t>
      </w:r>
    </w:p>
    <w:p w14:paraId="690A18D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p>
    <w:p w14:paraId="6C203D6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5758815" cy="3110230"/>
            <wp:effectExtent l="0" t="0" r="1905" b="13970"/>
            <wp:docPr id="12" name="图片 12" descr="10bfda7b5fba087f83e9783e88fa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bfda7b5fba087f83e9783e88fa13a"/>
                    <pic:cNvPicPr>
                      <a:picLocks noChangeAspect="1"/>
                    </pic:cNvPicPr>
                  </pic:nvPicPr>
                  <pic:blipFill>
                    <a:blip r:embed="rId24"/>
                    <a:stretch>
                      <a:fillRect/>
                    </a:stretch>
                  </pic:blipFill>
                  <pic:spPr>
                    <a:xfrm>
                      <a:off x="0" y="0"/>
                      <a:ext cx="5758815" cy="3110230"/>
                    </a:xfrm>
                    <a:prstGeom prst="rect">
                      <a:avLst/>
                    </a:prstGeom>
                  </pic:spPr>
                </pic:pic>
              </a:graphicData>
            </a:graphic>
          </wp:inline>
        </w:drawing>
      </w:r>
    </w:p>
    <w:p w14:paraId="5E25561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5756275" cy="3173730"/>
            <wp:effectExtent l="0" t="0" r="4445" b="11430"/>
            <wp:docPr id="16" name="图片 16" descr="b99fd7b1f831ff3190f2f0813b64b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99fd7b1f831ff3190f2f0813b64b54"/>
                    <pic:cNvPicPr>
                      <a:picLocks noChangeAspect="1"/>
                    </pic:cNvPicPr>
                  </pic:nvPicPr>
                  <pic:blipFill>
                    <a:blip r:embed="rId25"/>
                    <a:stretch>
                      <a:fillRect/>
                    </a:stretch>
                  </pic:blipFill>
                  <pic:spPr>
                    <a:xfrm>
                      <a:off x="0" y="0"/>
                      <a:ext cx="5756275" cy="3173730"/>
                    </a:xfrm>
                    <a:prstGeom prst="rect">
                      <a:avLst/>
                    </a:prstGeom>
                  </pic:spPr>
                </pic:pic>
              </a:graphicData>
            </a:graphic>
          </wp:inline>
        </w:drawing>
      </w:r>
    </w:p>
    <w:p w14:paraId="7FF88A7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5759450" cy="5271770"/>
            <wp:effectExtent l="0" t="0" r="1270" b="1270"/>
            <wp:docPr id="24" name="图片 24" descr="f38b88d126c38327778dee56dd8fa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38b88d126c38327778dee56dd8fa2f"/>
                    <pic:cNvPicPr>
                      <a:picLocks noChangeAspect="1"/>
                    </pic:cNvPicPr>
                  </pic:nvPicPr>
                  <pic:blipFill>
                    <a:blip r:embed="rId26"/>
                    <a:stretch>
                      <a:fillRect/>
                    </a:stretch>
                  </pic:blipFill>
                  <pic:spPr>
                    <a:xfrm>
                      <a:off x="0" y="0"/>
                      <a:ext cx="5759450" cy="5271770"/>
                    </a:xfrm>
                    <a:prstGeom prst="rect">
                      <a:avLst/>
                    </a:prstGeom>
                  </pic:spPr>
                </pic:pic>
              </a:graphicData>
            </a:graphic>
          </wp:inline>
        </w:drawing>
      </w:r>
    </w:p>
    <w:p w14:paraId="3E13BC7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可见未去除离群值是数据呈现条状分布，只有少数的点属于散装分布，这里认为是标准化处理时离群值使得整体的均值以及标准差偏大，使得绝大部分处于同一取值范围的数据标准化后偏小，参考InvoicNo_Category_Count，整体在-3-3之间，为验证聚类结果这里输出聚类后的情况</w:t>
      </w:r>
    </w:p>
    <w:p w14:paraId="32C5113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rfm['kmeans_cluster_01'].value_counts()</w:t>
      </w:r>
    </w:p>
    <w:p w14:paraId="6A456C5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2697480" cy="883920"/>
            <wp:effectExtent l="0" t="0" r="0" b="0"/>
            <wp:docPr id="25" name="图片 25" descr="31432e2464ad52c907d6cc364a012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432e2464ad52c907d6cc364a012f2"/>
                    <pic:cNvPicPr>
                      <a:picLocks noChangeAspect="1"/>
                    </pic:cNvPicPr>
                  </pic:nvPicPr>
                  <pic:blipFill>
                    <a:blip r:embed="rId27"/>
                    <a:stretch>
                      <a:fillRect/>
                    </a:stretch>
                  </pic:blipFill>
                  <pic:spPr>
                    <a:xfrm>
                      <a:off x="0" y="0"/>
                      <a:ext cx="2697480" cy="883920"/>
                    </a:xfrm>
                    <a:prstGeom prst="rect">
                      <a:avLst/>
                    </a:prstGeom>
                  </pic:spPr>
                </pic:pic>
              </a:graphicData>
            </a:graphic>
          </wp:inline>
        </w:drawing>
      </w:r>
    </w:p>
    <w:p w14:paraId="51EFA79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scaled_features_df.describe().round(3)</w:t>
      </w:r>
    </w:p>
    <w:p w14:paraId="7C2E8C5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4091940" cy="2453640"/>
            <wp:effectExtent l="0" t="0" r="7620" b="0"/>
            <wp:docPr id="26" name="图片 26" descr="9d61f65217691c18a5549bf5821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d61f65217691c18a5549bf58218193"/>
                    <pic:cNvPicPr>
                      <a:picLocks noChangeAspect="1"/>
                    </pic:cNvPicPr>
                  </pic:nvPicPr>
                  <pic:blipFill>
                    <a:blip r:embed="rId28"/>
                    <a:stretch>
                      <a:fillRect/>
                    </a:stretch>
                  </pic:blipFill>
                  <pic:spPr>
                    <a:xfrm>
                      <a:off x="0" y="0"/>
                      <a:ext cx="4091940" cy="2453640"/>
                    </a:xfrm>
                    <a:prstGeom prst="rect">
                      <a:avLst/>
                    </a:prstGeom>
                  </pic:spPr>
                </pic:pic>
              </a:graphicData>
            </a:graphic>
          </wp:inline>
        </w:drawing>
      </w:r>
    </w:p>
    <w:p w14:paraId="4086433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p>
    <w:p w14:paraId="73E0CD0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接下来使用去除由DBSCAN检测出的离群值的数据，代码同上</w:t>
      </w:r>
    </w:p>
    <w:p w14:paraId="1C2AEB3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p>
    <w:p w14:paraId="179D9CC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drawing>
          <wp:inline distT="0" distB="0" distL="114300" distR="114300">
            <wp:extent cx="5753100" cy="3020695"/>
            <wp:effectExtent l="0" t="0" r="7620" b="12065"/>
            <wp:docPr id="27" name="图片 27" descr="97f7c7f985132141ded9d79d70887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7f7c7f985132141ded9d79d70887fa"/>
                    <pic:cNvPicPr>
                      <a:picLocks noChangeAspect="1"/>
                    </pic:cNvPicPr>
                  </pic:nvPicPr>
                  <pic:blipFill>
                    <a:blip r:embed="rId29"/>
                    <a:stretch>
                      <a:fillRect/>
                    </a:stretch>
                  </pic:blipFill>
                  <pic:spPr>
                    <a:xfrm>
                      <a:off x="0" y="0"/>
                      <a:ext cx="5753100" cy="3020695"/>
                    </a:xfrm>
                    <a:prstGeom prst="rect">
                      <a:avLst/>
                    </a:prstGeom>
                  </pic:spPr>
                </pic:pic>
              </a:graphicData>
            </a:graphic>
          </wp:inline>
        </w:drawing>
      </w:r>
    </w:p>
    <w:p w14:paraId="2D97A7D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drawing>
          <wp:inline distT="0" distB="0" distL="114300" distR="114300">
            <wp:extent cx="5753735" cy="3128010"/>
            <wp:effectExtent l="0" t="0" r="6985" b="11430"/>
            <wp:docPr id="28" name="图片 28" descr="96979340379fe215c7eb019762d73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6979340379fe215c7eb019762d73b7"/>
                    <pic:cNvPicPr>
                      <a:picLocks noChangeAspect="1"/>
                    </pic:cNvPicPr>
                  </pic:nvPicPr>
                  <pic:blipFill>
                    <a:blip r:embed="rId30"/>
                    <a:stretch>
                      <a:fillRect/>
                    </a:stretch>
                  </pic:blipFill>
                  <pic:spPr>
                    <a:xfrm>
                      <a:off x="0" y="0"/>
                      <a:ext cx="5753735" cy="3128010"/>
                    </a:xfrm>
                    <a:prstGeom prst="rect">
                      <a:avLst/>
                    </a:prstGeom>
                  </pic:spPr>
                </pic:pic>
              </a:graphicData>
            </a:graphic>
          </wp:inline>
        </w:drawing>
      </w:r>
    </w:p>
    <w:p w14:paraId="383932B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drawing>
          <wp:inline distT="0" distB="0" distL="114300" distR="114300">
            <wp:extent cx="5760085" cy="5230495"/>
            <wp:effectExtent l="0" t="0" r="635" b="12065"/>
            <wp:docPr id="29" name="图片 29" descr="f66a2139f36a12544f2a5db4aff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66a2139f36a12544f2a5db4aff1258"/>
                    <pic:cNvPicPr>
                      <a:picLocks noChangeAspect="1"/>
                    </pic:cNvPicPr>
                  </pic:nvPicPr>
                  <pic:blipFill>
                    <a:blip r:embed="rId31"/>
                    <a:stretch>
                      <a:fillRect/>
                    </a:stretch>
                  </pic:blipFill>
                  <pic:spPr>
                    <a:xfrm>
                      <a:off x="0" y="0"/>
                      <a:ext cx="5760085" cy="5230495"/>
                    </a:xfrm>
                    <a:prstGeom prst="rect">
                      <a:avLst/>
                    </a:prstGeom>
                  </pic:spPr>
                </pic:pic>
              </a:graphicData>
            </a:graphic>
          </wp:inline>
        </w:drawing>
      </w:r>
    </w:p>
    <w:p w14:paraId="7D99D92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p>
    <w:p w14:paraId="3E07BD0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2407920" cy="800100"/>
            <wp:effectExtent l="0" t="0" r="0" b="7620"/>
            <wp:docPr id="30" name="图片 30" descr="de74408e308949895212ccb21835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74408e308949895212ccb21835f84"/>
                    <pic:cNvPicPr>
                      <a:picLocks noChangeAspect="1"/>
                    </pic:cNvPicPr>
                  </pic:nvPicPr>
                  <pic:blipFill>
                    <a:blip r:embed="rId32"/>
                    <a:stretch>
                      <a:fillRect/>
                    </a:stretch>
                  </pic:blipFill>
                  <pic:spPr>
                    <a:xfrm>
                      <a:off x="0" y="0"/>
                      <a:ext cx="2407920" cy="800100"/>
                    </a:xfrm>
                    <a:prstGeom prst="rect">
                      <a:avLst/>
                    </a:prstGeom>
                  </pic:spPr>
                </pic:pic>
              </a:graphicData>
            </a:graphic>
          </wp:inline>
        </w:drawing>
      </w:r>
    </w:p>
    <w:p w14:paraId="253FFDA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3802380" cy="2217420"/>
            <wp:effectExtent l="0" t="0" r="7620" b="7620"/>
            <wp:docPr id="31" name="图片 31" descr="abab95f731336837fb14b860947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bab95f731336837fb14b8609479515"/>
                    <pic:cNvPicPr>
                      <a:picLocks noChangeAspect="1"/>
                    </pic:cNvPicPr>
                  </pic:nvPicPr>
                  <pic:blipFill>
                    <a:blip r:embed="rId33"/>
                    <a:stretch>
                      <a:fillRect/>
                    </a:stretch>
                  </pic:blipFill>
                  <pic:spPr>
                    <a:xfrm>
                      <a:off x="0" y="0"/>
                      <a:ext cx="3802380" cy="2217420"/>
                    </a:xfrm>
                    <a:prstGeom prst="rect">
                      <a:avLst/>
                    </a:prstGeom>
                  </pic:spPr>
                </pic:pic>
              </a:graphicData>
            </a:graphic>
          </wp:inline>
        </w:drawing>
      </w:r>
    </w:p>
    <w:p w14:paraId="6F590AF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p>
    <w:p w14:paraId="4412F395">
      <w:pPr>
        <w:pStyle w:val="7"/>
        <w:keepNext w:val="0"/>
        <w:keepLines w:val="0"/>
        <w:pageBreakBefore w:val="0"/>
        <w:widowControl/>
        <w:numPr>
          <w:ilvl w:val="0"/>
          <w:numId w:val="3"/>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确定cluster聚类簇数</w:t>
      </w:r>
    </w:p>
    <w:p w14:paraId="3D1790C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原则上肘部法使用SSE最大的值，轮廓系数使用最大的值，结合两者来参考应选择参数偏大且符合实际需求的簇数，下文主要将客户分为4类，这里使用cluster=4</w:t>
      </w:r>
    </w:p>
    <w:p w14:paraId="0267AEC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p>
    <w:p w14:paraId="12D47BBA">
      <w:pPr>
        <w:pStyle w:val="7"/>
        <w:keepNext w:val="0"/>
        <w:keepLines w:val="0"/>
        <w:pageBreakBefore w:val="0"/>
        <w:widowControl/>
        <w:numPr>
          <w:ilvl w:val="0"/>
          <w:numId w:val="3"/>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EM分布（混合高斯模型）聚类</w:t>
      </w:r>
    </w:p>
    <w:p w14:paraId="0030F1F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使用AIC和BIC确定聚类簇数，绘制高斯分布可视化图，数据使用去除离群值后的</w:t>
      </w:r>
    </w:p>
    <w:p w14:paraId="6F6963D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选取特征</w:t>
      </w:r>
    </w:p>
    <w:p w14:paraId="0C3340B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X = df[['Recency', 'InvoiceNo_Category_Count', 'Monetary']]</w:t>
      </w:r>
    </w:p>
    <w:p w14:paraId="4B35EE7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定义要尝试的簇数范围</w:t>
      </w:r>
    </w:p>
    <w:p w14:paraId="7137F7A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n_components_range = range(1, 11)</w:t>
      </w:r>
    </w:p>
    <w:p w14:paraId="5D29B24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aic_values = []</w:t>
      </w:r>
    </w:p>
    <w:p w14:paraId="08F8BC6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bic_values = []</w:t>
      </w:r>
    </w:p>
    <w:p w14:paraId="1F6F03D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迭代不同的簇数</w:t>
      </w:r>
    </w:p>
    <w:p w14:paraId="520852C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n_components in n_components_range:</w:t>
      </w:r>
    </w:p>
    <w:p w14:paraId="1AB13E3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gmm = GaussianMixture(n_components=n_components, random_state=123)</w:t>
      </w:r>
    </w:p>
    <w:p w14:paraId="20230E8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gmm.fit(X)</w:t>
      </w:r>
    </w:p>
    <w:p w14:paraId="2E608DD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aic = gmm.aic(X)</w:t>
      </w:r>
    </w:p>
    <w:p w14:paraId="0EE1946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bic = gmm.bic(X)</w:t>
      </w:r>
    </w:p>
    <w:p w14:paraId="7B20F1C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aic_values.append(aic)</w:t>
      </w:r>
    </w:p>
    <w:p w14:paraId="5712DC7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bic_values.append(bic)</w:t>
      </w:r>
    </w:p>
    <w:p w14:paraId="75954FA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p>
    <w:p w14:paraId="088584B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 AIC 和 BIC 曲线</w:t>
      </w:r>
    </w:p>
    <w:p w14:paraId="471BCE3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plt.figure(figsize=(12, 6))</w:t>
      </w:r>
    </w:p>
    <w:p w14:paraId="5C6F03B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plt.plot(n_components_range, aic_values, 'o-', label='AIC')</w:t>
      </w:r>
    </w:p>
    <w:p w14:paraId="5F06759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plt.plot(n_components_range, bic_values, 's-', label='BIC')</w:t>
      </w:r>
    </w:p>
    <w:p w14:paraId="7006195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plt.xlabel('Number of components')</w:t>
      </w:r>
    </w:p>
    <w:p w14:paraId="2438E4B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plt.ylabel('Information criterion value')</w:t>
      </w:r>
    </w:p>
    <w:p w14:paraId="1115BBD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plt.title('AIC and BIC for different number of components')</w:t>
      </w:r>
    </w:p>
    <w:p w14:paraId="2500E36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plt.legend()</w:t>
      </w:r>
    </w:p>
    <w:p w14:paraId="2ECA5E3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plt.grid(True)</w:t>
      </w:r>
    </w:p>
    <w:p w14:paraId="5E2CBE9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29F966A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optimal_n_components = 4</w:t>
      </w:r>
    </w:p>
    <w:p w14:paraId="326F74A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使用最优簇数进行聚类</w:t>
      </w:r>
    </w:p>
    <w:p w14:paraId="042CCC6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gmm_optimal = GaussianMixture(n_components=optimal_n_components, random_state=123)</w:t>
      </w:r>
    </w:p>
    <w:p w14:paraId="11A4553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gmm_optimal.fit(X)</w:t>
      </w:r>
    </w:p>
    <w:p w14:paraId="6DD6C3A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df['GMM_Cluster_Label'] = gmm_optimal.predict(X)</w:t>
      </w:r>
    </w:p>
    <w:p w14:paraId="207F15F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创建 3D 图形</w:t>
      </w:r>
    </w:p>
    <w:p w14:paraId="5A9C2D9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fig = plt.figure(figsize=(10, 8))</w:t>
      </w:r>
    </w:p>
    <w:p w14:paraId="1AE7E5D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 = fig.add_subplot(111, projection='3d')</w:t>
      </w:r>
    </w:p>
    <w:p w14:paraId="45F1E64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调整视角，可根据实际情况修改</w:t>
      </w:r>
    </w:p>
    <w:p w14:paraId="69CF304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ax.view_init(elev=20, azim=30)</w:t>
      </w:r>
    </w:p>
    <w:p w14:paraId="7A8CDDF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先绘制聚类中心（均值），增大标记大小和轮廓宽度</w:t>
      </w:r>
    </w:p>
    <w:p w14:paraId="07CC713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means = gmm_optimal.means_</w:t>
      </w:r>
    </w:p>
    <w:p w14:paraId="27C54E2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colors = plt.cm.rainbow(np.linspace(0, 1, optimal_n_components))</w:t>
      </w:r>
    </w:p>
    <w:p w14:paraId="1BC94D7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i, mean in enumerate(means):</w:t>
      </w:r>
    </w:p>
    <w:p w14:paraId="6892094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ax.scatter(mean[0], mean[1], mean[2], c=[colors[i]], marker='*', s=1200, edgecolor='black', linewidth=3)</w:t>
      </w:r>
    </w:p>
    <w:p w14:paraId="07BD143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绘制散点图，不同类别用不同颜色表示，降低数据点透明度</w:t>
      </w:r>
    </w:p>
    <w:p w14:paraId="5E6125E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for i in range(optimal_n_components):</w:t>
      </w:r>
    </w:p>
    <w:p w14:paraId="16F8C17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subset = df[df['GMM_Cluster_Label'] == i]</w:t>
      </w:r>
    </w:p>
    <w:p w14:paraId="23B5428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ax.scatter(subset['Recency'], subset['InvoiceNo_Category_Count'], subset['Monetary'], c=[colors[i]],</w:t>
      </w:r>
    </w:p>
    <w:p w14:paraId="41126AC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label=f'Cluster {i}', alpha=0.2)</w:t>
      </w:r>
    </w:p>
    <w:p w14:paraId="4A81A17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设置轴标签</w:t>
      </w:r>
    </w:p>
    <w:p w14:paraId="2746C8A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ax.set_xlabel('Recency')</w:t>
      </w:r>
    </w:p>
    <w:p w14:paraId="3B3956A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ax.set_ylabel('InvoiceNo_Category_Count')</w:t>
      </w:r>
    </w:p>
    <w:p w14:paraId="27EA6326">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ax.set_zlabel('Monetary')</w:t>
      </w:r>
    </w:p>
    <w:p w14:paraId="689FC5E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添加图例</w:t>
      </w:r>
    </w:p>
    <w:p w14:paraId="09BE2C8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ax.legend()</w:t>
      </w:r>
    </w:p>
    <w:p w14:paraId="57A29BD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显示图形</w:t>
      </w:r>
    </w:p>
    <w:p w14:paraId="25476647">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plt.show()</w:t>
      </w:r>
    </w:p>
    <w:p w14:paraId="02DB577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758180" cy="3006090"/>
            <wp:effectExtent l="0" t="0" r="2540" b="11430"/>
            <wp:docPr id="32" name="图片 32" descr="871120772e4a8776acd483750da8e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71120772e4a8776acd483750da8ea6"/>
                    <pic:cNvPicPr>
                      <a:picLocks noChangeAspect="1"/>
                    </pic:cNvPicPr>
                  </pic:nvPicPr>
                  <pic:blipFill>
                    <a:blip r:embed="rId34"/>
                    <a:stretch>
                      <a:fillRect/>
                    </a:stretch>
                  </pic:blipFill>
                  <pic:spPr>
                    <a:xfrm>
                      <a:off x="0" y="0"/>
                      <a:ext cx="5758180" cy="3006090"/>
                    </a:xfrm>
                    <a:prstGeom prst="rect">
                      <a:avLst/>
                    </a:prstGeom>
                  </pic:spPr>
                </pic:pic>
              </a:graphicData>
            </a:graphic>
          </wp:inline>
        </w:drawing>
      </w:r>
    </w:p>
    <w:p w14:paraId="6EF6E76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5722620" cy="5082540"/>
            <wp:effectExtent l="0" t="0" r="7620" b="7620"/>
            <wp:docPr id="33" name="图片 33" descr="14c223b3160ce2b6f7bffe3c244a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4c223b3160ce2b6f7bffe3c244ad9d"/>
                    <pic:cNvPicPr>
                      <a:picLocks noChangeAspect="1"/>
                    </pic:cNvPicPr>
                  </pic:nvPicPr>
                  <pic:blipFill>
                    <a:blip r:embed="rId35"/>
                    <a:stretch>
                      <a:fillRect/>
                    </a:stretch>
                  </pic:blipFill>
                  <pic:spPr>
                    <a:xfrm>
                      <a:off x="0" y="0"/>
                      <a:ext cx="5722620" cy="5082540"/>
                    </a:xfrm>
                    <a:prstGeom prst="rect">
                      <a:avLst/>
                    </a:prstGeom>
                  </pic:spPr>
                </pic:pic>
              </a:graphicData>
            </a:graphic>
          </wp:inline>
        </w:drawing>
      </w:r>
    </w:p>
    <w:p w14:paraId="01D35CB9">
      <w:pPr>
        <w:pStyle w:val="7"/>
        <w:keepNext w:val="0"/>
        <w:keepLines w:val="0"/>
        <w:pageBreakBefore w:val="0"/>
        <w:widowControl/>
        <w:numPr>
          <w:ilvl w:val="0"/>
          <w:numId w:val="3"/>
        </w:numPr>
        <w:shd w:val="clear" w:color="auto" w:fill="FFFFFF"/>
        <w:kinsoku/>
        <w:wordWrap/>
        <w:overflowPunct/>
        <w:topLinePunct w:val="0"/>
        <w:autoSpaceDE/>
        <w:autoSpaceDN/>
        <w:bidi w:val="0"/>
        <w:adjustRightInd w:val="0"/>
        <w:snapToGrid w:val="0"/>
        <w:spacing w:before="0" w:beforeAutospacing="0" w:after="0" w:afterAutospacing="0" w:line="240" w:lineRule="auto"/>
        <w:ind w:left="0" w:leftChars="0" w:firstLine="0" w:firstLineChars="0"/>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根据聚类标签对客户进行分类</w:t>
      </w:r>
    </w:p>
    <w:p w14:paraId="502D0C8A">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首先使用Kmeans聚类结果，根据RFM客户分类模型定义，通常认为R小F大M大的结果为高价值用户，同理，根据聚类结果我们可以对相应类别打上标签，如下</w:t>
      </w:r>
    </w:p>
    <w:p w14:paraId="5FEB0B9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rfm.loc[:, '客户类型'] = rfm['kmeans_cluster_02'].map({</w:t>
      </w:r>
    </w:p>
    <w:p w14:paraId="70DC3C8D">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0: '易流失客户',</w:t>
      </w:r>
    </w:p>
    <w:p w14:paraId="591B5E99">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1: '具有发展潜力客户',</w:t>
      </w:r>
    </w:p>
    <w:p w14:paraId="2BDA826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2: '普通客户',</w:t>
      </w:r>
    </w:p>
    <w:p w14:paraId="722C090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3: '高价值客户'</w:t>
      </w:r>
    </w:p>
    <w:p w14:paraId="0359BF9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w:t>
      </w:r>
    </w:p>
    <w:p w14:paraId="071D1C32">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rfm['客户类型'].value_counts()</w:t>
      </w:r>
    </w:p>
    <w:p w14:paraId="2DF041E3">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r>
        <w:rPr>
          <w:rFonts w:hint="default" w:asciiTheme="minorEastAsia" w:hAnsiTheme="minorEastAsia" w:eastAsiaTheme="minorEastAsia" w:cstheme="minorEastAsia"/>
          <w:b w:val="0"/>
          <w:bCs/>
          <w:sz w:val="21"/>
          <w:szCs w:val="21"/>
          <w:lang w:val="en-US" w:eastAsia="zh-CN"/>
        </w:rPr>
        <w:drawing>
          <wp:inline distT="0" distB="0" distL="114300" distR="114300">
            <wp:extent cx="1874520" cy="800100"/>
            <wp:effectExtent l="0" t="0" r="0" b="7620"/>
            <wp:docPr id="34" name="图片 34" descr="817114cb4eb0258e5739b490200db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17114cb4eb0258e5739b490200db71"/>
                    <pic:cNvPicPr>
                      <a:picLocks noChangeAspect="1"/>
                    </pic:cNvPicPr>
                  </pic:nvPicPr>
                  <pic:blipFill>
                    <a:blip r:embed="rId36"/>
                    <a:stretch>
                      <a:fillRect/>
                    </a:stretch>
                  </pic:blipFill>
                  <pic:spPr>
                    <a:xfrm>
                      <a:off x="0" y="0"/>
                      <a:ext cx="1874520" cy="800100"/>
                    </a:xfrm>
                    <a:prstGeom prst="rect">
                      <a:avLst/>
                    </a:prstGeom>
                  </pic:spPr>
                </pic:pic>
              </a:graphicData>
            </a:graphic>
          </wp:inline>
        </w:drawing>
      </w:r>
    </w:p>
    <w:p w14:paraId="6B54BC1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21"/>
          <w:szCs w:val="21"/>
          <w:lang w:val="en-US" w:eastAsia="zh-CN"/>
        </w:rPr>
      </w:pPr>
    </w:p>
    <w:p w14:paraId="4904920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接着使用EM聚类结果</w:t>
      </w:r>
    </w:p>
    <w:p w14:paraId="2356265B">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df.loc[:, '客户类型'] = df['GMM_Cluster_Label'].map({</w:t>
      </w:r>
    </w:p>
    <w:p w14:paraId="0280CD34">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0: '普通客户',</w:t>
      </w:r>
    </w:p>
    <w:p w14:paraId="442DA1F5">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1: '易流失客户',</w:t>
      </w:r>
    </w:p>
    <w:p w14:paraId="23EE0EAC">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2: '高价值客户',</w:t>
      </w:r>
    </w:p>
    <w:p w14:paraId="7AC9A90E">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 xml:space="preserve">    3: '具有发展潜力客户'</w:t>
      </w:r>
    </w:p>
    <w:p w14:paraId="387D2C08">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w:t>
      </w:r>
    </w:p>
    <w:p w14:paraId="62FF1AC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t>df['客户类型'].value_counts()</w:t>
      </w:r>
    </w:p>
    <w:p w14:paraId="0FCA253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default" w:asciiTheme="minorEastAsia" w:hAnsiTheme="minorEastAsia" w:eastAsiaTheme="minorEastAsia" w:cstheme="minorEastAsia"/>
          <w:b w:val="0"/>
          <w:bCs/>
          <w:sz w:val="18"/>
          <w:szCs w:val="18"/>
          <w:lang w:val="en-US" w:eastAsia="zh-CN"/>
        </w:rPr>
      </w:pPr>
      <w:r>
        <w:rPr>
          <w:rFonts w:hint="default" w:asciiTheme="minorEastAsia" w:hAnsiTheme="minorEastAsia" w:eastAsiaTheme="minorEastAsia" w:cstheme="minorEastAsia"/>
          <w:b w:val="0"/>
          <w:bCs/>
          <w:sz w:val="18"/>
          <w:szCs w:val="18"/>
          <w:lang w:val="en-US" w:eastAsia="zh-CN"/>
        </w:rPr>
        <w:drawing>
          <wp:inline distT="0" distB="0" distL="114300" distR="114300">
            <wp:extent cx="1859280" cy="815340"/>
            <wp:effectExtent l="0" t="0" r="0" b="7620"/>
            <wp:docPr id="35" name="图片 35" descr="d62183d74b7a47e177ad114df4b6a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62183d74b7a47e177ad114df4b6aa3"/>
                    <pic:cNvPicPr>
                      <a:picLocks noChangeAspect="1"/>
                    </pic:cNvPicPr>
                  </pic:nvPicPr>
                  <pic:blipFill>
                    <a:blip r:embed="rId37"/>
                    <a:stretch>
                      <a:fillRect/>
                    </a:stretch>
                  </pic:blipFill>
                  <pic:spPr>
                    <a:xfrm>
                      <a:off x="0" y="0"/>
                      <a:ext cx="1859280" cy="815340"/>
                    </a:xfrm>
                    <a:prstGeom prst="rect">
                      <a:avLst/>
                    </a:prstGeom>
                  </pic:spPr>
                </pic:pic>
              </a:graphicData>
            </a:graphic>
          </wp:inline>
        </w:drawing>
      </w:r>
    </w:p>
    <w:p w14:paraId="75F7C17A">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p>
    <w:p w14:paraId="55D96CCE">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6、模型应用</w:t>
      </w:r>
    </w:p>
    <w:p w14:paraId="42AFD3F5">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针对易流失客户</w:t>
      </w:r>
    </w:p>
    <w:p w14:paraId="4CF04A1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会员升级：为这类客户提供专属的会员升级通道，如降低升级门槛。例如，若企业常规会员升级需要在一定时间内消费达到一定金额，对于易流失客户，可将消费金额要求降低 20% - 30%，同时减少消费次数要求，以此鼓励他们增加消费，提升客户忠诚度，避免其流失。</w:t>
      </w:r>
    </w:p>
    <w:p w14:paraId="2E4B28D2">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积分兑换：设计高吸引力的积分兑换活动，提高积分的价值。比如，推出仅针对易流失客户的限时积分兑换商品，包括热门礼品或独家优惠券，这些商品的积分兑换所需积分可比普通兑换低 30% - 50%，刺激他们使用积分，增加与企业的互动。</w:t>
      </w:r>
    </w:p>
    <w:p w14:paraId="6A8D2312">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交叉销售：根据客户之前的购买记录，精准推送相关产品。若客户购买过某类礼品，可向其推荐配套的礼品包装、贺卡等产品，并提供组合购买的优惠，如购买礼品和包装组合可享受 8 折优惠，增加客户的购买金额。</w:t>
      </w:r>
    </w:p>
    <w:p w14:paraId="4912F1E9">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针对具有发展潜力客户</w:t>
      </w:r>
    </w:p>
    <w:p w14:paraId="41E1B03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会员升级：设置具有挑战性但有吸引力的会员升级任务，如在规定时间内完成一定次数的不同品类产品购买，即可升级会员。升级后可享受优先配送、专属客服等特权，激励客户拓展消费品类，提升其在企业的消费层次。</w:t>
      </w:r>
    </w:p>
    <w:p w14:paraId="1947358D">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积分兑换：建立积分成长体系，随着客户积分的增加，逐步解锁更高级别的积分兑换权益。例如，当积分达到一定阶段，可兑换更高价值的商品或参与专属抽奖活动，奖品包括高端礼品或大额购物券，引导客户持续消费以积累积分。</w:t>
      </w:r>
    </w:p>
    <w:p w14:paraId="4A9CE0D0">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交叉销售：定期向客户推荐新品或高利润产品，并提供个性化的推荐理由。若客户经常购买某品牌的礼品，可推荐该品牌新推出的限量版礼品，同时给予首次购买的折扣优惠，如新品 9 折优惠，帮助客户发现更多心仪产品，提高客户的消费价值。</w:t>
      </w:r>
    </w:p>
    <w:p w14:paraId="5531FBC3">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针对普通客户</w:t>
      </w:r>
    </w:p>
    <w:p w14:paraId="54A2E99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会员升级：告知客户会员升级后的权益，如会员专享折扣、生日福利等，鼓励他们提升消费等级。可设定消费满一定金额即可升级会员的规则，如消费满 500 英镑升级为银卡会员，享受 9.5 折优惠，激发客户的升级欲望。</w:t>
      </w:r>
    </w:p>
    <w:p w14:paraId="0B567F6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积分兑换：提供多样化的积分兑换选择，涵盖日常用品、小额优惠券等。例如，客户可用积分兑换满 100 减 20 的优惠券，或兑换一些实用的小礼品，增加客户对积分的认可和使用积极性。</w:t>
      </w:r>
    </w:p>
    <w:p w14:paraId="73E496C6">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交叉销售：在客户购买产品时，推荐一些性价比高的关联产品。如客户购买了一批节日礼品，可推荐节日装饰品，通过组合销售的方式，提高客单价。</w:t>
      </w:r>
    </w:p>
    <w:p w14:paraId="08DF6B91">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针对高价值客户</w:t>
      </w:r>
    </w:p>
    <w:p w14:paraId="60094E9D">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会员升级：为高价值客户提供顶级会员服务，如专属的私人购物顾问、定制化产品推荐等。还可设立顶级会员俱乐部，举办高端社交活动或专属品鉴会，邀请高价值客户参加，增强他们的归属感和尊贵感。</w:t>
      </w:r>
    </w:p>
    <w:p w14:paraId="4909628B">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积分兑换：设置高端、稀缺的积分兑换商品，如限量版奢侈品、豪华旅游套餐等，彰显高价值客户的特殊地位。这些兑换商品不仅能满足客户的高端需求，还能进一步提升他们对企业的忠诚度。</w:t>
      </w:r>
    </w:p>
    <w:p w14:paraId="2F116B3E">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ind w:firstLine="42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交叉销售：为高价值客户提供独家的高端产品或服务，如限量版礼品套装、定制化礼品服务等。针对他们的个性化需求，提供一对一的定制方案，收取合理的定制费用，进一步挖掘高价值客户的消费潜力。</w:t>
      </w:r>
    </w:p>
    <w:p w14:paraId="26C52AC1">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7、拓展思考（不用做）</w:t>
      </w:r>
    </w:p>
    <w:p w14:paraId="799EF379">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本实验只针对客户价值进行分析，但客户流失并没有提出具体的分析，对客户流失有兴趣的，自己查阅资料学习</w:t>
      </w:r>
    </w:p>
    <w:p w14:paraId="34CAC57F">
      <w:pPr>
        <w:pStyle w:val="7"/>
        <w:keepNext w:val="0"/>
        <w:keepLines w:val="0"/>
        <w:pageBreakBefore w:val="0"/>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sz w:val="21"/>
          <w:szCs w:val="21"/>
        </w:rPr>
      </w:pPr>
    </w:p>
    <w:p w14:paraId="21E598B9">
      <w:pPr>
        <w:pStyle w:val="7"/>
        <w:keepNext w:val="0"/>
        <w:keepLines w:val="0"/>
        <w:pageBreakBefore w:val="0"/>
        <w:numPr>
          <w:ilvl w:val="0"/>
          <w:numId w:val="4"/>
        </w:numPr>
        <w:shd w:val="clear" w:color="auto" w:fill="FFFFFF"/>
        <w:kinsoku/>
        <w:wordWrap/>
        <w:overflowPunct/>
        <w:topLinePunct w:val="0"/>
        <w:autoSpaceDE/>
        <w:autoSpaceDN/>
        <w:bidi w:val="0"/>
        <w:adjustRightInd w:val="0"/>
        <w:snapToGrid w:val="0"/>
        <w:spacing w:before="0" w:beforeAutospacing="0" w:after="0" w:afterAutospacing="0" w:line="240" w:lineRule="auto"/>
        <w:textAlignment w:val="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实验问题和体会</w:t>
      </w:r>
    </w:p>
    <w:p w14:paraId="558F5630">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数据处理复杂：原始数据集中存在多种问题</w:t>
      </w:r>
    </w:p>
    <w:p w14:paraId="154F5321">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模型参数选择困难：在使用 K-means 聚类和 EM 聚类（基于高斯混合模型）时，确定合适的聚类簇数是一个关键问题。</w:t>
      </w:r>
    </w:p>
    <w:p w14:paraId="7808BE0F">
      <w:pPr>
        <w:pStyle w:val="7"/>
        <w:keepNext w:val="0"/>
        <w:keepLines w:val="0"/>
        <w:pageBreakBefore w:val="0"/>
        <w:widowControl/>
        <w:numPr>
          <w:numId w:val="0"/>
        </w:numPr>
        <w:shd w:val="clear" w:color="auto" w:fill="FFFFFF"/>
        <w:kinsoku/>
        <w:wordWrap/>
        <w:overflowPunct/>
        <w:topLinePunct w:val="0"/>
        <w:autoSpaceDE/>
        <w:autoSpaceDN/>
        <w:bidi w:val="0"/>
        <w:adjustRightInd w:val="0"/>
        <w:snapToGrid w:val="0"/>
        <w:spacing w:before="0" w:beforeAutospacing="0" w:after="0" w:afterAutospacing="0" w:line="240" w:lineRule="auto"/>
        <w:jc w:val="left"/>
        <w:textAlignment w:val="auto"/>
        <w:rPr>
          <w:rFonts w:hint="eastAsia" w:asciiTheme="minorEastAsia" w:hAnsiTheme="minorEastAsia" w:eastAsiaTheme="minorEastAsia" w:cstheme="minorEastAsia"/>
          <w:b/>
          <w:sz w:val="21"/>
          <w:szCs w:val="21"/>
          <w:lang w:eastAsia="zh-CN"/>
        </w:rPr>
      </w:pPr>
      <w:r>
        <w:rPr>
          <w:rFonts w:hint="eastAsia" w:asciiTheme="minorEastAsia" w:hAnsiTheme="minorEastAsia" w:eastAsiaTheme="minorEastAsia" w:cstheme="minorEastAsia"/>
          <w:b w:val="0"/>
          <w:bCs/>
          <w:sz w:val="21"/>
          <w:szCs w:val="21"/>
        </w:rPr>
        <w:t>结果解释</w:t>
      </w:r>
      <w:r>
        <w:rPr>
          <w:rFonts w:hint="eastAsia" w:asciiTheme="minorEastAsia" w:hAnsiTheme="minorEastAsia" w:eastAsiaTheme="minorEastAsia" w:cstheme="minorEastAsia"/>
          <w:b w:val="0"/>
          <w:bCs/>
          <w:sz w:val="21"/>
          <w:szCs w:val="21"/>
          <w:lang w:eastAsia="zh-CN"/>
        </w:rPr>
        <w:t>：如何准确地将不同聚类与实际客户价值和营销策略联系起来具有一定难度</w:t>
      </w:r>
    </w:p>
    <w:sectPr>
      <w:footerReference r:id="rId3" w:type="default"/>
      <w:pgSz w:w="11906" w:h="16838"/>
      <w:pgMar w:top="1440" w:right="1247" w:bottom="1440" w:left="158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ne">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4D2DA2">
    <w:pPr>
      <w:pStyle w:val="4"/>
      <w:tabs>
        <w:tab w:val="center" w:pos="4479"/>
        <w:tab w:val="clear" w:pos="4153"/>
        <w:tab w:val="clear" w:pos="8306"/>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1" name="文本框 44"/>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14:paraId="2E2A7D2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44"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L3UTQAAAAAgEAAA8AAAAAAAAAAQAgAAAAIgAAAGRycy9k&#10;b3ducmV2LnhtbFBLAQIUABQAAAAIAIdO4kBggI+wCgIAAAIEAAAOAAAAAAAAAAEAIAAAAB8BAABk&#10;cnMvZTJvRG9jLnhtbFBLBQYAAAAABgAGAFkBAACbBQAAAAA=&#10;">
              <v:fill on="f" focussize="0,0"/>
              <v:stroke on="f"/>
              <v:imagedata o:title=""/>
              <o:lock v:ext="edit" aspectratio="f"/>
              <v:textbox inset="0mm,0mm,0mm,0mm" style="mso-fit-shape-to-text:t;">
                <w:txbxContent>
                  <w:p w14:paraId="2E2A7D2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3ECFAD"/>
    <w:multiLevelType w:val="singleLevel"/>
    <w:tmpl w:val="C53ECFAD"/>
    <w:lvl w:ilvl="0" w:tentative="0">
      <w:start w:val="1"/>
      <w:numFmt w:val="decimal"/>
      <w:suff w:val="nothing"/>
      <w:lvlText w:val="%1）"/>
      <w:lvlJc w:val="left"/>
    </w:lvl>
  </w:abstractNum>
  <w:abstractNum w:abstractNumId="1">
    <w:nsid w:val="D77E4411"/>
    <w:multiLevelType w:val="singleLevel"/>
    <w:tmpl w:val="D77E4411"/>
    <w:lvl w:ilvl="0" w:tentative="0">
      <w:start w:val="5"/>
      <w:numFmt w:val="chineseCounting"/>
      <w:suff w:val="nothing"/>
      <w:lvlText w:val="%1、"/>
      <w:lvlJc w:val="left"/>
      <w:rPr>
        <w:rFonts w:hint="eastAsia"/>
      </w:rPr>
    </w:lvl>
  </w:abstractNum>
  <w:abstractNum w:abstractNumId="2">
    <w:nsid w:val="35924A76"/>
    <w:multiLevelType w:val="singleLevel"/>
    <w:tmpl w:val="35924A76"/>
    <w:lvl w:ilvl="0" w:tentative="0">
      <w:start w:val="2"/>
      <w:numFmt w:val="decimal"/>
      <w:suff w:val="nothing"/>
      <w:lvlText w:val="%1）"/>
      <w:lvlJc w:val="left"/>
    </w:lvl>
  </w:abstractNum>
  <w:abstractNum w:abstractNumId="3">
    <w:nsid w:val="4A17FC75"/>
    <w:multiLevelType w:val="singleLevel"/>
    <w:tmpl w:val="4A17FC75"/>
    <w:lvl w:ilvl="0" w:tentative="0">
      <w:start w:val="2"/>
      <w:numFmt w:val="decimal"/>
      <w:suff w:val="nothing"/>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3ZGNlMTkyMjFiMDYyNThjNmIwNzdjYjZmNzU0ZTUifQ=="/>
  </w:docVars>
  <w:rsids>
    <w:rsidRoot w:val="00B80323"/>
    <w:rsid w:val="0002776E"/>
    <w:rsid w:val="00147EBF"/>
    <w:rsid w:val="001A179B"/>
    <w:rsid w:val="001B1D06"/>
    <w:rsid w:val="0021098B"/>
    <w:rsid w:val="00227671"/>
    <w:rsid w:val="002668F7"/>
    <w:rsid w:val="002E7CDE"/>
    <w:rsid w:val="002F6AEF"/>
    <w:rsid w:val="00342C17"/>
    <w:rsid w:val="00351A53"/>
    <w:rsid w:val="003C7282"/>
    <w:rsid w:val="003D316D"/>
    <w:rsid w:val="00424B8A"/>
    <w:rsid w:val="00491F0F"/>
    <w:rsid w:val="004F0D6E"/>
    <w:rsid w:val="00565363"/>
    <w:rsid w:val="005A2F3A"/>
    <w:rsid w:val="005A754C"/>
    <w:rsid w:val="005F28A7"/>
    <w:rsid w:val="00622A90"/>
    <w:rsid w:val="006427A5"/>
    <w:rsid w:val="00670675"/>
    <w:rsid w:val="0071517A"/>
    <w:rsid w:val="007169D9"/>
    <w:rsid w:val="00750CE3"/>
    <w:rsid w:val="007D58C5"/>
    <w:rsid w:val="00830AE0"/>
    <w:rsid w:val="00861C53"/>
    <w:rsid w:val="00862ACD"/>
    <w:rsid w:val="008A2A45"/>
    <w:rsid w:val="008E70B0"/>
    <w:rsid w:val="009758E9"/>
    <w:rsid w:val="00976B47"/>
    <w:rsid w:val="009E1525"/>
    <w:rsid w:val="00A02EF3"/>
    <w:rsid w:val="00A32DFB"/>
    <w:rsid w:val="00A57453"/>
    <w:rsid w:val="00A75D19"/>
    <w:rsid w:val="00AC4AFF"/>
    <w:rsid w:val="00AE2DA8"/>
    <w:rsid w:val="00B11810"/>
    <w:rsid w:val="00B11855"/>
    <w:rsid w:val="00B119B9"/>
    <w:rsid w:val="00B40CD0"/>
    <w:rsid w:val="00B64C7A"/>
    <w:rsid w:val="00B80323"/>
    <w:rsid w:val="00B921A7"/>
    <w:rsid w:val="00C7189C"/>
    <w:rsid w:val="00C97049"/>
    <w:rsid w:val="00CB6CDF"/>
    <w:rsid w:val="00D17AB6"/>
    <w:rsid w:val="00D30D25"/>
    <w:rsid w:val="00D618FE"/>
    <w:rsid w:val="00D86834"/>
    <w:rsid w:val="00D976F4"/>
    <w:rsid w:val="00DA78B0"/>
    <w:rsid w:val="00DB4FBB"/>
    <w:rsid w:val="00DC3711"/>
    <w:rsid w:val="00E75374"/>
    <w:rsid w:val="00EA7DD3"/>
    <w:rsid w:val="00EC7E96"/>
    <w:rsid w:val="00ED0821"/>
    <w:rsid w:val="00EF214C"/>
    <w:rsid w:val="00F21684"/>
    <w:rsid w:val="00F82D34"/>
    <w:rsid w:val="00F90CD6"/>
    <w:rsid w:val="00FD1E61"/>
    <w:rsid w:val="0C2A3CF7"/>
    <w:rsid w:val="26DE4BBA"/>
    <w:rsid w:val="2C4821ED"/>
    <w:rsid w:val="46B61944"/>
    <w:rsid w:val="49E06D78"/>
    <w:rsid w:val="547762CB"/>
    <w:rsid w:val="5EB945F3"/>
    <w:rsid w:val="749C5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link w:val="16"/>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9">
    <w:name w:val="Default Paragraph Font"/>
    <w:autoRedefine/>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uiPriority w:val="99"/>
    <w:rPr>
      <w:sz w:val="18"/>
      <w:szCs w:val="18"/>
    </w:rPr>
  </w:style>
  <w:style w:type="paragraph" w:styleId="4">
    <w:name w:val="footer"/>
    <w:basedOn w:val="1"/>
    <w:link w:val="14"/>
    <w:unhideWhenUsed/>
    <w:qFormat/>
    <w:uiPriority w:val="0"/>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7">
    <w:name w:val="Normal (Web)"/>
    <w:basedOn w:val="1"/>
    <w:unhideWhenUsed/>
    <w:qFormat/>
    <w:uiPriority w:val="99"/>
    <w:pPr>
      <w:widowControl/>
      <w:spacing w:before="100" w:beforeAutospacing="1" w:after="100" w:afterAutospacing="1"/>
      <w:jc w:val="left"/>
    </w:pPr>
    <w:rPr>
      <w:rFonts w:ascii="宋体" w:hAnsi="宋体" w:cs="宋体"/>
      <w:kern w:val="0"/>
    </w:rPr>
  </w:style>
  <w:style w:type="character" w:styleId="10">
    <w:name w:val="FollowedHyperlink"/>
    <w:basedOn w:val="9"/>
    <w:semiHidden/>
    <w:unhideWhenUsed/>
    <w:qFormat/>
    <w:uiPriority w:val="99"/>
    <w:rPr>
      <w:color w:val="800080" w:themeColor="followedHyperlink"/>
      <w:u w:val="single"/>
      <w14:textFill>
        <w14:solidFill>
          <w14:schemeClr w14:val="folHlink"/>
        </w14:solidFill>
      </w14:textFill>
    </w:rPr>
  </w:style>
  <w:style w:type="character" w:styleId="11">
    <w:name w:val="Hyperlink"/>
    <w:basedOn w:val="9"/>
    <w:unhideWhenUsed/>
    <w:qFormat/>
    <w:uiPriority w:val="99"/>
    <w:rPr>
      <w:color w:val="0000FF" w:themeColor="hyperlink"/>
      <w:u w:val="single"/>
      <w14:textFill>
        <w14:solidFill>
          <w14:schemeClr w14:val="hlink"/>
        </w14:solidFill>
      </w14:textFill>
    </w:rPr>
  </w:style>
  <w:style w:type="character" w:styleId="12">
    <w:name w:val="HTML Code"/>
    <w:basedOn w:val="9"/>
    <w:semiHidden/>
    <w:unhideWhenUsed/>
    <w:qFormat/>
    <w:uiPriority w:val="99"/>
    <w:rPr>
      <w:rFonts w:ascii="宋体" w:hAnsi="宋体" w:eastAsia="宋体" w:cs="宋体"/>
      <w:sz w:val="24"/>
      <w:szCs w:val="24"/>
    </w:rPr>
  </w:style>
  <w:style w:type="character" w:customStyle="1" w:styleId="13">
    <w:name w:val="页眉 Char"/>
    <w:basedOn w:val="9"/>
    <w:link w:val="5"/>
    <w:qFormat/>
    <w:uiPriority w:val="99"/>
    <w:rPr>
      <w:sz w:val="18"/>
      <w:szCs w:val="18"/>
    </w:rPr>
  </w:style>
  <w:style w:type="character" w:customStyle="1" w:styleId="14">
    <w:name w:val="页脚 Char"/>
    <w:basedOn w:val="9"/>
    <w:link w:val="4"/>
    <w:semiHidden/>
    <w:qFormat/>
    <w:uiPriority w:val="99"/>
    <w:rPr>
      <w:sz w:val="18"/>
      <w:szCs w:val="18"/>
    </w:rPr>
  </w:style>
  <w:style w:type="character" w:customStyle="1" w:styleId="15">
    <w:name w:val="批注框文本 Char"/>
    <w:basedOn w:val="9"/>
    <w:link w:val="3"/>
    <w:semiHidden/>
    <w:qFormat/>
    <w:uiPriority w:val="99"/>
    <w:rPr>
      <w:rFonts w:ascii="Times New Roman" w:hAnsi="Times New Roman" w:eastAsia="宋体" w:cs="Times New Roman"/>
      <w:sz w:val="18"/>
      <w:szCs w:val="18"/>
    </w:rPr>
  </w:style>
  <w:style w:type="character" w:customStyle="1" w:styleId="16">
    <w:name w:val="标题 1 Char"/>
    <w:basedOn w:val="9"/>
    <w:link w:val="2"/>
    <w:uiPriority w:val="9"/>
    <w:rPr>
      <w:rFonts w:ascii="宋体" w:hAnsi="宋体" w:cs="宋体"/>
      <w:b/>
      <w:bCs/>
      <w:kern w:val="36"/>
      <w:sz w:val="48"/>
      <w:szCs w:val="48"/>
    </w:rPr>
  </w:style>
  <w:style w:type="character" w:customStyle="1" w:styleId="17">
    <w:name w:val="HTML 预设格式 Char"/>
    <w:basedOn w:val="9"/>
    <w:link w:val="6"/>
    <w:autoRedefine/>
    <w:qFormat/>
    <w:uiPriority w:val="99"/>
    <w:rPr>
      <w:rFonts w:ascii="宋体" w:hAnsi="宋体" w:cs="宋体"/>
      <w:sz w:val="24"/>
      <w:szCs w:val="24"/>
    </w:rPr>
  </w:style>
  <w:style w:type="character" w:customStyle="1" w:styleId="18">
    <w:name w:val="time"/>
    <w:basedOn w:val="9"/>
    <w:qFormat/>
    <w:uiPriority w:val="0"/>
  </w:style>
  <w:style w:type="character" w:customStyle="1" w:styleId="19">
    <w:name w:val="apple-converted-space"/>
    <w:basedOn w:val="9"/>
    <w:autoRedefine/>
    <w:qFormat/>
    <w:uiPriority w:val="0"/>
  </w:style>
  <w:style w:type="character" w:customStyle="1" w:styleId="20">
    <w:name w:val="read-count"/>
    <w:basedOn w:val="9"/>
    <w:qFormat/>
    <w:uiPriority w:val="0"/>
  </w:style>
  <w:style w:type="character" w:customStyle="1" w:styleId="21">
    <w:name w:val="article_info_click"/>
    <w:basedOn w:val="9"/>
    <w:qFormat/>
    <w:uiPriority w:val="0"/>
  </w:style>
  <w:style w:type="character" w:customStyle="1" w:styleId="22">
    <w:name w:val="label"/>
    <w:basedOn w:val="9"/>
    <w:uiPriority w:val="0"/>
  </w:style>
  <w:style w:type="character" w:customStyle="1" w:styleId="23">
    <w:name w:val="hljs-string"/>
    <w:basedOn w:val="9"/>
    <w:qFormat/>
    <w:uiPriority w:val="0"/>
  </w:style>
  <w:style w:type="character" w:customStyle="1" w:styleId="24">
    <w:name w:val="hljs-comment"/>
    <w:basedOn w:val="9"/>
    <w:qFormat/>
    <w:uiPriority w:val="0"/>
  </w:style>
  <w:style w:type="character" w:customStyle="1" w:styleId="25">
    <w:name w:val="hljs-number"/>
    <w:basedOn w:val="9"/>
    <w:qFormat/>
    <w:uiPriority w:val="0"/>
  </w:style>
  <w:style w:type="character" w:customStyle="1" w:styleId="26">
    <w:name w:val="hljs-class"/>
    <w:basedOn w:val="9"/>
    <w:qFormat/>
    <w:uiPriority w:val="0"/>
  </w:style>
  <w:style w:type="character" w:customStyle="1" w:styleId="27">
    <w:name w:val="hljs-keyword"/>
    <w:basedOn w:val="9"/>
    <w:uiPriority w:val="0"/>
  </w:style>
  <w:style w:type="character" w:customStyle="1" w:styleId="28">
    <w:name w:val="hljs-params"/>
    <w:basedOn w:val="9"/>
    <w:qFormat/>
    <w:uiPriority w:val="0"/>
  </w:style>
  <w:style w:type="character" w:customStyle="1" w:styleId="29">
    <w:name w:val="hljs-title"/>
    <w:basedOn w:val="9"/>
    <w:qFormat/>
    <w:uiPriority w:val="0"/>
  </w:style>
  <w:style w:type="paragraph" w:styleId="30">
    <w:name w:val="List Paragraph"/>
    <w:basedOn w:val="1"/>
    <w:qFormat/>
    <w:uiPriority w:val="34"/>
    <w:pPr>
      <w:ind w:firstLine="420" w:firstLineChars="200"/>
    </w:pPr>
    <w:rPr>
      <w:rFonts w:asciiTheme="minorHAnsi" w:hAnsiTheme="minorHAnsi" w:eastAsiaTheme="minorEastAsia" w:cstheme="minorBidi"/>
      <w:sz w:val="21"/>
      <w:szCs w:val="22"/>
    </w:rPr>
  </w:style>
  <w:style w:type="character" w:customStyle="1" w:styleId="31">
    <w:name w:val="bjh-p"/>
    <w:basedOn w:val="9"/>
    <w:qFormat/>
    <w:uiPriority w:val="0"/>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SkyUN.Org</Company>
  <Pages>28</Pages>
  <Words>161</Words>
  <Characters>183</Characters>
  <Lines>18</Lines>
  <Paragraphs>5</Paragraphs>
  <TotalTime>291</TotalTime>
  <ScaleCrop>false</ScaleCrop>
  <LinksUpToDate>false</LinksUpToDate>
  <CharactersWithSpaces>417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2018-12-27T04:14:00Z</dcterms:created>
  <dc:creator>实践教学管理科</dc:creator>
  <cp:lastModifiedBy>蓬蒿人.</cp:lastModifiedBy>
  <dcterms:modified xsi:type="dcterms:W3CDTF">2025-03-22T06:34:18Z</dcterms:modified>
  <dc:title>广东财经大学实验报告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A65BBAB52AA141888676473E885676CB_12</vt:lpwstr>
  </property>
  <property fmtid="{D5CDD505-2E9C-101B-9397-08002B2CF9AE}" pid="4" name="KSOTemplateDocerSaveRecord">
    <vt:lpwstr>eyJoZGlkIjoiNTg2N2EwNjczM2UyZTA0MGQxZmQwNmY5ZGVjNDgxZmYiLCJ1c2VySWQiOiI3NDkxMzkyNDMifQ==</vt:lpwstr>
  </property>
</Properties>
</file>