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B39C3" w14:textId="4F4BC143" w:rsidR="002B406D" w:rsidRDefault="00677C62" w:rsidP="00677C6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Split</w:t>
      </w:r>
    </w:p>
    <w:p w14:paraId="0AD5A63E" w14:textId="1B8ADC5B" w:rsidR="00BC6940" w:rsidRPr="00BC6940" w:rsidRDefault="00BC6940" w:rsidP="0067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10/2/2026</w:t>
      </w:r>
    </w:p>
    <w:p w14:paraId="6355D739" w14:textId="06BFE58A" w:rsidR="00677C62" w:rsidRPr="00677C62" w:rsidRDefault="00677C62" w:rsidP="0067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we split the data</w:t>
      </w:r>
    </w:p>
    <w:p w14:paraId="6F2E9858" w14:textId="77777777" w:rsidR="00677C62" w:rsidRPr="00677C62" w:rsidRDefault="00677C62" w:rsidP="0067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We need to know if the model works on </w:t>
      </w: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new </w:t>
      </w:r>
      <w:proofErr w:type="gramStart"/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patients</w:t>
      </w:r>
      <w:proofErr w:type="gramEnd"/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 has never seen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. Testing on data it trained on would be like grading a student on the exact practice questions they memorized.</w:t>
      </w:r>
    </w:p>
    <w:p w14:paraId="699764B9" w14:textId="77777777" w:rsidR="00677C62" w:rsidRPr="00677C62" w:rsidRDefault="00677C62" w:rsidP="0067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77C62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we divide the data into three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6712"/>
        <w:gridCol w:w="1492"/>
      </w:tblGrid>
      <w:tr w:rsidR="00677C62" w:rsidRPr="00677C62" w14:paraId="4DBFA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FF7AD" w14:textId="77777777" w:rsidR="00677C62" w:rsidRPr="00677C62" w:rsidRDefault="00677C62" w:rsidP="00677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9CDAC52" w14:textId="77777777" w:rsidR="00677C62" w:rsidRPr="00677C62" w:rsidRDefault="00677C62" w:rsidP="00677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7258A505" w14:textId="77777777" w:rsidR="00677C62" w:rsidRPr="00677C62" w:rsidRDefault="00677C62" w:rsidP="00677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Analogy</w:t>
            </w:r>
          </w:p>
        </w:tc>
      </w:tr>
      <w:tr w:rsidR="00677C62" w:rsidRPr="00677C62" w14:paraId="0BD2C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8769" w14:textId="77777777" w:rsidR="00677C62" w:rsidRPr="00677C62" w:rsidRDefault="00677C62" w:rsidP="00677C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59C7B058" w14:textId="77777777" w:rsidR="00677C62" w:rsidRPr="00677C62" w:rsidRDefault="00677C62" w:rsidP="00677C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model learns from this</w:t>
            </w:r>
          </w:p>
        </w:tc>
        <w:tc>
          <w:tcPr>
            <w:tcW w:w="0" w:type="auto"/>
            <w:vAlign w:val="center"/>
            <w:hideMark/>
          </w:tcPr>
          <w:p w14:paraId="5CC4FAB5" w14:textId="77777777" w:rsidR="00677C62" w:rsidRPr="00677C62" w:rsidRDefault="00677C62" w:rsidP="00677C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Studying</w:t>
            </w:r>
          </w:p>
        </w:tc>
      </w:tr>
      <w:tr w:rsidR="00677C62" w:rsidRPr="00677C62" w14:paraId="25A86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7A17" w14:textId="77777777" w:rsidR="00677C62" w:rsidRPr="00677C62" w:rsidRDefault="00677C62" w:rsidP="00677C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A609713" w14:textId="77777777" w:rsidR="00677C62" w:rsidRPr="00677C62" w:rsidRDefault="00677C62" w:rsidP="00677C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tune settings (like ridge's alpha and the number of PCA components)</w:t>
            </w:r>
          </w:p>
        </w:tc>
        <w:tc>
          <w:tcPr>
            <w:tcW w:w="0" w:type="auto"/>
            <w:vAlign w:val="center"/>
            <w:hideMark/>
          </w:tcPr>
          <w:p w14:paraId="7690A21E" w14:textId="77777777" w:rsidR="00677C62" w:rsidRPr="00677C62" w:rsidRDefault="00677C62" w:rsidP="00677C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exams</w:t>
            </w:r>
          </w:p>
        </w:tc>
      </w:tr>
      <w:tr w:rsidR="00677C62" w:rsidRPr="00677C62" w14:paraId="4B11C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9F50" w14:textId="77777777" w:rsidR="00677C62" w:rsidRPr="00677C62" w:rsidRDefault="00677C62" w:rsidP="00677C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26BA776" w14:textId="77777777" w:rsidR="00677C62" w:rsidRPr="00677C62" w:rsidRDefault="00677C62" w:rsidP="00677C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Scored </w:t>
            </w:r>
            <w:r w:rsidRPr="00677C6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once</w:t>
            </w:r>
            <w:r w:rsidRPr="00677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at the very end</w:t>
            </w:r>
          </w:p>
        </w:tc>
        <w:tc>
          <w:tcPr>
            <w:tcW w:w="0" w:type="auto"/>
            <w:vAlign w:val="center"/>
            <w:hideMark/>
          </w:tcPr>
          <w:p w14:paraId="07044D30" w14:textId="77777777" w:rsidR="00677C62" w:rsidRPr="00677C62" w:rsidRDefault="00677C62" w:rsidP="00677C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7C6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final exam</w:t>
            </w:r>
          </w:p>
        </w:tc>
      </w:tr>
    </w:tbl>
    <w:p w14:paraId="04DD69D1" w14:textId="3CA496FB" w:rsidR="00677C62" w:rsidRPr="00677C62" w:rsidRDefault="00677C62" w:rsidP="0067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key rule for our project: split by patient, not by spot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(Split by independent unit, not by image)</w:t>
      </w:r>
    </w:p>
    <w:p w14:paraId="3D312B14" w14:textId="77777777" w:rsidR="00677C62" w:rsidRPr="00677C62" w:rsidRDefault="00677C62" w:rsidP="00677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Neighboring spots look alike and have similar genes.</w:t>
      </w:r>
    </w:p>
    <w:p w14:paraId="700CBC3D" w14:textId="66A735C9" w:rsidR="003542C8" w:rsidRPr="003542C8" w:rsidRDefault="00677C62" w:rsidP="00354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If spots from the same slide end up in both train and test, the model can </w:t>
      </w: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"cheat"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by remembering that slide, and the score looks too good. That's </w:t>
      </w:r>
      <w:r w:rsidRPr="00677C62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spatial leakage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0F9BC3" w14:textId="77777777" w:rsidR="00677C62" w:rsidRPr="00677C62" w:rsidRDefault="00677C62" w:rsidP="00677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77C62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spots from one patient go into the same part.</w:t>
      </w:r>
    </w:p>
    <w:p w14:paraId="418EF01C" w14:textId="77777777" w:rsidR="00677C62" w:rsidRPr="00677C62" w:rsidRDefault="00677C62" w:rsidP="00677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Possible options</w:t>
      </w:r>
    </w:p>
    <w:p w14:paraId="239E3485" w14:textId="77777777" w:rsidR="00677C62" w:rsidRPr="00677C62" w:rsidRDefault="00677C62" w:rsidP="00677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spot split (wrong way, used only for comparison):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519DB3" w14:textId="77777777" w:rsidR="00677C62" w:rsidRP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mixes spots from the same slide into train and test</w:t>
      </w:r>
    </w:p>
    <w:p w14:paraId="611B8529" w14:textId="77777777" w:rsidR="00677C62" w:rsidRP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this inflates the score</w:t>
      </w:r>
    </w:p>
    <w:p w14:paraId="77D06B61" w14:textId="213E8C3D" w:rsidR="00677C62" w:rsidRDefault="003542C8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our</w:t>
      </w:r>
      <w:r w:rsidR="00677C62"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project 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runs</w:t>
      </w:r>
      <w:r w:rsidR="00677C62"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it once on purpose, to measure how much the score is inflated</w:t>
      </w:r>
    </w:p>
    <w:p w14:paraId="0DA159FF" w14:textId="18C8150B" w:rsid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are using this to see that this method gives us something TOO GOOD.</w:t>
      </w:r>
    </w:p>
    <w:p w14:paraId="69A5F44C" w14:textId="0E09DE93" w:rsidR="00677C62" w:rsidRP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Score will be high but </w:t>
      </w:r>
      <w:r w:rsidR="003542C8">
        <w:rPr>
          <w:rFonts w:ascii="Times New Roman" w:eastAsia="Times New Roman" w:hAnsi="Times New Roman" w:cs="Times New Roman"/>
          <w:kern w:val="0"/>
          <w14:ligatures w14:val="none"/>
        </w:rPr>
        <w:t>it’s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fake because the model “remembers” the slide.</w:t>
      </w:r>
    </w:p>
    <w:p w14:paraId="11B46140" w14:textId="77777777" w:rsidR="00677C62" w:rsidRPr="00677C62" w:rsidRDefault="00677C62" w:rsidP="00677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fixed patient split: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039536" w14:textId="59F3A7AD" w:rsidR="00677C62" w:rsidRP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or example, about 60% of patients for train, 20% for validation, 20% for test</w:t>
      </w:r>
    </w:p>
    <w:p w14:paraId="348024F7" w14:textId="31AABB14" w:rsidR="00677C62" w:rsidRP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imple, but the score depends on which patients happened to land in test</w:t>
      </w:r>
    </w:p>
    <w:p w14:paraId="3316E43C" w14:textId="77777777" w:rsidR="00677C62" w:rsidRPr="00677C62" w:rsidRDefault="00677C62" w:rsidP="00677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Patient-level cross-validation (</w:t>
      </w:r>
      <w:r w:rsidRPr="00677C62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k-fold</w:t>
      </w: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3E96BC" w14:textId="77777777" w:rsidR="00677C62" w:rsidRP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divide patients into, say, 5 groups</w:t>
      </w:r>
    </w:p>
    <w:p w14:paraId="4C2961F8" w14:textId="77777777" w:rsidR="00677C62" w:rsidRP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train on 4 groups and test on 1, then rotate so every group gets a turn</w:t>
      </w:r>
    </w:p>
    <w:p w14:paraId="6AA03F5B" w14:textId="77777777" w:rsidR="00677C62" w:rsidRP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gives an </w:t>
      </w: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± spread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, which is more reliable with few patients</w:t>
      </w:r>
    </w:p>
    <w:p w14:paraId="20AB8537" w14:textId="77777777" w:rsidR="00677C62" w:rsidRPr="00677C62" w:rsidRDefault="00677C62" w:rsidP="00677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Leave-one-patient-out: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224BD2" w14:textId="77777777" w:rsidR="00677C62" w:rsidRP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same idea, but each fold holds out just </w:t>
      </w: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patient</w:t>
      </w:r>
    </w:p>
    <w:p w14:paraId="11C3A403" w14:textId="77777777" w:rsidR="00677C62" w:rsidRP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good when there are very few patients</w:t>
      </w:r>
    </w:p>
    <w:p w14:paraId="1977D026" w14:textId="77777777" w:rsidR="00677C62" w:rsidRPr="00677C62" w:rsidRDefault="00677C62" w:rsidP="00677C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this is close to what the HEST benchmark does for some cancer types</w:t>
      </w:r>
    </w:p>
    <w:p w14:paraId="2478F91B" w14:textId="2BAC6EF7" w:rsidR="00677C62" w:rsidRPr="00677C62" w:rsidRDefault="00677C62" w:rsidP="0067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With only tens of patients, use cross-validation (option 3 or 4) instead of one fixed split.</w:t>
      </w:r>
    </w:p>
    <w:p w14:paraId="4FF9363B" w14:textId="77777777" w:rsidR="00677C62" w:rsidRDefault="00677C62" w:rsidP="0067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step: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count how many </w:t>
      </w: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patients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are in the samples your team picks, for example the breast samples. That number decides which option to use.</w:t>
      </w:r>
    </w:p>
    <w:p w14:paraId="6BC0A71B" w14:textId="77777777" w:rsidR="00677C62" w:rsidRPr="00677C62" w:rsidRDefault="00677C62" w:rsidP="00677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the catalog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to breast samples, human only (</w:t>
      </w:r>
      <w:r w:rsidRPr="00677C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Homo sapiens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8D7A39A" w14:textId="77777777" w:rsidR="00677C62" w:rsidRPr="00677C62" w:rsidRDefault="00677C62" w:rsidP="00677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by technology: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Xenium vs. </w:t>
      </w:r>
      <w:proofErr w:type="spellStart"/>
      <w:r w:rsidRPr="00677C62">
        <w:rPr>
          <w:rFonts w:ascii="Times New Roman" w:eastAsia="Times New Roman" w:hAnsi="Times New Roman" w:cs="Times New Roman"/>
          <w:kern w:val="0"/>
          <w14:ligatures w14:val="none"/>
        </w:rPr>
        <w:t>Visium</w:t>
      </w:r>
      <w:proofErr w:type="spellEnd"/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vs. </w:t>
      </w:r>
      <w:proofErr w:type="gramStart"/>
      <w:r w:rsidRPr="00677C62">
        <w:rPr>
          <w:rFonts w:ascii="Times New Roman" w:eastAsia="Times New Roman" w:hAnsi="Times New Roman" w:cs="Times New Roman"/>
          <w:kern w:val="0"/>
          <w14:ligatures w14:val="none"/>
        </w:rPr>
        <w:t>others, and</w:t>
      </w:r>
      <w:proofErr w:type="gramEnd"/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see how many of each.</w:t>
      </w:r>
    </w:p>
    <w:p w14:paraId="63AC4141" w14:textId="77777777" w:rsidR="00677C62" w:rsidRPr="00677C62" w:rsidRDefault="00677C62" w:rsidP="00677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 unique patients: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several samples can come from the </w:t>
      </w: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patient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, so count patients, not rows.</w:t>
      </w:r>
    </w:p>
    <w:p w14:paraId="6250538C" w14:textId="77777777" w:rsidR="00677C62" w:rsidRPr="00677C62" w:rsidRDefault="00677C62" w:rsidP="00677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 the split</w:t>
      </w:r>
      <w:r w:rsidRPr="00677C62">
        <w:rPr>
          <w:rFonts w:ascii="Times New Roman" w:eastAsia="Times New Roman" w:hAnsi="Times New Roman" w:cs="Times New Roman"/>
          <w:kern w:val="0"/>
          <w14:ligatures w14:val="none"/>
        </w:rPr>
        <w:t xml:space="preserve"> from that count: </w:t>
      </w:r>
    </w:p>
    <w:p w14:paraId="3EA20225" w14:textId="77777777" w:rsidR="00677C62" w:rsidRPr="00677C62" w:rsidRDefault="00677C62" w:rsidP="00677C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lots of patients → one fixed patient split</w:t>
      </w:r>
    </w:p>
    <w:p w14:paraId="68390893" w14:textId="77777777" w:rsidR="00677C62" w:rsidRPr="00677C62" w:rsidRDefault="00677C62" w:rsidP="00677C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tens of patients → patient-level cross-validation</w:t>
      </w:r>
    </w:p>
    <w:p w14:paraId="6F0AE603" w14:textId="77777777" w:rsidR="00677C62" w:rsidRPr="00677C62" w:rsidRDefault="00677C62" w:rsidP="00677C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7C62">
        <w:rPr>
          <w:rFonts w:ascii="Times New Roman" w:eastAsia="Times New Roman" w:hAnsi="Times New Roman" w:cs="Times New Roman"/>
          <w:kern w:val="0"/>
          <w14:ligatures w14:val="none"/>
        </w:rPr>
        <w:t>very few → leave-one-patient-out</w:t>
      </w:r>
    </w:p>
    <w:p w14:paraId="7D8C200B" w14:textId="77777777" w:rsidR="00BC6940" w:rsidRDefault="00BC6940" w:rsidP="00BC6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exploration summary: choosing samples for the patient split</w:t>
      </w:r>
    </w:p>
    <w:p w14:paraId="7994A069" w14:textId="14FBF2A0" w:rsidR="00AD69C1" w:rsidRPr="00BC6940" w:rsidRDefault="001A50B8" w:rsidP="00BC6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</w:t>
      </w:r>
      <w:r w:rsidR="00AD6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summary.ipynb</w:t>
      </w:r>
      <w:proofErr w:type="spellEnd"/>
      <w:proofErr w:type="gramEnd"/>
    </w:p>
    <w:p w14:paraId="03B64D3F" w14:textId="77777777" w:rsidR="00BC6940" w:rsidRPr="00BC6940" w:rsidRDefault="00BC6940" w:rsidP="00BC6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Before splitting into train, validation and test (by patient), we needed to know which samples to use and </w:t>
      </w: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many patients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each option has.</w:t>
      </w:r>
    </w:p>
    <w:p w14:paraId="03BE181F" w14:textId="77777777" w:rsidR="00BC6940" w:rsidRPr="00BC6940" w:rsidRDefault="00BC6940" w:rsidP="00BC6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did</w:t>
      </w:r>
    </w:p>
    <w:p w14:paraId="2EB01383" w14:textId="77777777" w:rsidR="00BC6940" w:rsidRPr="00BC6940" w:rsidRDefault="00BC6940" w:rsidP="00BC6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>Loaded the HEST-1k catalog (</w:t>
      </w:r>
      <w:r w:rsidRPr="00BC6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HEST_v1_1_0.csv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1,276 samples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E94F8C" w14:textId="77777777" w:rsidR="00BC6940" w:rsidRPr="00BC6940" w:rsidRDefault="00BC6940" w:rsidP="00BC6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Kept </w:t>
      </w: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samples only.</w:t>
      </w:r>
    </w:p>
    <w:p w14:paraId="189D883A" w14:textId="77777777" w:rsidR="00BC6940" w:rsidRPr="00BC6940" w:rsidRDefault="00BC6940" w:rsidP="00BC6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Counted samples per </w:t>
      </w: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>: 18 organs, Breast largest (125).</w:t>
      </w:r>
    </w:p>
    <w:p w14:paraId="6E7FCECB" w14:textId="77777777" w:rsidR="00BC6940" w:rsidRPr="00BC6940" w:rsidRDefault="00BC6940" w:rsidP="00BC6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Counted samples per </w:t>
      </w: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 × technology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2D24A7" w14:textId="77777777" w:rsidR="00BC6940" w:rsidRPr="00BC6940" w:rsidRDefault="00BC6940" w:rsidP="00BC69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Counted </w:t>
      </w: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patients and studies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per organ × technology.</w:t>
      </w:r>
    </w:p>
    <w:p w14:paraId="36E3EB84" w14:textId="77777777" w:rsidR="00BC6940" w:rsidRPr="00BC6940" w:rsidRDefault="00BC6940" w:rsidP="00BC6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results</w:t>
      </w:r>
    </w:p>
    <w:p w14:paraId="60CF006A" w14:textId="77777777" w:rsidR="00BC6940" w:rsidRPr="00BC6940" w:rsidRDefault="00BC6940" w:rsidP="00BC6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Samples by organ (human, top 5):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Breast 125, Bowel 84, Skin 80, Kidney 64, Heart 62</w:t>
      </w:r>
    </w:p>
    <w:p w14:paraId="004FDE12" w14:textId="77777777" w:rsidR="00BC6940" w:rsidRPr="00BC6940" w:rsidRDefault="00BC6940" w:rsidP="00BC6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Breast is mostly the older technology:</w:t>
      </w:r>
    </w:p>
    <w:p w14:paraId="1306F9CF" w14:textId="77777777" w:rsidR="00BC6940" w:rsidRPr="00BC6940" w:rsidRDefault="00BC6940" w:rsidP="00BC6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Spatial Transcriptomics (ST): </w:t>
      </w: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108</w:t>
      </w:r>
    </w:p>
    <w:p w14:paraId="0DAA468E" w14:textId="77777777" w:rsidR="00BC6940" w:rsidRPr="00BC6940" w:rsidRDefault="00BC6940" w:rsidP="00BC6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6940">
        <w:rPr>
          <w:rFonts w:ascii="Times New Roman" w:eastAsia="Times New Roman" w:hAnsi="Times New Roman" w:cs="Times New Roman"/>
          <w:kern w:val="0"/>
          <w14:ligatures w14:val="none"/>
        </w:rPr>
        <w:t>Visium</w:t>
      </w:r>
      <w:proofErr w:type="spellEnd"/>
      <w:r w:rsidRPr="00BC6940">
        <w:rPr>
          <w:rFonts w:ascii="Times New Roman" w:eastAsia="Times New Roman" w:hAnsi="Times New Roman" w:cs="Times New Roman"/>
          <w:kern w:val="0"/>
          <w14:ligatures w14:val="none"/>
        </w:rPr>
        <w:t>: 8</w:t>
      </w:r>
    </w:p>
    <w:p w14:paraId="58617AF3" w14:textId="77777777" w:rsidR="00BC6940" w:rsidRPr="00BC6940" w:rsidRDefault="00BC6940" w:rsidP="00BC6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>Xenium: 9</w:t>
      </w:r>
    </w:p>
    <w:p w14:paraId="2EB6A59C" w14:textId="77777777" w:rsidR="00BC6940" w:rsidRPr="00BC6940" w:rsidRDefault="00BC6940" w:rsidP="00BC6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Patient counts (the number that matters for the split):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914"/>
        <w:gridCol w:w="887"/>
        <w:gridCol w:w="822"/>
      </w:tblGrid>
      <w:tr w:rsidR="00BC6940" w:rsidRPr="00BC6940" w14:paraId="5345B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C1BDA" w14:textId="77777777" w:rsidR="00BC6940" w:rsidRPr="00BC6940" w:rsidRDefault="00BC6940" w:rsidP="00BC6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Organ + technology</w:t>
            </w:r>
          </w:p>
        </w:tc>
        <w:tc>
          <w:tcPr>
            <w:tcW w:w="0" w:type="auto"/>
            <w:vAlign w:val="center"/>
            <w:hideMark/>
          </w:tcPr>
          <w:p w14:paraId="75C54D4A" w14:textId="77777777" w:rsidR="00BC6940" w:rsidRPr="00BC6940" w:rsidRDefault="00BC6940" w:rsidP="00BC6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2D32FA95" w14:textId="77777777" w:rsidR="00BC6940" w:rsidRPr="00BC6940" w:rsidRDefault="00BC6940" w:rsidP="00BC6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17C3F2C9" w14:textId="77777777" w:rsidR="00BC6940" w:rsidRPr="00BC6940" w:rsidRDefault="00BC6940" w:rsidP="00BC6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Studies</w:t>
            </w:r>
          </w:p>
        </w:tc>
      </w:tr>
      <w:tr w:rsidR="00BC6940" w:rsidRPr="00BC6940" w14:paraId="3B846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D1D6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Breast + ST</w:t>
            </w:r>
          </w:p>
        </w:tc>
        <w:tc>
          <w:tcPr>
            <w:tcW w:w="0" w:type="auto"/>
            <w:vAlign w:val="center"/>
            <w:hideMark/>
          </w:tcPr>
          <w:p w14:paraId="41EBD7C2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0FC0FF3A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A0C0E10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BC6940" w:rsidRPr="00BC6940" w14:paraId="338BA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D25B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Kidney + </w:t>
            </w:r>
            <w:proofErr w:type="spellStart"/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4E2DA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19F66FD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B3ECEAD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BC6940" w:rsidRPr="00BC6940" w14:paraId="086F9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072F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Lung + Xenium</w:t>
            </w:r>
          </w:p>
        </w:tc>
        <w:tc>
          <w:tcPr>
            <w:tcW w:w="0" w:type="auto"/>
            <w:vAlign w:val="center"/>
            <w:hideMark/>
          </w:tcPr>
          <w:p w14:paraId="2C4F5BE9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B85B835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3F8BCCB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BC6940" w:rsidRPr="00BC6940" w14:paraId="27E3E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3337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Brain + </w:t>
            </w:r>
            <w:proofErr w:type="spellStart"/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AA09E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870ACDB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5A43722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BC6940" w:rsidRPr="00BC6940" w14:paraId="6FE16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A6FF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Bowel + </w:t>
            </w:r>
            <w:proofErr w:type="spellStart"/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57B2C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06E32E77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47A38C9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BC6940" w:rsidRPr="00BC6940" w14:paraId="1357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BCA0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Breast + Xenium</w:t>
            </w:r>
          </w:p>
        </w:tc>
        <w:tc>
          <w:tcPr>
            <w:tcW w:w="0" w:type="auto"/>
            <w:vAlign w:val="center"/>
            <w:hideMark/>
          </w:tcPr>
          <w:p w14:paraId="24301D1E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D9DD51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0C48F7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</w:tbl>
    <w:p w14:paraId="2EFAD054" w14:textId="77777777" w:rsidR="00BC6940" w:rsidRPr="00BC6940" w:rsidRDefault="00BC6940" w:rsidP="00BC6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Caveats</w:t>
      </w:r>
    </w:p>
    <w:p w14:paraId="6717023A" w14:textId="77777777" w:rsidR="00BC6940" w:rsidRPr="00BC6940" w:rsidRDefault="00BC6940" w:rsidP="00BC6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255 samples have no patient info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>, and these show up as 0 patients. That means unknown, not zero.</w:t>
      </w:r>
    </w:p>
    <w:p w14:paraId="78BD517F" w14:textId="77777777" w:rsidR="00BC6940" w:rsidRPr="00BC6940" w:rsidRDefault="00BC6940" w:rsidP="00BC6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Patient IDs are set by each study, so two studies could reuse a name like "P1". </w:t>
      </w: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the actual IDs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before splitting.</w:t>
      </w:r>
    </w:p>
    <w:p w14:paraId="11EC5A98" w14:textId="77777777" w:rsidR="00BC6940" w:rsidRPr="00BC6940" w:rsidRDefault="00BC6940" w:rsidP="00BC6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is the older version of </w:t>
      </w:r>
      <w:proofErr w:type="spellStart"/>
      <w:r w:rsidRPr="00BC6940">
        <w:rPr>
          <w:rFonts w:ascii="Times New Roman" w:eastAsia="Times New Roman" w:hAnsi="Times New Roman" w:cs="Times New Roman"/>
          <w:kern w:val="0"/>
          <w14:ligatures w14:val="none"/>
        </w:rPr>
        <w:t>Visium</w:t>
      </w:r>
      <w:proofErr w:type="spellEnd"/>
      <w:r w:rsidRPr="00BC6940">
        <w:rPr>
          <w:rFonts w:ascii="Times New Roman" w:eastAsia="Times New Roman" w:hAnsi="Times New Roman" w:cs="Times New Roman"/>
          <w:kern w:val="0"/>
          <w14:ligatures w14:val="none"/>
        </w:rPr>
        <w:t>, with bigger, blurrier spots.</w:t>
      </w:r>
    </w:p>
    <w:p w14:paraId="335C2A73" w14:textId="77777777" w:rsidR="00BC6940" w:rsidRPr="00BC6940" w:rsidRDefault="00BC6940" w:rsidP="00BC6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Handling samples with unknown patients</w:t>
      </w:r>
    </w:p>
    <w:p w14:paraId="71D53E37" w14:textId="77777777" w:rsidR="00BC6940" w:rsidRPr="00BC6940" w:rsidRDefault="00BC6940" w:rsidP="00BC6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patient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wherever it's known.</w:t>
      </w:r>
    </w:p>
    <w:p w14:paraId="1CC0A5EA" w14:textId="77777777" w:rsidR="00BC6940" w:rsidRPr="00BC6940" w:rsidRDefault="00BC6940" w:rsidP="00BC6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patient info is missing, group by slide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(each sample = one group). This keeps spots from the same slide together and blocks the biggest leak. </w:t>
      </w:r>
    </w:p>
    <w:p w14:paraId="25A9C512" w14:textId="77777777" w:rsidR="00BC6940" w:rsidRPr="00BC6940" w:rsidRDefault="00BC6940" w:rsidP="00BC69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Risk: one patient may have </w:t>
      </w: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several slides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>, which could still leak a little.</w:t>
      </w:r>
    </w:p>
    <w:p w14:paraId="7CFA0CD1" w14:textId="77777777" w:rsidR="00BC6940" w:rsidRPr="00BC6940" w:rsidRDefault="00BC6940" w:rsidP="00BC6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Safer fallback: group by study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C6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dataset_title</w:t>
      </w:r>
      <w:proofErr w:type="spellEnd"/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C69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subseries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>). Very safe, but fewer groups.</w:t>
      </w:r>
    </w:p>
    <w:p w14:paraId="1FCAA07E" w14:textId="77777777" w:rsidR="00BC6940" w:rsidRPr="00BC6940" w:rsidRDefault="00BC6940" w:rsidP="00BC6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clearly in the report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which groups were split by slide instead of patient.</w:t>
      </w:r>
    </w:p>
    <w:p w14:paraId="3B7BD146" w14:textId="77777777" w:rsidR="00BC6940" w:rsidRPr="00BC6940" w:rsidRDefault="00BC6940" w:rsidP="00BC6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time allows, compare slide split vs. study split.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Similar scores mean hidden same-patient leaks probably aren't a big problem.</w:t>
      </w:r>
    </w:p>
    <w:p w14:paraId="1818398F" w14:textId="100C6F94" w:rsidR="00BC6940" w:rsidRPr="00BC6940" w:rsidRDefault="00BC6940" w:rsidP="00BC6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Options for </w:t>
      </w:r>
      <w:r w:rsidR="003542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3506"/>
        <w:gridCol w:w="3367"/>
      </w:tblGrid>
      <w:tr w:rsidR="00BC6940" w:rsidRPr="00BC6940" w14:paraId="7EE38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4CF3B" w14:textId="77777777" w:rsidR="00BC6940" w:rsidRPr="00BC6940" w:rsidRDefault="00BC6940" w:rsidP="00BC6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A6EF1AF" w14:textId="77777777" w:rsidR="00BC6940" w:rsidRPr="00BC6940" w:rsidRDefault="00BC6940" w:rsidP="00BC6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D3AABF3" w14:textId="77777777" w:rsidR="00BC6940" w:rsidRPr="00BC6940" w:rsidRDefault="00BC6940" w:rsidP="00BC6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</w:t>
            </w:r>
          </w:p>
        </w:tc>
      </w:tr>
      <w:tr w:rsidR="00BC6940" w:rsidRPr="00BC6940" w14:paraId="7849D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7542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Breast + ST</w:t>
            </w:r>
          </w:p>
        </w:tc>
        <w:tc>
          <w:tcPr>
            <w:tcW w:w="0" w:type="auto"/>
            <w:vAlign w:val="center"/>
            <w:hideMark/>
          </w:tcPr>
          <w:p w14:paraId="70EB6CF8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patients (31)</w:t>
            </w:r>
          </w:p>
        </w:tc>
        <w:tc>
          <w:tcPr>
            <w:tcW w:w="0" w:type="auto"/>
            <w:vAlign w:val="center"/>
            <w:hideMark/>
          </w:tcPr>
          <w:p w14:paraId="12C05A03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Older, blurrier data; only 3 studies</w:t>
            </w:r>
          </w:p>
        </w:tc>
      </w:tr>
      <w:tr w:rsidR="00BC6940" w:rsidRPr="00BC6940" w14:paraId="7D607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0459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Lung + Xenium</w:t>
            </w:r>
          </w:p>
        </w:tc>
        <w:tc>
          <w:tcPr>
            <w:tcW w:w="0" w:type="auto"/>
            <w:vAlign w:val="center"/>
            <w:hideMark/>
          </w:tcPr>
          <w:p w14:paraId="35E1A3B9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Cleanest data; 21 patients</w:t>
            </w:r>
          </w:p>
        </w:tc>
        <w:tc>
          <w:tcPr>
            <w:tcW w:w="0" w:type="auto"/>
            <w:vAlign w:val="center"/>
            <w:hideMark/>
          </w:tcPr>
          <w:p w14:paraId="2C52BE6F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genes; only 3 studies</w:t>
            </w:r>
          </w:p>
        </w:tc>
      </w:tr>
      <w:tr w:rsidR="00BC6940" w:rsidRPr="00BC6940" w14:paraId="3CA22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EF3D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Kidney + </w:t>
            </w:r>
            <w:proofErr w:type="spellStart"/>
            <w:r w:rsidRPr="00BC6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3FE67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patients; 7 studies (more variety)</w:t>
            </w:r>
          </w:p>
        </w:tc>
        <w:tc>
          <w:tcPr>
            <w:tcW w:w="0" w:type="auto"/>
            <w:vAlign w:val="center"/>
            <w:hideMark/>
          </w:tcPr>
          <w:p w14:paraId="0353B061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Visium</w:t>
            </w:r>
            <w:proofErr w:type="spellEnd"/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blur</w:t>
            </w:r>
          </w:p>
        </w:tc>
      </w:tr>
      <w:tr w:rsidR="00BC6940" w:rsidRPr="00BC6940" w14:paraId="35696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753E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Breast + </w:t>
            </w:r>
            <w:proofErr w:type="spellStart"/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Visium</w:t>
            </w:r>
            <w:proofErr w:type="spellEnd"/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/Xenium</w:t>
            </w:r>
          </w:p>
        </w:tc>
        <w:tc>
          <w:tcPr>
            <w:tcW w:w="0" w:type="auto"/>
            <w:vAlign w:val="center"/>
            <w:hideMark/>
          </w:tcPr>
          <w:p w14:paraId="7A299267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Newer data</w:t>
            </w:r>
          </w:p>
        </w:tc>
        <w:tc>
          <w:tcPr>
            <w:tcW w:w="0" w:type="auto"/>
            <w:vAlign w:val="center"/>
            <w:hideMark/>
          </w:tcPr>
          <w:p w14:paraId="27E2732E" w14:textId="77777777" w:rsidR="00BC6940" w:rsidRPr="00BC6940" w:rsidRDefault="00BC6940" w:rsidP="00BC69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69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few known patients (~5)</w:t>
            </w:r>
          </w:p>
        </w:tc>
      </w:tr>
    </w:tbl>
    <w:p w14:paraId="276CBAFD" w14:textId="77777777" w:rsidR="00BC6940" w:rsidRPr="00BC6940" w:rsidRDefault="00BC6940" w:rsidP="00BC6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plan</w:t>
      </w:r>
    </w:p>
    <w:p w14:paraId="114E4C29" w14:textId="77777777" w:rsidR="00BC6940" w:rsidRPr="00BC6940" w:rsidRDefault="00BC6940" w:rsidP="00BC6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one group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to build and test the full pipeline (embeddings → PCA → ridge → Pearson r) and compare with HEST's numbers.</w:t>
      </w:r>
    </w:p>
    <w:p w14:paraId="03CC88FB" w14:textId="77777777" w:rsidR="00BC6940" w:rsidRPr="00BC6940" w:rsidRDefault="00BC6940" w:rsidP="00BC6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repeat on 2–3 groups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(e.g. Breast ST, Lung Xenium, Kidney </w:t>
      </w:r>
      <w:proofErr w:type="spellStart"/>
      <w:r w:rsidRPr="00BC6940">
        <w:rPr>
          <w:rFonts w:ascii="Times New Roman" w:eastAsia="Times New Roman" w:hAnsi="Times New Roman" w:cs="Times New Roman"/>
          <w:kern w:val="0"/>
          <w14:ligatures w14:val="none"/>
        </w:rPr>
        <w:t>Visium</w:t>
      </w:r>
      <w:proofErr w:type="spellEnd"/>
      <w:r w:rsidRPr="00BC6940">
        <w:rPr>
          <w:rFonts w:ascii="Times New Roman" w:eastAsia="Times New Roman" w:hAnsi="Times New Roman" w:cs="Times New Roman"/>
          <w:kern w:val="0"/>
          <w14:ligatures w14:val="none"/>
        </w:rPr>
        <w:t>) to show the results hold across organs.</w:t>
      </w:r>
    </w:p>
    <w:p w14:paraId="58AFAE9E" w14:textId="77777777" w:rsidR="00BC6940" w:rsidRPr="00BC6940" w:rsidRDefault="00BC6940" w:rsidP="00BC6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Split: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with 20–30 patients, use </w:t>
      </w: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patient-level cross-validation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>, not one fixed split.</w:t>
      </w:r>
    </w:p>
    <w:p w14:paraId="66CACE65" w14:textId="77777777" w:rsidR="00BC6940" w:rsidRPr="00BC6940" w:rsidRDefault="00BC6940" w:rsidP="00BC69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Leakage comparison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, a key result for the project: score the same model under different splits and show how much the score is inflated at each level. </w:t>
      </w:r>
    </w:p>
    <w:p w14:paraId="0D5CE138" w14:textId="77777777" w:rsidR="00BC6940" w:rsidRPr="00BC6940" w:rsidRDefault="00BC6940" w:rsidP="00BC69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Spot split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(random): most leakage, highest fake score</w:t>
      </w:r>
    </w:p>
    <w:p w14:paraId="3F38E3BB" w14:textId="77777777" w:rsidR="00BC6940" w:rsidRPr="00BC6940" w:rsidRDefault="00BC6940" w:rsidP="00BC69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split: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some possible leakage</w:t>
      </w:r>
    </w:p>
    <w:p w14:paraId="0485543B" w14:textId="77777777" w:rsidR="00BC6940" w:rsidRPr="00BC6940" w:rsidRDefault="00BC6940" w:rsidP="00BC69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split: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honest score</w:t>
      </w:r>
    </w:p>
    <w:p w14:paraId="09FD0001" w14:textId="77777777" w:rsidR="00BC6940" w:rsidRPr="00BC6940" w:rsidRDefault="00BC6940" w:rsidP="00BC6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</w:t>
      </w:r>
    </w:p>
    <w:p w14:paraId="49F5CC0D" w14:textId="7D3B8FA5" w:rsidR="00BC6940" w:rsidRPr="00BC6940" w:rsidRDefault="004B27AC" w:rsidP="00BC69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="00BC6940"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pick the starting group.</w:t>
      </w:r>
    </w:p>
    <w:p w14:paraId="75A1F692" w14:textId="77777777" w:rsidR="00BC6940" w:rsidRPr="00BC6940" w:rsidRDefault="00BC6940" w:rsidP="00BC69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List the actual </w:t>
      </w:r>
      <w:r w:rsidRPr="00BC69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IDs</w:t>
      </w:r>
      <w:r w:rsidRPr="00BC6940">
        <w:rPr>
          <w:rFonts w:ascii="Times New Roman" w:eastAsia="Times New Roman" w:hAnsi="Times New Roman" w:cs="Times New Roman"/>
          <w:kern w:val="0"/>
          <w14:ligatures w14:val="none"/>
        </w:rPr>
        <w:t xml:space="preserve"> in that group to double-check the count.</w:t>
      </w:r>
    </w:p>
    <w:p w14:paraId="617D35CC" w14:textId="77777777" w:rsidR="00BC6940" w:rsidRPr="00BC6940" w:rsidRDefault="00BC6940" w:rsidP="00BC69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>Decide how to handle unknown-patient samples (slide or study grouping).</w:t>
      </w:r>
    </w:p>
    <w:p w14:paraId="1B85CF91" w14:textId="77777777" w:rsidR="00BC6940" w:rsidRPr="00BC6940" w:rsidRDefault="00BC6940" w:rsidP="00BC69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6940">
        <w:rPr>
          <w:rFonts w:ascii="Times New Roman" w:eastAsia="Times New Roman" w:hAnsi="Times New Roman" w:cs="Times New Roman"/>
          <w:kern w:val="0"/>
          <w14:ligatures w14:val="none"/>
        </w:rPr>
        <w:t>Set up the patient-level folds.</w:t>
      </w:r>
    </w:p>
    <w:p w14:paraId="2E45FF8B" w14:textId="77777777" w:rsidR="00677C62" w:rsidRPr="00677C62" w:rsidRDefault="00677C62" w:rsidP="00677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474CF" w14:textId="77777777" w:rsidR="00677C62" w:rsidRPr="00677C62" w:rsidRDefault="00677C62" w:rsidP="00677C62">
      <w:pPr>
        <w:rPr>
          <w:rFonts w:ascii="Times New Roman" w:hAnsi="Times New Roman" w:cs="Times New Roman"/>
          <w:b/>
          <w:bCs/>
        </w:rPr>
      </w:pPr>
    </w:p>
    <w:sectPr w:rsidR="00677C62" w:rsidRPr="0067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F5FB5"/>
    <w:multiLevelType w:val="multilevel"/>
    <w:tmpl w:val="DD50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459D"/>
    <w:multiLevelType w:val="multilevel"/>
    <w:tmpl w:val="D6B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317EB"/>
    <w:multiLevelType w:val="multilevel"/>
    <w:tmpl w:val="6A70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0F0624"/>
    <w:multiLevelType w:val="multilevel"/>
    <w:tmpl w:val="85B4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A5EC3"/>
    <w:multiLevelType w:val="multilevel"/>
    <w:tmpl w:val="700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05B9A"/>
    <w:multiLevelType w:val="multilevel"/>
    <w:tmpl w:val="FF04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A20FBB"/>
    <w:multiLevelType w:val="multilevel"/>
    <w:tmpl w:val="357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B5D66"/>
    <w:multiLevelType w:val="multilevel"/>
    <w:tmpl w:val="B5BE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C046B5"/>
    <w:multiLevelType w:val="multilevel"/>
    <w:tmpl w:val="B8D6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556170">
    <w:abstractNumId w:val="6"/>
  </w:num>
  <w:num w:numId="2" w16cid:durableId="1886484206">
    <w:abstractNumId w:val="7"/>
  </w:num>
  <w:num w:numId="3" w16cid:durableId="1483889721">
    <w:abstractNumId w:val="2"/>
  </w:num>
  <w:num w:numId="4" w16cid:durableId="376853626">
    <w:abstractNumId w:val="8"/>
  </w:num>
  <w:num w:numId="5" w16cid:durableId="329798385">
    <w:abstractNumId w:val="1"/>
  </w:num>
  <w:num w:numId="6" w16cid:durableId="644503634">
    <w:abstractNumId w:val="3"/>
  </w:num>
  <w:num w:numId="7" w16cid:durableId="1473331248">
    <w:abstractNumId w:val="0"/>
  </w:num>
  <w:num w:numId="8" w16cid:durableId="1103500898">
    <w:abstractNumId w:val="5"/>
  </w:num>
  <w:num w:numId="9" w16cid:durableId="109127069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62"/>
    <w:rsid w:val="001A50B8"/>
    <w:rsid w:val="002B406D"/>
    <w:rsid w:val="003542C8"/>
    <w:rsid w:val="004205F5"/>
    <w:rsid w:val="004B27AC"/>
    <w:rsid w:val="00677C62"/>
    <w:rsid w:val="00972834"/>
    <w:rsid w:val="00AD69C1"/>
    <w:rsid w:val="00B976B6"/>
    <w:rsid w:val="00BC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6E002"/>
  <w15:chartTrackingRefBased/>
  <w15:docId w15:val="{A00EFF18-630A-C94B-A206-D55D15C4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7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C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7C62"/>
    <w:rPr>
      <w:b/>
      <w:bCs/>
    </w:rPr>
  </w:style>
  <w:style w:type="character" w:styleId="Emphasis">
    <w:name w:val="Emphasis"/>
    <w:basedOn w:val="DefaultParagraphFont"/>
    <w:uiPriority w:val="20"/>
    <w:qFormat/>
    <w:rsid w:val="00677C6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C69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Junewoo Koo</dc:creator>
  <cp:keywords/>
  <dc:description/>
  <cp:lastModifiedBy>Junewoo Koo</cp:lastModifiedBy>
  <cp:revision>6</cp:revision>
  <dcterms:created xsi:type="dcterms:W3CDTF">2026-10-02T22:26:00Z</dcterms:created>
  <dcterms:modified xsi:type="dcterms:W3CDTF">2026-10-03T20:50:00Z</dcterms:modified>
</cp:coreProperties>
</file>