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Patent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Patent Report for the 2025-2026 academic period indicates a total of zero patent records filed or recorded within the institutional system. This represents a complete cessation of patent activity compared to the previous reporting period of 2024-2025, which documented one patent record. Consequently, the institutional growth percentage for patent output is recorded at -100%. There is no departmental or category-specific data available for analysis, as no intellectual property filings were registered during the current cycle. This summary reflects the absence of documented patent activity across all institutional modules for the specified timeframe.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0</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Previous period count: 1</w:t>
      </w:r>
    </w:p>
    <w:p>
      <w:pPr>
        <w:pStyle w:val="ListParagraph"/>
        <w:numPr>
          <w:ilvl w:val="0"/>
          <w:numId w:val="1"/>
        </w:numPr>
        <w:spacing w:after="80"/>
      </w:pPr>
      <w:r>
        <w:rPr>
          <w:rFonts w:ascii="Calibri" w:cs="Calibri" w:eastAsia="Calibri" w:hAnsi="Calibri"/>
          <w:sz w:val="22"/>
          <w:szCs w:val="22"/>
        </w:rPr>
        <w:t xml:space="preserve">Module count: 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Patent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internal audit to determine if patent filings were completed but not captured in the institutional reporting system.</w:t>
      </w:r>
    </w:p>
    <w:p>
      <w:pPr>
        <w:pStyle w:val="ListParagraph"/>
        <w:numPr>
          <w:ilvl w:val="0"/>
          <w:numId w:val="1"/>
        </w:numPr>
        <w:spacing w:after="80"/>
      </w:pPr>
      <w:r>
        <w:rPr>
          <w:rFonts w:ascii="Calibri" w:cs="Calibri" w:eastAsia="Calibri" w:hAnsi="Calibri"/>
          <w:sz w:val="22"/>
          <w:szCs w:val="22"/>
        </w:rPr>
        <w:t xml:space="preserve">Review institutional policies and support mechanisms for faculty and student intellectual property development.</w:t>
      </w:r>
    </w:p>
    <w:p>
      <w:pPr>
        <w:pStyle w:val="ListParagraph"/>
        <w:numPr>
          <w:ilvl w:val="0"/>
          <w:numId w:val="1"/>
        </w:numPr>
        <w:spacing w:after="80"/>
      </w:pPr>
      <w:r>
        <w:rPr>
          <w:rFonts w:ascii="Calibri" w:cs="Calibri" w:eastAsia="Calibri" w:hAnsi="Calibri"/>
          <w:sz w:val="22"/>
          <w:szCs w:val="22"/>
        </w:rPr>
        <w:t xml:space="preserve">Establish a tracking mechanism to ensure all patent applications are formally recorded in the institutional database.</w:t>
      </w:r>
    </w:p>
    <w:p>
      <w:pPr>
        <w:pStyle w:val="ListParagraph"/>
        <w:numPr>
          <w:ilvl w:val="0"/>
          <w:numId w:val="1"/>
        </w:numPr>
        <w:spacing w:after="80"/>
      </w:pPr>
      <w:r>
        <w:rPr>
          <w:rFonts w:ascii="Calibri" w:cs="Calibri" w:eastAsia="Calibri" w:hAnsi="Calibri"/>
          <w:sz w:val="22"/>
          <w:szCs w:val="22"/>
        </w:rPr>
        <w:t xml:space="preserve">Evaluate the current research pipeline to identify potential intellectual property that may be eligible for future patent filings.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Patent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strengths identified due to the absence of patent records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patent records for the 2025-2026 period is 0.</w:t>
      </w:r>
    </w:p>
    <w:p>
      <w:pPr>
        <w:pStyle w:val="ListParagraph"/>
        <w:numPr>
          <w:ilvl w:val="0"/>
          <w:numId w:val="1"/>
        </w:numPr>
        <w:spacing w:after="80"/>
      </w:pPr>
      <w:r>
        <w:rPr>
          <w:rFonts w:ascii="Calibri" w:cs="Calibri" w:eastAsia="Calibri" w:hAnsi="Calibri"/>
          <w:sz w:val="22"/>
          <w:szCs w:val="22"/>
        </w:rPr>
        <w:t xml:space="preserve">The institution experienced a -100% growth rate in patent filings compared to the previous period.</w:t>
      </w:r>
    </w:p>
    <w:p>
      <w:pPr>
        <w:pStyle w:val="ListParagraph"/>
        <w:numPr>
          <w:ilvl w:val="0"/>
          <w:numId w:val="1"/>
        </w:numPr>
        <w:spacing w:after="80"/>
      </w:pPr>
      <w:r>
        <w:rPr>
          <w:rFonts w:ascii="Calibri" w:cs="Calibri" w:eastAsia="Calibri" w:hAnsi="Calibri"/>
          <w:sz w:val="22"/>
          <w:szCs w:val="22"/>
        </w:rPr>
        <w:t xml:space="preserve">The previous reporting period (2024-2025) recorded 1 patent.</w:t>
      </w:r>
    </w:p>
    <w:p>
      <w:pPr>
        <w:pStyle w:val="ListParagraph"/>
        <w:numPr>
          <w:ilvl w:val="0"/>
          <w:numId w:val="1"/>
        </w:numPr>
        <w:spacing w:after="80"/>
      </w:pPr>
      <w:r>
        <w:rPr>
          <w:rFonts w:ascii="Calibri" w:cs="Calibri" w:eastAsia="Calibri" w:hAnsi="Calibri"/>
          <w:sz w:val="22"/>
          <w:szCs w:val="22"/>
        </w:rPr>
        <w:t xml:space="preserve">There is no departmental breakdown available due to the lack of activity.</w:t>
      </w:r>
    </w:p>
    <w:p>
      <w:pPr>
        <w:pStyle w:val="ListParagraph"/>
        <w:numPr>
          <w:ilvl w:val="0"/>
          <w:numId w:val="1"/>
        </w:numPr>
        <w:spacing w:after="80"/>
      </w:pPr>
      <w:r>
        <w:rPr>
          <w:rFonts w:ascii="Calibri" w:cs="Calibri" w:eastAsia="Calibri" w:hAnsi="Calibri"/>
          <w:sz w:val="22"/>
          <w:szCs w:val="22"/>
        </w:rPr>
        <w:t xml:space="preserve">There is no category breakdown available due to the lack of activity.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Patent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2026-07-30T07:34:38.063Z</dcterms:created>
  <dcterms:modified xsi:type="dcterms:W3CDTF">2026-07-30T07:34:38.063Z</dcterms:modified>
</cp:coreProperties>
</file>

<file path=docProps/custom.xml><?xml version="1.0" encoding="utf-8"?>
<Properties xmlns="http://schemas.openxmlformats.org/officeDocument/2006/custom-properties" xmlns:vt="http://schemas.openxmlformats.org/officeDocument/2006/docPropsVTypes"/>
</file>