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rFonts w:ascii="Calibri" w:cs="Calibri" w:eastAsia="Calibri" w:hAnsi="Calibri"/>
          <w:b/>
          <w:bCs/>
          <w:color w:val="1F3864"/>
          <w:sz w:val="40"/>
          <w:szCs w:val="40"/>
        </w:rPr>
        <w:t xml:space="preserve">AccrediAssist</w:t>
      </w:r>
    </w:p>
    <w:p>
      <w:pPr>
        <w:spacing w:before="800"/>
      </w:pPr>
    </w:p>
    <w:p>
      <w:pPr>
        <w:jc w:val="center"/>
      </w:pPr>
      <w:r>
        <w:rPr>
          <w:rFonts w:ascii="Calibri" w:cs="Calibri" w:eastAsia="Calibri" w:hAnsi="Calibri"/>
          <w:b/>
          <w:bCs/>
          <w:sz w:val="32"/>
          <w:szCs w:val="32"/>
        </w:rPr>
        <w:t xml:space="preserve">AccrediAssist Institution</w:t>
      </w:r>
    </w:p>
    <w:p>
      <w:pPr>
        <w:spacing w:after="200"/>
        <w:jc w:val="center"/>
      </w:pPr>
      <w:r>
        <w:rPr>
          <w:rFonts w:ascii="Calibri" w:cs="Calibri" w:eastAsia="Calibri" w:hAnsi="Calibri"/>
          <w:sz w:val="26"/>
          <w:szCs w:val="26"/>
        </w:rPr>
        <w:t xml:space="preserve">All Departments</w:t>
      </w:r>
    </w:p>
    <w:p>
      <w:pPr>
        <w:spacing w:after="400"/>
        <w:jc w:val="center"/>
      </w:pPr>
      <w:r>
        <w:rPr>
          <w:rFonts w:ascii="Calibri" w:cs="Calibri" w:eastAsia="Calibri" w:hAnsi="Calibri"/>
          <w:b/>
          <w:bCs/>
          <w:color w:val="1F3864"/>
          <w:sz w:val="30"/>
          <w:szCs w:val="30"/>
        </w:rPr>
        <w:t xml:space="preserve">AICTE Report (2025-2026)</w:t>
      </w:r>
    </w:p>
    <w:p>
      <w:pPr>
        <w:jc w:val="center"/>
      </w:pPr>
      <w:r>
        <w:rPr>
          <w:rFonts w:ascii="Calibri" w:cs="Calibri" w:eastAsia="Calibri" w:hAnsi="Calibri"/>
          <w:sz w:val="24"/>
          <w:szCs w:val="24"/>
        </w:rPr>
        <w:t xml:space="preserve">Academic Year: 2025-2026</w:t>
      </w:r>
    </w:p>
    <w:p>
      <w:pPr>
        <w:spacing w:after="600"/>
        <w:jc w:val="center"/>
      </w:pPr>
      <w:r>
        <w:rPr>
          <w:rFonts w:ascii="Calibri" w:cs="Calibri" w:eastAsia="Calibri" w:hAnsi="Calibri"/>
          <w:color w:val="666666"/>
          <w:sz w:val="22"/>
          <w:szCs w:val="22"/>
        </w:rPr>
        <w:t xml:space="preserve">Generated: 6 August 2026</w:t>
      </w:r>
    </w:p>
    <w:p>
      <w:r>
        <w:br w:type="page"/>
      </w:r>
    </w:p>
    <w:p>
      <w:pPr>
        <w:pStyle w:val="Heading1"/>
      </w:pPr>
      <w:r>
        <w:rPr>
          <w:rFonts w:ascii="Calibri" w:cs="Calibri" w:eastAsia="Calibri" w:hAnsi="Calibri"/>
          <w:b/>
          <w:bCs/>
          <w:sz w:val="28"/>
          <w:szCs w:val="28"/>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Calibri" w:cs="Calibri" w:eastAsia="Calibri" w:hAnsi="Calibri"/>
          <w:b/>
          <w:bCs/>
          <w:sz w:val="28"/>
          <w:szCs w:val="28"/>
        </w:rPr>
        <w:t xml:space="preserve">Executive Summary</w:t>
      </w:r>
    </w:p>
    <w:p>
      <w:pPr>
        <w:spacing w:after="120" w:line="276"/>
      </w:pPr>
      <w:r>
        <w:rPr>
          <w:rFonts w:ascii="Calibri" w:cs="Calibri" w:eastAsia="Calibri" w:hAnsi="Calibri"/>
          <w:sz w:val="22"/>
          <w:szCs w:val="22"/>
        </w:rPr>
        <w:t xml:space="preserve">The AICTE institutional report for the 2025-2026 academic period indicates a total of three recorded activities across six monitored modules. The data reflects a period of limited activity, with specific achievements noted in placements, student accomplishments, and faculty recognition. Notably, the Computer Engineering department accounted for two of the three total records, demonstrating active engagement in placement and student-led technical initiatives. While the institution recorded one placement with TCS, one technical student achievement, and one research-based faculty achievement, there were no recorded publications, patents, or internships during this reporting cycle. Compared to the previous period, the institution experienced a decline in research and internship output, as evidenced by the zero-count status in those categories. The current data suggests a concentrated focus on departmental-level technical and placement activities, with a requirement for broader institutional participation in research and intellectual property development to align with comprehensive accreditation standards.</w:t>
      </w:r>
    </w:p>
    <w:p>
      <w:pPr>
        <w:pStyle w:val="Heading1"/>
      </w:pPr>
      <w:r>
        <w:rPr>
          <w:rFonts w:ascii="Calibri" w:cs="Calibri" w:eastAsia="Calibri" w:hAnsi="Calibri"/>
          <w:b/>
          <w:bCs/>
          <w:sz w:val="28"/>
          <w:szCs w:val="28"/>
        </w:rPr>
        <w:t xml:space="preserve">Key Highlights</w:t>
      </w:r>
    </w:p>
    <w:p>
      <w:pPr>
        <w:pStyle w:val="ListParagraph"/>
        <w:numPr>
          <w:ilvl w:val="0"/>
          <w:numId w:val="1"/>
        </w:numPr>
        <w:spacing w:after="80"/>
      </w:pPr>
      <w:r>
        <w:rPr>
          <w:rFonts w:ascii="Calibri" w:cs="Calibri" w:eastAsia="Calibri" w:hAnsi="Calibri"/>
          <w:sz w:val="22"/>
          <w:szCs w:val="22"/>
        </w:rPr>
        <w:t xml:space="preserve">Total records: 3</w:t>
      </w:r>
    </w:p>
    <w:p>
      <w:pPr>
        <w:pStyle w:val="ListParagraph"/>
        <w:numPr>
          <w:ilvl w:val="0"/>
          <w:numId w:val="1"/>
        </w:numPr>
        <w:spacing w:after="80"/>
      </w:pPr>
      <w:r>
        <w:rPr>
          <w:rFonts w:ascii="Calibri" w:cs="Calibri" w:eastAsia="Calibri" w:hAnsi="Calibri"/>
          <w:sz w:val="22"/>
          <w:szCs w:val="22"/>
        </w:rPr>
        <w:t xml:space="preserve">Placements: 1</w:t>
      </w:r>
    </w:p>
    <w:p>
      <w:pPr>
        <w:pStyle w:val="ListParagraph"/>
        <w:numPr>
          <w:ilvl w:val="0"/>
          <w:numId w:val="1"/>
        </w:numPr>
        <w:spacing w:after="80"/>
      </w:pPr>
      <w:r>
        <w:rPr>
          <w:rFonts w:ascii="Calibri" w:cs="Calibri" w:eastAsia="Calibri" w:hAnsi="Calibri"/>
          <w:sz w:val="22"/>
          <w:szCs w:val="22"/>
        </w:rPr>
        <w:t xml:space="preserve">Student Achievements: 1</w:t>
      </w:r>
    </w:p>
    <w:p>
      <w:pPr>
        <w:pStyle w:val="ListParagraph"/>
        <w:numPr>
          <w:ilvl w:val="0"/>
          <w:numId w:val="1"/>
        </w:numPr>
        <w:spacing w:after="80"/>
      </w:pPr>
      <w:r>
        <w:rPr>
          <w:rFonts w:ascii="Calibri" w:cs="Calibri" w:eastAsia="Calibri" w:hAnsi="Calibri"/>
          <w:sz w:val="22"/>
          <w:szCs w:val="22"/>
        </w:rPr>
        <w:t xml:space="preserve">Faculty Achievements: 1</w:t>
      </w:r>
    </w:p>
    <w:p>
      <w:pPr>
        <w:pStyle w:val="ListParagraph"/>
        <w:numPr>
          <w:ilvl w:val="0"/>
          <w:numId w:val="1"/>
        </w:numPr>
        <w:spacing w:after="80"/>
      </w:pPr>
      <w:r>
        <w:rPr>
          <w:rFonts w:ascii="Calibri" w:cs="Calibri" w:eastAsia="Calibri" w:hAnsi="Calibri"/>
          <w:sz w:val="22"/>
          <w:szCs w:val="22"/>
        </w:rPr>
        <w:t xml:space="preserve">Publications: 0</w:t>
      </w:r>
    </w:p>
    <w:p>
      <w:pPr>
        <w:pStyle w:val="ListParagraph"/>
        <w:numPr>
          <w:ilvl w:val="0"/>
          <w:numId w:val="1"/>
        </w:numPr>
        <w:spacing w:after="80"/>
      </w:pPr>
      <w:r>
        <w:rPr>
          <w:rFonts w:ascii="Calibri" w:cs="Calibri" w:eastAsia="Calibri" w:hAnsi="Calibri"/>
          <w:sz w:val="22"/>
          <w:szCs w:val="22"/>
        </w:rPr>
        <w:t xml:space="preserve">Patents: 0</w:t>
      </w:r>
    </w:p>
    <w:p>
      <w:pPr>
        <w:pStyle w:val="ListParagraph"/>
        <w:numPr>
          <w:ilvl w:val="0"/>
          <w:numId w:val="1"/>
        </w:numPr>
        <w:spacing w:after="80"/>
      </w:pPr>
      <w:r>
        <w:rPr>
          <w:rFonts w:ascii="Calibri" w:cs="Calibri" w:eastAsia="Calibri" w:hAnsi="Calibri"/>
          <w:sz w:val="22"/>
          <w:szCs w:val="22"/>
        </w:rPr>
        <w:t xml:space="preserve">Internships: 0</w:t>
      </w:r>
    </w:p>
    <w:p>
      <w:pPr>
        <w:pStyle w:val="ListParagraph"/>
        <w:numPr>
          <w:ilvl w:val="0"/>
          <w:numId w:val="1"/>
        </w:numPr>
        <w:spacing w:after="80"/>
      </w:pPr>
      <w:r>
        <w:rPr>
          <w:rFonts w:ascii="Calibri" w:cs="Calibri" w:eastAsia="Calibri" w:hAnsi="Calibri"/>
          <w:sz w:val="22"/>
          <w:szCs w:val="22"/>
        </w:rPr>
        <w:t xml:space="preserve">Top performing department: Computer Engineering (2 records)</w:t>
      </w:r>
    </w:p>
    <w:p>
      <w:pPr>
        <w:pStyle w:val="ListParagraph"/>
        <w:numPr>
          <w:ilvl w:val="0"/>
          <w:numId w:val="1"/>
        </w:numPr>
        <w:spacing w:after="80"/>
      </w:pPr>
      <w:r>
        <w:rPr>
          <w:rFonts w:ascii="Calibri" w:cs="Calibri" w:eastAsia="Calibri" w:hAnsi="Calibri"/>
          <w:sz w:val="22"/>
          <w:szCs w:val="22"/>
        </w:rPr>
        <w:t xml:space="preserve">Growth percentage: 0% overall</w:t>
      </w:r>
    </w:p>
    <w:p>
      <w:pPr>
        <w:pStyle w:val="ListParagraph"/>
        <w:numPr>
          <w:ilvl w:val="0"/>
          <w:numId w:val="1"/>
        </w:numPr>
        <w:spacing w:after="80"/>
      </w:pPr>
      <w:r>
        <w:rPr>
          <w:rFonts w:ascii="Calibri" w:cs="Calibri" w:eastAsia="Calibri" w:hAnsi="Calibri"/>
          <w:sz w:val="22"/>
          <w:szCs w:val="22"/>
        </w:rPr>
        <w:t xml:space="preserve">Reporting period: 2025-2026</w:t>
      </w:r>
    </w:p>
    <w:p>
      <w:pPr>
        <w:pStyle w:val="Heading1"/>
      </w:pPr>
      <w:r>
        <w:rPr>
          <w:rFonts w:ascii="Calibri" w:cs="Calibri" w:eastAsia="Calibri" w:hAnsi="Calibri"/>
          <w:b/>
          <w:bCs/>
          <w:sz w:val="28"/>
          <w:szCs w:val="28"/>
        </w:rPr>
        <w:t xml:space="preserve">Statistics</w:t>
      </w:r>
    </w:p>
    <w:p>
      <w:pPr>
        <w:spacing w:after="120" w:line="276"/>
      </w:pPr>
      <w:r>
        <w:rPr>
          <w:rFonts w:ascii="Calibri" w:cs="Calibri" w:eastAsia="Calibri" w:hAnsi="Calibri"/>
          <w:sz w:val="22"/>
          <w:szCs w:val="22"/>
        </w:rPr>
        <w:t xml:space="preserve">Overall institutional records: 3. Report category: AICTE Report.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Module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Total Records</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Growth (%)</w:t>
            </w:r>
          </w:p>
        </w:tc>
      </w:tr>
      <w:tr>
        <w:tc>
          <w:tcPr>
            <w:tcMar>
              <w:top w:type="dxa" w:w="80"/>
              <w:left w:type="dxa" w:w="120"/>
              <w:bottom w:type="dxa" w:w="80"/>
              <w:right w:type="dxa" w:w="120"/>
            </w:tcMar>
          </w:tcPr>
          <w:p>
            <w:r>
              <w:rPr>
                <w:rFonts w:ascii="Calibri" w:cs="Calibri" w:eastAsia="Calibri" w:hAnsi="Calibri"/>
                <w:sz w:val="20"/>
                <w:szCs w:val="20"/>
              </w:rPr>
              <w:t xml:space="preserve">Placements</w:t>
            </w:r>
          </w:p>
        </w:tc>
        <w:tc>
          <w:tcPr>
            <w:tcMar>
              <w:top w:type="dxa" w:w="80"/>
              <w:left w:type="dxa" w:w="120"/>
              <w:bottom w:type="dxa" w:w="80"/>
              <w:right w:type="dxa" w:w="120"/>
            </w:tcMar>
          </w:tcPr>
          <w:p>
            <w:r>
              <w:rPr>
                <w:rFonts w:ascii="Calibri" w:cs="Calibri" w:eastAsia="Calibri" w:hAnsi="Calibri"/>
                <w:sz w:val="20"/>
                <w:szCs w:val="20"/>
              </w:rPr>
              <w:t xml:space="preserve">1</w:t>
            </w:r>
          </w:p>
        </w:tc>
        <w:tc>
          <w:tcPr>
            <w:tcMar>
              <w:top w:type="dxa" w:w="80"/>
              <w:left w:type="dxa" w:w="120"/>
              <w:bottom w:type="dxa" w:w="80"/>
              <w:right w:type="dxa" w:w="120"/>
            </w:tcMar>
          </w:tcPr>
          <w:p>
            <w:r>
              <w:rPr>
                <w:rFonts w:ascii="Calibri" w:cs="Calibri" w:eastAsia="Calibri" w:hAnsi="Calibri"/>
                <w:sz w:val="20"/>
                <w:szCs w:val="20"/>
              </w:rPr>
              <w:t xml:space="preserve">100</w:t>
            </w:r>
          </w:p>
        </w:tc>
      </w:tr>
      <w:tr>
        <w:tc>
          <w:tcPr>
            <w:tcMar>
              <w:top w:type="dxa" w:w="80"/>
              <w:left w:type="dxa" w:w="120"/>
              <w:bottom w:type="dxa" w:w="80"/>
              <w:right w:type="dxa" w:w="120"/>
            </w:tcMar>
          </w:tcPr>
          <w:p>
            <w:r>
              <w:rPr>
                <w:rFonts w:ascii="Calibri" w:cs="Calibri" w:eastAsia="Calibri" w:hAnsi="Calibri"/>
                <w:sz w:val="20"/>
                <w:szCs w:val="20"/>
              </w:rPr>
              <w:t xml:space="preserve">Internships</w:t>
            </w:r>
          </w:p>
        </w:tc>
        <w:tc>
          <w:tcPr>
            <w:tcMar>
              <w:top w:type="dxa" w:w="80"/>
              <w:left w:type="dxa" w:w="120"/>
              <w:bottom w:type="dxa" w:w="80"/>
              <w:right w:type="dxa" w:w="120"/>
            </w:tcMar>
          </w:tcPr>
          <w:p>
            <w:r>
              <w:rPr>
                <w:rFonts w:ascii="Calibri" w:cs="Calibri" w:eastAsia="Calibri" w:hAnsi="Calibri"/>
                <w:sz w:val="20"/>
                <w:szCs w:val="20"/>
              </w:rPr>
              <w:t xml:space="preserve">0</w:t>
            </w:r>
          </w:p>
        </w:tc>
        <w:tc>
          <w:tcPr>
            <w:tcMar>
              <w:top w:type="dxa" w:w="80"/>
              <w:left w:type="dxa" w:w="120"/>
              <w:bottom w:type="dxa" w:w="80"/>
              <w:right w:type="dxa" w:w="120"/>
            </w:tcMar>
          </w:tcPr>
          <w:p>
            <w:r>
              <w:rPr>
                <w:rFonts w:ascii="Calibri" w:cs="Calibri" w:eastAsia="Calibri" w:hAnsi="Calibri"/>
                <w:sz w:val="20"/>
                <w:szCs w:val="20"/>
              </w:rPr>
              <w:t xml:space="preserve">-100</w:t>
            </w:r>
          </w:p>
        </w:tc>
      </w:tr>
      <w:tr>
        <w:tc>
          <w:tcPr>
            <w:tcMar>
              <w:top w:type="dxa" w:w="80"/>
              <w:left w:type="dxa" w:w="120"/>
              <w:bottom w:type="dxa" w:w="80"/>
              <w:right w:type="dxa" w:w="120"/>
            </w:tcMar>
          </w:tcPr>
          <w:p>
            <w:r>
              <w:rPr>
                <w:rFonts w:ascii="Calibri" w:cs="Calibri" w:eastAsia="Calibri" w:hAnsi="Calibri"/>
                <w:sz w:val="20"/>
                <w:szCs w:val="20"/>
              </w:rPr>
              <w:t xml:space="preserve">Student Achievements</w:t>
            </w:r>
          </w:p>
        </w:tc>
        <w:tc>
          <w:tcPr>
            <w:tcMar>
              <w:top w:type="dxa" w:w="80"/>
              <w:left w:type="dxa" w:w="120"/>
              <w:bottom w:type="dxa" w:w="80"/>
              <w:right w:type="dxa" w:w="120"/>
            </w:tcMar>
          </w:tcPr>
          <w:p>
            <w:r>
              <w:rPr>
                <w:rFonts w:ascii="Calibri" w:cs="Calibri" w:eastAsia="Calibri" w:hAnsi="Calibri"/>
                <w:sz w:val="20"/>
                <w:szCs w:val="20"/>
              </w:rPr>
              <w:t xml:space="preserve">1</w:t>
            </w:r>
          </w:p>
        </w:tc>
        <w:tc>
          <w:tcPr>
            <w:tcMar>
              <w:top w:type="dxa" w:w="80"/>
              <w:left w:type="dxa" w:w="120"/>
              <w:bottom w:type="dxa" w:w="80"/>
              <w:right w:type="dxa" w:w="120"/>
            </w:tcMar>
          </w:tcPr>
          <w:p>
            <w:r>
              <w:rPr>
                <w:rFonts w:ascii="Calibri" w:cs="Calibri" w:eastAsia="Calibri" w:hAnsi="Calibri"/>
                <w:sz w:val="20"/>
                <w:szCs w:val="20"/>
              </w:rPr>
              <w:t xml:space="preserve">100</w:t>
            </w:r>
          </w:p>
        </w:tc>
      </w:tr>
      <w:tr>
        <w:tc>
          <w:tcPr>
            <w:tcMar>
              <w:top w:type="dxa" w:w="80"/>
              <w:left w:type="dxa" w:w="120"/>
              <w:bottom w:type="dxa" w:w="80"/>
              <w:right w:type="dxa" w:w="120"/>
            </w:tcMar>
          </w:tcPr>
          <w:p>
            <w:r>
              <w:rPr>
                <w:rFonts w:ascii="Calibri" w:cs="Calibri" w:eastAsia="Calibri" w:hAnsi="Calibri"/>
                <w:sz w:val="20"/>
                <w:szCs w:val="20"/>
              </w:rPr>
              <w:t xml:space="preserve">Faculty Achievements</w:t>
            </w:r>
          </w:p>
        </w:tc>
        <w:tc>
          <w:tcPr>
            <w:tcMar>
              <w:top w:type="dxa" w:w="80"/>
              <w:left w:type="dxa" w:w="120"/>
              <w:bottom w:type="dxa" w:w="80"/>
              <w:right w:type="dxa" w:w="120"/>
            </w:tcMar>
          </w:tcPr>
          <w:p>
            <w:r>
              <w:rPr>
                <w:rFonts w:ascii="Calibri" w:cs="Calibri" w:eastAsia="Calibri" w:hAnsi="Calibri"/>
                <w:sz w:val="20"/>
                <w:szCs w:val="20"/>
              </w:rPr>
              <w:t xml:space="preserve">1</w:t>
            </w:r>
          </w:p>
        </w:tc>
        <w:tc>
          <w:tcPr>
            <w:tcMar>
              <w:top w:type="dxa" w:w="80"/>
              <w:left w:type="dxa" w:w="120"/>
              <w:bottom w:type="dxa" w:w="80"/>
              <w:right w:type="dxa" w:w="120"/>
            </w:tcMar>
          </w:tcPr>
          <w:p>
            <w:r>
              <w:rPr>
                <w:rFonts w:ascii="Calibri" w:cs="Calibri" w:eastAsia="Calibri" w:hAnsi="Calibri"/>
                <w:sz w:val="20"/>
                <w:szCs w:val="20"/>
              </w:rPr>
              <w:t xml:space="preserve">100</w:t>
            </w:r>
          </w:p>
        </w:tc>
      </w:tr>
      <w:tr>
        <w:tc>
          <w:tcPr>
            <w:tcMar>
              <w:top w:type="dxa" w:w="80"/>
              <w:left w:type="dxa" w:w="120"/>
              <w:bottom w:type="dxa" w:w="80"/>
              <w:right w:type="dxa" w:w="120"/>
            </w:tcMar>
          </w:tcPr>
          <w:p>
            <w:r>
              <w:rPr>
                <w:rFonts w:ascii="Calibri" w:cs="Calibri" w:eastAsia="Calibri" w:hAnsi="Calibri"/>
                <w:sz w:val="20"/>
                <w:szCs w:val="20"/>
              </w:rPr>
              <w:t xml:space="preserve">Publications</w:t>
            </w:r>
          </w:p>
        </w:tc>
        <w:tc>
          <w:tcPr>
            <w:tcMar>
              <w:top w:type="dxa" w:w="80"/>
              <w:left w:type="dxa" w:w="120"/>
              <w:bottom w:type="dxa" w:w="80"/>
              <w:right w:type="dxa" w:w="120"/>
            </w:tcMar>
          </w:tcPr>
          <w:p>
            <w:r>
              <w:rPr>
                <w:rFonts w:ascii="Calibri" w:cs="Calibri" w:eastAsia="Calibri" w:hAnsi="Calibri"/>
                <w:sz w:val="20"/>
                <w:szCs w:val="20"/>
              </w:rPr>
              <w:t xml:space="preserve">0</w:t>
            </w:r>
          </w:p>
        </w:tc>
        <w:tc>
          <w:tcPr>
            <w:tcMar>
              <w:top w:type="dxa" w:w="80"/>
              <w:left w:type="dxa" w:w="120"/>
              <w:bottom w:type="dxa" w:w="80"/>
              <w:right w:type="dxa" w:w="120"/>
            </w:tcMar>
          </w:tcPr>
          <w:p>
            <w:r>
              <w:rPr>
                <w:rFonts w:ascii="Calibri" w:cs="Calibri" w:eastAsia="Calibri" w:hAnsi="Calibri"/>
                <w:sz w:val="20"/>
                <w:szCs w:val="20"/>
              </w:rPr>
              <w:t xml:space="preserve">-100</w:t>
            </w:r>
          </w:p>
        </w:tc>
      </w:tr>
      <w:tr>
        <w:tc>
          <w:tcPr>
            <w:tcMar>
              <w:top w:type="dxa" w:w="80"/>
              <w:left w:type="dxa" w:w="120"/>
              <w:bottom w:type="dxa" w:w="80"/>
              <w:right w:type="dxa" w:w="120"/>
            </w:tcMar>
          </w:tcPr>
          <w:p>
            <w:r>
              <w:rPr>
                <w:rFonts w:ascii="Calibri" w:cs="Calibri" w:eastAsia="Calibri" w:hAnsi="Calibri"/>
                <w:sz w:val="20"/>
                <w:szCs w:val="20"/>
              </w:rPr>
              <w:t xml:space="preserve">Patents</w:t>
            </w:r>
          </w:p>
        </w:tc>
        <w:tc>
          <w:tcPr>
            <w:tcMar>
              <w:top w:type="dxa" w:w="80"/>
              <w:left w:type="dxa" w:w="120"/>
              <w:bottom w:type="dxa" w:w="80"/>
              <w:right w:type="dxa" w:w="120"/>
            </w:tcMar>
          </w:tcPr>
          <w:p>
            <w:r>
              <w:rPr>
                <w:rFonts w:ascii="Calibri" w:cs="Calibri" w:eastAsia="Calibri" w:hAnsi="Calibri"/>
                <w:sz w:val="20"/>
                <w:szCs w:val="20"/>
              </w:rPr>
              <w:t xml:space="preserve">0</w:t>
            </w:r>
          </w:p>
        </w:tc>
        <w:tc>
          <w:tcPr>
            <w:tcMar>
              <w:top w:type="dxa" w:w="80"/>
              <w:left w:type="dxa" w:w="120"/>
              <w:bottom w:type="dxa" w:w="80"/>
              <w:right w:type="dxa" w:w="120"/>
            </w:tcMar>
          </w:tcPr>
          <w:p>
            <w:r>
              <w:rPr>
                <w:rFonts w:ascii="Calibri" w:cs="Calibri" w:eastAsia="Calibri" w:hAnsi="Calibri"/>
                <w:sz w:val="20"/>
                <w:szCs w:val="20"/>
              </w:rPr>
              <w:t xml:space="preserve">-100</w:t>
            </w:r>
          </w:p>
        </w:tc>
      </w:tr>
    </w:tbl>
    <w:p>
      <w:pPr>
        <w:pStyle w:val="Heading1"/>
      </w:pPr>
      <w:r>
        <w:rPr>
          <w:rFonts w:ascii="Calibri" w:cs="Calibri" w:eastAsia="Calibri" w:hAnsi="Calibri"/>
          <w:b/>
          <w:bCs/>
          <w:sz w:val="28"/>
          <w:szCs w:val="28"/>
        </w:rPr>
        <w:t xml:space="preserve">Charts</w:t>
      </w:r>
    </w:p>
    <w:p>
      <w:pPr>
        <w:spacing w:after="120" w:line="276"/>
      </w:pPr>
      <w:r>
        <w:rPr>
          <w:rFonts w:ascii="Calibri" w:cs="Calibri" w:eastAsia="Calibri" w:hAnsi="Calibri"/>
          <w:sz w:val="22"/>
          <w:szCs w:val="22"/>
        </w:rPr>
        <w:t xml:space="preserve">The following tables represent chart datasets embedded for accreditation and management review documentation.</w:t>
      </w:r>
    </w:p>
    <w:p>
      <w:pPr>
        <w:spacing w:after="120" w:before="240"/>
      </w:pPr>
      <w:r>
        <w:rPr>
          <w:rFonts w:ascii="Calibri" w:cs="Calibri" w:eastAsia="Calibri" w:hAnsi="Calibri"/>
          <w:b/>
          <w:bCs/>
          <w:color w:val="1F3864"/>
          <w:sz w:val="24"/>
          <w:szCs w:val="24"/>
        </w:rPr>
        <w:t xml:space="preserve">Monthly Placements</w:t>
      </w:r>
    </w:p>
    <w:p>
      <w:pPr>
        <w:spacing w:after="120" w:line="276"/>
      </w:pPr>
      <w:r>
        <w:rPr>
          <w:rFonts w:ascii="Calibri" w:cs="Calibri" w:eastAsia="Calibri" w:hAnsi="Calibri"/>
          <w:sz w:val="22"/>
          <w:szCs w:val="22"/>
        </w:rPr>
        <w:t xml:space="preserve">Chart type: BAR — data sourced from aggregated institutional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Label</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Placements</w:t>
            </w:r>
          </w:p>
        </w:tc>
      </w:tr>
      <w:tr>
        <w:tc>
          <w:tcPr>
            <w:tcMar>
              <w:top w:type="dxa" w:w="80"/>
              <w:left w:type="dxa" w:w="120"/>
              <w:bottom w:type="dxa" w:w="80"/>
              <w:right w:type="dxa" w:w="120"/>
            </w:tcMar>
          </w:tcPr>
          <w:p>
            <w:r>
              <w:rPr>
                <w:rFonts w:ascii="Calibri" w:cs="Calibri" w:eastAsia="Calibri" w:hAnsi="Calibri"/>
                <w:sz w:val="20"/>
                <w:szCs w:val="20"/>
              </w:rPr>
              <w:t xml:space="preserve">Jun 2025</w:t>
            </w:r>
          </w:p>
        </w:tc>
        <w:tc>
          <w:tcPr>
            <w:tcMar>
              <w:top w:type="dxa" w:w="80"/>
              <w:left w:type="dxa" w:w="120"/>
              <w:bottom w:type="dxa" w:w="80"/>
              <w:right w:type="dxa" w:w="120"/>
            </w:tcMar>
          </w:tcPr>
          <w:p>
            <w:r>
              <w:rPr>
                <w:rFonts w:ascii="Calibri" w:cs="Calibri" w:eastAsia="Calibri" w:hAnsi="Calibri"/>
                <w:sz w:val="20"/>
                <w:szCs w:val="20"/>
              </w:rPr>
              <w:t xml:space="preserve">1</w:t>
            </w:r>
          </w:p>
        </w:tc>
      </w:tr>
    </w:tbl>
    <w:p>
      <w:pPr>
        <w:spacing w:after="120" w:line="276"/>
      </w:pPr>
      <w:r>
        <w:rPr>
          <w:rFonts w:ascii="Calibri" w:cs="Calibri" w:eastAsia="Calibri" w:hAnsi="Calibri"/>
          <w:sz w:val="22"/>
          <w:szCs w:val="22"/>
        </w:rPr>
        <w:t xml:space="preserve"/>
      </w:r>
    </w:p>
    <w:p>
      <w:pPr>
        <w:spacing w:after="120" w:before="240"/>
      </w:pPr>
      <w:r>
        <w:rPr>
          <w:rFonts w:ascii="Calibri" w:cs="Calibri" w:eastAsia="Calibri" w:hAnsi="Calibri"/>
          <w:b/>
          <w:bCs/>
          <w:color w:val="1F3864"/>
          <w:sz w:val="24"/>
          <w:szCs w:val="24"/>
        </w:rPr>
        <w:t xml:space="preserve">Monthly Internships</w:t>
      </w:r>
    </w:p>
    <w:p>
      <w:pPr>
        <w:spacing w:after="120" w:line="276"/>
      </w:pPr>
      <w:r>
        <w:rPr>
          <w:rFonts w:ascii="Calibri" w:cs="Calibri" w:eastAsia="Calibri" w:hAnsi="Calibri"/>
          <w:sz w:val="22"/>
          <w:szCs w:val="22"/>
        </w:rPr>
        <w:t xml:space="preserve">Chart type: BAR — data sourced from aggregated institutional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Label</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Internships</w:t>
            </w:r>
          </w:p>
        </w:tc>
      </w:tr>
    </w:tbl>
    <w:p>
      <w:pPr>
        <w:spacing w:after="120" w:line="276"/>
      </w:pPr>
      <w:r>
        <w:rPr>
          <w:rFonts w:ascii="Calibri" w:cs="Calibri" w:eastAsia="Calibri" w:hAnsi="Calibri"/>
          <w:sz w:val="22"/>
          <w:szCs w:val="22"/>
        </w:rPr>
        <w:t xml:space="preserve"/>
      </w:r>
    </w:p>
    <w:p>
      <w:pPr>
        <w:spacing w:after="120" w:before="240"/>
      </w:pPr>
      <w:r>
        <w:rPr>
          <w:rFonts w:ascii="Calibri" w:cs="Calibri" w:eastAsia="Calibri" w:hAnsi="Calibri"/>
          <w:b/>
          <w:bCs/>
          <w:color w:val="1F3864"/>
          <w:sz w:val="24"/>
          <w:szCs w:val="24"/>
        </w:rPr>
        <w:t xml:space="preserve">Student Achievement Trends</w:t>
      </w:r>
    </w:p>
    <w:p>
      <w:pPr>
        <w:spacing w:after="120" w:line="276"/>
      </w:pPr>
      <w:r>
        <w:rPr>
          <w:rFonts w:ascii="Calibri" w:cs="Calibri" w:eastAsia="Calibri" w:hAnsi="Calibri"/>
          <w:sz w:val="22"/>
          <w:szCs w:val="22"/>
        </w:rPr>
        <w:t xml:space="preserve">Chart type: LINE — data sourced from aggregated institutional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Label</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Student Achievements</w:t>
            </w:r>
          </w:p>
        </w:tc>
      </w:tr>
      <w:tr>
        <w:tc>
          <w:tcPr>
            <w:tcMar>
              <w:top w:type="dxa" w:w="80"/>
              <w:left w:type="dxa" w:w="120"/>
              <w:bottom w:type="dxa" w:w="80"/>
              <w:right w:type="dxa" w:w="120"/>
            </w:tcMar>
          </w:tcPr>
          <w:p>
            <w:r>
              <w:rPr>
                <w:rFonts w:ascii="Calibri" w:cs="Calibri" w:eastAsia="Calibri" w:hAnsi="Calibri"/>
                <w:sz w:val="20"/>
                <w:szCs w:val="20"/>
              </w:rPr>
              <w:t xml:space="preserve">Aug 2025</w:t>
            </w:r>
          </w:p>
        </w:tc>
        <w:tc>
          <w:tcPr>
            <w:tcMar>
              <w:top w:type="dxa" w:w="80"/>
              <w:left w:type="dxa" w:w="120"/>
              <w:bottom w:type="dxa" w:w="80"/>
              <w:right w:type="dxa" w:w="120"/>
            </w:tcMar>
          </w:tcPr>
          <w:p>
            <w:r>
              <w:rPr>
                <w:rFonts w:ascii="Calibri" w:cs="Calibri" w:eastAsia="Calibri" w:hAnsi="Calibri"/>
                <w:sz w:val="20"/>
                <w:szCs w:val="20"/>
              </w:rPr>
              <w:t xml:space="preserve">1</w:t>
            </w:r>
          </w:p>
        </w:tc>
      </w:tr>
    </w:tbl>
    <w:p>
      <w:pPr>
        <w:spacing w:after="120" w:line="276"/>
      </w:pPr>
      <w:r>
        <w:rPr>
          <w:rFonts w:ascii="Calibri" w:cs="Calibri" w:eastAsia="Calibri" w:hAnsi="Calibri"/>
          <w:sz w:val="22"/>
          <w:szCs w:val="22"/>
        </w:rPr>
        <w:t xml:space="preserve"/>
      </w:r>
    </w:p>
    <w:p>
      <w:pPr>
        <w:spacing w:after="120" w:before="240"/>
      </w:pPr>
      <w:r>
        <w:rPr>
          <w:rFonts w:ascii="Calibri" w:cs="Calibri" w:eastAsia="Calibri" w:hAnsi="Calibri"/>
          <w:b/>
          <w:bCs/>
          <w:color w:val="1F3864"/>
          <w:sz w:val="24"/>
          <w:szCs w:val="24"/>
        </w:rPr>
        <w:t xml:space="preserve">Faculty Achievement Trends</w:t>
      </w:r>
    </w:p>
    <w:p>
      <w:pPr>
        <w:spacing w:after="120" w:line="276"/>
      </w:pPr>
      <w:r>
        <w:rPr>
          <w:rFonts w:ascii="Calibri" w:cs="Calibri" w:eastAsia="Calibri" w:hAnsi="Calibri"/>
          <w:sz w:val="22"/>
          <w:szCs w:val="22"/>
        </w:rPr>
        <w:t xml:space="preserve">Chart type: AREA — data sourced from aggregated institutional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Label</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Faculty Achievements</w:t>
            </w:r>
          </w:p>
        </w:tc>
      </w:tr>
      <w:tr>
        <w:tc>
          <w:tcPr>
            <w:tcMar>
              <w:top w:type="dxa" w:w="80"/>
              <w:left w:type="dxa" w:w="120"/>
              <w:bottom w:type="dxa" w:w="80"/>
              <w:right w:type="dxa" w:w="120"/>
            </w:tcMar>
          </w:tcPr>
          <w:p>
            <w:r>
              <w:rPr>
                <w:rFonts w:ascii="Calibri" w:cs="Calibri" w:eastAsia="Calibri" w:hAnsi="Calibri"/>
                <w:sz w:val="20"/>
                <w:szCs w:val="20"/>
              </w:rPr>
              <w:t xml:space="preserve">Jul 2025</w:t>
            </w:r>
          </w:p>
        </w:tc>
        <w:tc>
          <w:tcPr>
            <w:tcMar>
              <w:top w:type="dxa" w:w="80"/>
              <w:left w:type="dxa" w:w="120"/>
              <w:bottom w:type="dxa" w:w="80"/>
              <w:right w:type="dxa" w:w="120"/>
            </w:tcMar>
          </w:tcPr>
          <w:p>
            <w:r>
              <w:rPr>
                <w:rFonts w:ascii="Calibri" w:cs="Calibri" w:eastAsia="Calibri" w:hAnsi="Calibri"/>
                <w:sz w:val="20"/>
                <w:szCs w:val="20"/>
              </w:rPr>
              <w:t xml:space="preserve">1</w:t>
            </w:r>
          </w:p>
        </w:tc>
      </w:tr>
    </w:tbl>
    <w:p>
      <w:pPr>
        <w:spacing w:after="120" w:line="276"/>
      </w:pPr>
      <w:r>
        <w:rPr>
          <w:rFonts w:ascii="Calibri" w:cs="Calibri" w:eastAsia="Calibri" w:hAnsi="Calibri"/>
          <w:sz w:val="22"/>
          <w:szCs w:val="22"/>
        </w:rPr>
        <w:t xml:space="preserve"/>
      </w:r>
    </w:p>
    <w:p>
      <w:pPr>
        <w:spacing w:after="120" w:before="240"/>
      </w:pPr>
      <w:r>
        <w:rPr>
          <w:rFonts w:ascii="Calibri" w:cs="Calibri" w:eastAsia="Calibri" w:hAnsi="Calibri"/>
          <w:b/>
          <w:bCs/>
          <w:color w:val="1F3864"/>
          <w:sz w:val="24"/>
          <w:szCs w:val="24"/>
        </w:rPr>
        <w:t xml:space="preserve">Publication Trends</w:t>
      </w:r>
    </w:p>
    <w:p>
      <w:pPr>
        <w:spacing w:after="120" w:line="276"/>
      </w:pPr>
      <w:r>
        <w:rPr>
          <w:rFonts w:ascii="Calibri" w:cs="Calibri" w:eastAsia="Calibri" w:hAnsi="Calibri"/>
          <w:sz w:val="22"/>
          <w:szCs w:val="22"/>
        </w:rPr>
        <w:t xml:space="preserve">Chart type: LINE — data sourced from aggregated institutional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Label</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Publications</w:t>
            </w:r>
          </w:p>
        </w:tc>
      </w:tr>
    </w:tbl>
    <w:p>
      <w:pPr>
        <w:spacing w:after="120" w:line="276"/>
      </w:pPr>
      <w:r>
        <w:rPr>
          <w:rFonts w:ascii="Calibri" w:cs="Calibri" w:eastAsia="Calibri" w:hAnsi="Calibri"/>
          <w:sz w:val="22"/>
          <w:szCs w:val="22"/>
        </w:rPr>
        <w:t xml:space="preserve"/>
      </w:r>
    </w:p>
    <w:p>
      <w:pPr>
        <w:spacing w:after="120" w:before="240"/>
      </w:pPr>
      <w:r>
        <w:rPr>
          <w:rFonts w:ascii="Calibri" w:cs="Calibri" w:eastAsia="Calibri" w:hAnsi="Calibri"/>
          <w:b/>
          <w:bCs/>
          <w:color w:val="1F3864"/>
          <w:sz w:val="24"/>
          <w:szCs w:val="24"/>
        </w:rPr>
        <w:t xml:space="preserve">Patent Trends</w:t>
      </w:r>
    </w:p>
    <w:p>
      <w:pPr>
        <w:spacing w:after="120" w:line="276"/>
      </w:pPr>
      <w:r>
        <w:rPr>
          <w:rFonts w:ascii="Calibri" w:cs="Calibri" w:eastAsia="Calibri" w:hAnsi="Calibri"/>
          <w:sz w:val="22"/>
          <w:szCs w:val="22"/>
        </w:rPr>
        <w:t xml:space="preserve">Chart type: LINE — data sourced from aggregated institutional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Label</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Patents</w:t>
            </w:r>
          </w:p>
        </w:tc>
      </w:tr>
    </w:tbl>
    <w:p>
      <w:pPr>
        <w:spacing w:after="120" w:line="276"/>
      </w:pPr>
      <w:r>
        <w:rPr>
          <w:rFonts w:ascii="Calibri" w:cs="Calibri" w:eastAsia="Calibri" w:hAnsi="Calibri"/>
          <w:sz w:val="22"/>
          <w:szCs w:val="22"/>
        </w:rPr>
        <w:t xml:space="preserve"/>
      </w:r>
    </w:p>
    <w:p>
      <w:pPr>
        <w:spacing w:after="120" w:before="240"/>
      </w:pPr>
      <w:r>
        <w:rPr>
          <w:rFonts w:ascii="Calibri" w:cs="Calibri" w:eastAsia="Calibri" w:hAnsi="Calibri"/>
          <w:b/>
          <w:bCs/>
          <w:color w:val="1F3864"/>
          <w:sz w:val="24"/>
          <w:szCs w:val="24"/>
        </w:rPr>
        <w:t xml:space="preserve">Department-wise Distribution</w:t>
      </w:r>
    </w:p>
    <w:p>
      <w:pPr>
        <w:spacing w:after="120" w:line="276"/>
      </w:pPr>
      <w:r>
        <w:rPr>
          <w:rFonts w:ascii="Calibri" w:cs="Calibri" w:eastAsia="Calibri" w:hAnsi="Calibri"/>
          <w:sz w:val="22"/>
          <w:szCs w:val="22"/>
        </w:rPr>
        <w:t xml:space="preserve">Chart type: BAR — data sourced from aggregated institutional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Label</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Records by Department</w:t>
            </w:r>
          </w:p>
        </w:tc>
      </w:tr>
      <w:tr>
        <w:tc>
          <w:tcPr>
            <w:tcMar>
              <w:top w:type="dxa" w:w="80"/>
              <w:left w:type="dxa" w:w="120"/>
              <w:bottom w:type="dxa" w:w="80"/>
              <w:right w:type="dxa" w:w="120"/>
            </w:tcMar>
          </w:tcPr>
          <w:p>
            <w:r>
              <w:rPr>
                <w:rFonts w:ascii="Calibri" w:cs="Calibri" w:eastAsia="Calibri" w:hAnsi="Calibri"/>
                <w:sz w:val="20"/>
                <w:szCs w:val="20"/>
              </w:rPr>
              <w:t xml:space="preserve">Computer Engineering</w:t>
            </w:r>
          </w:p>
        </w:tc>
        <w:tc>
          <w:tcPr>
            <w:tcMar>
              <w:top w:type="dxa" w:w="80"/>
              <w:left w:type="dxa" w:w="120"/>
              <w:bottom w:type="dxa" w:w="80"/>
              <w:right w:type="dxa" w:w="120"/>
            </w:tcMar>
          </w:tcPr>
          <w:p>
            <w:r>
              <w:rPr>
                <w:rFonts w:ascii="Calibri" w:cs="Calibri" w:eastAsia="Calibri" w:hAnsi="Calibri"/>
                <w:sz w:val="20"/>
                <w:szCs w:val="20"/>
              </w:rPr>
              <w:t xml:space="preserve">2</w:t>
            </w:r>
          </w:p>
        </w:tc>
      </w:tr>
    </w:tbl>
    <w:p>
      <w:pPr>
        <w:spacing w:after="120" w:line="276"/>
      </w:pPr>
      <w:r>
        <w:rPr>
          <w:rFonts w:ascii="Calibri" w:cs="Calibri" w:eastAsia="Calibri" w:hAnsi="Calibri"/>
          <w:sz w:val="22"/>
          <w:szCs w:val="22"/>
        </w:rPr>
        <w:t xml:space="preserve"/>
      </w:r>
    </w:p>
    <w:p>
      <w:pPr>
        <w:spacing w:after="120" w:before="240"/>
      </w:pPr>
      <w:r>
        <w:rPr>
          <w:rFonts w:ascii="Calibri" w:cs="Calibri" w:eastAsia="Calibri" w:hAnsi="Calibri"/>
          <w:b/>
          <w:bCs/>
          <w:color w:val="1F3864"/>
          <w:sz w:val="24"/>
          <w:szCs w:val="24"/>
        </w:rPr>
        <w:t xml:space="preserve">Category-wise Distribution</w:t>
      </w:r>
    </w:p>
    <w:p>
      <w:pPr>
        <w:spacing w:after="120" w:line="276"/>
      </w:pPr>
      <w:r>
        <w:rPr>
          <w:rFonts w:ascii="Calibri" w:cs="Calibri" w:eastAsia="Calibri" w:hAnsi="Calibri"/>
          <w:sz w:val="22"/>
          <w:szCs w:val="22"/>
        </w:rPr>
        <w:t xml:space="preserve">Chart type: DOUGHNUT — data sourced from aggregated institutional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Label</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Records by Category</w:t>
            </w:r>
          </w:p>
        </w:tc>
      </w:tr>
      <w:tr>
        <w:tc>
          <w:tcPr>
            <w:tcMar>
              <w:top w:type="dxa" w:w="80"/>
              <w:left w:type="dxa" w:w="120"/>
              <w:bottom w:type="dxa" w:w="80"/>
              <w:right w:type="dxa" w:w="120"/>
            </w:tcMar>
          </w:tcPr>
          <w:p>
            <w:r>
              <w:rPr>
                <w:rFonts w:ascii="Calibri" w:cs="Calibri" w:eastAsia="Calibri" w:hAnsi="Calibri"/>
                <w:sz w:val="20"/>
                <w:szCs w:val="20"/>
              </w:rPr>
              <w:t xml:space="preserve">TCS</w:t>
            </w:r>
          </w:p>
        </w:tc>
        <w:tc>
          <w:tcPr>
            <w:tcMar>
              <w:top w:type="dxa" w:w="80"/>
              <w:left w:type="dxa" w:w="120"/>
              <w:bottom w:type="dxa" w:w="80"/>
              <w:right w:type="dxa" w:w="120"/>
            </w:tcMar>
          </w:tcPr>
          <w:p>
            <w:r>
              <w:rPr>
                <w:rFonts w:ascii="Calibri" w:cs="Calibri" w:eastAsia="Calibri" w:hAnsi="Calibri"/>
                <w:sz w:val="20"/>
                <w:szCs w:val="20"/>
              </w:rPr>
              <w:t xml:space="preserve">1</w:t>
            </w:r>
          </w:p>
        </w:tc>
      </w:tr>
      <w:tr>
        <w:tc>
          <w:tcPr>
            <w:tcMar>
              <w:top w:type="dxa" w:w="80"/>
              <w:left w:type="dxa" w:w="120"/>
              <w:bottom w:type="dxa" w:w="80"/>
              <w:right w:type="dxa" w:w="120"/>
            </w:tcMar>
          </w:tcPr>
          <w:p>
            <w:r>
              <w:rPr>
                <w:rFonts w:ascii="Calibri" w:cs="Calibri" w:eastAsia="Calibri" w:hAnsi="Calibri"/>
                <w:sz w:val="20"/>
                <w:szCs w:val="20"/>
              </w:rPr>
              <w:t xml:space="preserve">Technical</w:t>
            </w:r>
          </w:p>
        </w:tc>
        <w:tc>
          <w:tcPr>
            <w:tcMar>
              <w:top w:type="dxa" w:w="80"/>
              <w:left w:type="dxa" w:w="120"/>
              <w:bottom w:type="dxa" w:w="80"/>
              <w:right w:type="dxa" w:w="120"/>
            </w:tcMar>
          </w:tcPr>
          <w:p>
            <w:r>
              <w:rPr>
                <w:rFonts w:ascii="Calibri" w:cs="Calibri" w:eastAsia="Calibri" w:hAnsi="Calibri"/>
                <w:sz w:val="20"/>
                <w:szCs w:val="20"/>
              </w:rPr>
              <w:t xml:space="preserve">1</w:t>
            </w:r>
          </w:p>
        </w:tc>
      </w:tr>
      <w:tr>
        <w:tc>
          <w:tcPr>
            <w:tcMar>
              <w:top w:type="dxa" w:w="80"/>
              <w:left w:type="dxa" w:w="120"/>
              <w:bottom w:type="dxa" w:w="80"/>
              <w:right w:type="dxa" w:w="120"/>
            </w:tcMar>
          </w:tcPr>
          <w:p>
            <w:r>
              <w:rPr>
                <w:rFonts w:ascii="Calibri" w:cs="Calibri" w:eastAsia="Calibri" w:hAnsi="Calibri"/>
                <w:sz w:val="20"/>
                <w:szCs w:val="20"/>
              </w:rPr>
              <w:t xml:space="preserve">Research</w:t>
            </w:r>
          </w:p>
        </w:tc>
        <w:tc>
          <w:tcPr>
            <w:tcMar>
              <w:top w:type="dxa" w:w="80"/>
              <w:left w:type="dxa" w:w="120"/>
              <w:bottom w:type="dxa" w:w="80"/>
              <w:right w:type="dxa" w:w="120"/>
            </w:tcMar>
          </w:tcPr>
          <w:p>
            <w:r>
              <w:rPr>
                <w:rFonts w:ascii="Calibri" w:cs="Calibri" w:eastAsia="Calibri" w:hAnsi="Calibri"/>
                <w:sz w:val="20"/>
                <w:szCs w:val="20"/>
              </w:rPr>
              <w:t xml:space="preserve">1</w:t>
            </w:r>
          </w:p>
        </w:tc>
      </w:tr>
    </w:tbl>
    <w:p>
      <w:pPr>
        <w:spacing w:after="120" w:line="276"/>
      </w:pPr>
      <w:r>
        <w:rPr>
          <w:rFonts w:ascii="Calibri" w:cs="Calibri" w:eastAsia="Calibri" w:hAnsi="Calibri"/>
          <w:sz w:val="22"/>
          <w:szCs w:val="22"/>
        </w:rPr>
        <w:t xml:space="preserve"/>
      </w:r>
    </w:p>
    <w:p>
      <w:pPr>
        <w:spacing w:after="120" w:before="240"/>
      </w:pPr>
      <w:r>
        <w:rPr>
          <w:rFonts w:ascii="Calibri" w:cs="Calibri" w:eastAsia="Calibri" w:hAnsi="Calibri"/>
          <w:b/>
          <w:bCs/>
          <w:color w:val="1F3864"/>
          <w:sz w:val="24"/>
          <w:szCs w:val="24"/>
        </w:rPr>
        <w:t xml:space="preserve">Yearly Growth Analysis</w:t>
      </w:r>
    </w:p>
    <w:p>
      <w:pPr>
        <w:spacing w:after="120" w:line="276"/>
      </w:pPr>
      <w:r>
        <w:rPr>
          <w:rFonts w:ascii="Calibri" w:cs="Calibri" w:eastAsia="Calibri" w:hAnsi="Calibri"/>
          <w:sz w:val="22"/>
          <w:szCs w:val="22"/>
        </w:rPr>
        <w:t xml:space="preserve">Chart type: BAR — data sourced from aggregated institutional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Label</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Growth (%)</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Yearly Total</w:t>
            </w:r>
          </w:p>
        </w:tc>
      </w:tr>
      <w:tr>
        <w:tc>
          <w:tcPr>
            <w:tcMar>
              <w:top w:type="dxa" w:w="80"/>
              <w:left w:type="dxa" w:w="120"/>
              <w:bottom w:type="dxa" w:w="80"/>
              <w:right w:type="dxa" w:w="120"/>
            </w:tcMar>
          </w:tcPr>
          <w:p>
            <w:r>
              <w:rPr>
                <w:rFonts w:ascii="Calibri" w:cs="Calibri" w:eastAsia="Calibri" w:hAnsi="Calibri"/>
                <w:sz w:val="20"/>
                <w:szCs w:val="20"/>
              </w:rPr>
              <w:t xml:space="preserve">Placements</w:t>
            </w:r>
          </w:p>
        </w:tc>
        <w:tc>
          <w:tcPr>
            <w:tcMar>
              <w:top w:type="dxa" w:w="80"/>
              <w:left w:type="dxa" w:w="120"/>
              <w:bottom w:type="dxa" w:w="80"/>
              <w:right w:type="dxa" w:w="120"/>
            </w:tcMar>
          </w:tcPr>
          <w:p>
            <w:r>
              <w:rPr>
                <w:rFonts w:ascii="Calibri" w:cs="Calibri" w:eastAsia="Calibri" w:hAnsi="Calibri"/>
                <w:sz w:val="20"/>
                <w:szCs w:val="20"/>
              </w:rPr>
              <w:t xml:space="preserve">100</w:t>
            </w:r>
          </w:p>
        </w:tc>
        <w:tc>
          <w:tcPr>
            <w:tcMar>
              <w:top w:type="dxa" w:w="80"/>
              <w:left w:type="dxa" w:w="120"/>
              <w:bottom w:type="dxa" w:w="80"/>
              <w:right w:type="dxa" w:w="120"/>
            </w:tcMar>
          </w:tcPr>
          <w:p>
            <w:r>
              <w:rPr>
                <w:rFonts w:ascii="Calibri" w:cs="Calibri" w:eastAsia="Calibri" w:hAnsi="Calibri"/>
                <w:sz w:val="20"/>
                <w:szCs w:val="20"/>
              </w:rPr>
              <w:t xml:space="preserve">1</w:t>
            </w:r>
          </w:p>
        </w:tc>
      </w:tr>
      <w:tr>
        <w:tc>
          <w:tcPr>
            <w:tcMar>
              <w:top w:type="dxa" w:w="80"/>
              <w:left w:type="dxa" w:w="120"/>
              <w:bottom w:type="dxa" w:w="80"/>
              <w:right w:type="dxa" w:w="120"/>
            </w:tcMar>
          </w:tcPr>
          <w:p>
            <w:r>
              <w:rPr>
                <w:rFonts w:ascii="Calibri" w:cs="Calibri" w:eastAsia="Calibri" w:hAnsi="Calibri"/>
                <w:sz w:val="20"/>
                <w:szCs w:val="20"/>
              </w:rPr>
              <w:t xml:space="preserve">Internships</w:t>
            </w:r>
          </w:p>
        </w:tc>
        <w:tc>
          <w:tcPr>
            <w:tcMar>
              <w:top w:type="dxa" w:w="80"/>
              <w:left w:type="dxa" w:w="120"/>
              <w:bottom w:type="dxa" w:w="80"/>
              <w:right w:type="dxa" w:w="120"/>
            </w:tcMar>
          </w:tcPr>
          <w:p>
            <w:r>
              <w:rPr>
                <w:rFonts w:ascii="Calibri" w:cs="Calibri" w:eastAsia="Calibri" w:hAnsi="Calibri"/>
                <w:sz w:val="20"/>
                <w:szCs w:val="20"/>
              </w:rPr>
              <w:t xml:space="preserve">-100</w:t>
            </w:r>
          </w:p>
        </w:tc>
        <w:tc>
          <w:tcPr>
            <w:tcMar>
              <w:top w:type="dxa" w:w="80"/>
              <w:left w:type="dxa" w:w="120"/>
              <w:bottom w:type="dxa" w:w="80"/>
              <w:right w:type="dxa" w:w="120"/>
            </w:tcMar>
          </w:tcPr>
          <w:p>
            <w:r>
              <w:rPr>
                <w:rFonts w:ascii="Calibri" w:cs="Calibri" w:eastAsia="Calibri" w:hAnsi="Calibri"/>
                <w:sz w:val="20"/>
                <w:szCs w:val="20"/>
              </w:rPr>
              <w:t xml:space="preserve">0</w:t>
            </w:r>
          </w:p>
        </w:tc>
      </w:tr>
      <w:tr>
        <w:tc>
          <w:tcPr>
            <w:tcMar>
              <w:top w:type="dxa" w:w="80"/>
              <w:left w:type="dxa" w:w="120"/>
              <w:bottom w:type="dxa" w:w="80"/>
              <w:right w:type="dxa" w:w="120"/>
            </w:tcMar>
          </w:tcPr>
          <w:p>
            <w:r>
              <w:rPr>
                <w:rFonts w:ascii="Calibri" w:cs="Calibri" w:eastAsia="Calibri" w:hAnsi="Calibri"/>
                <w:sz w:val="20"/>
                <w:szCs w:val="20"/>
              </w:rPr>
              <w:t xml:space="preserve">Student Achievements</w:t>
            </w:r>
          </w:p>
        </w:tc>
        <w:tc>
          <w:tcPr>
            <w:tcMar>
              <w:top w:type="dxa" w:w="80"/>
              <w:left w:type="dxa" w:w="120"/>
              <w:bottom w:type="dxa" w:w="80"/>
              <w:right w:type="dxa" w:w="120"/>
            </w:tcMar>
          </w:tcPr>
          <w:p>
            <w:r>
              <w:rPr>
                <w:rFonts w:ascii="Calibri" w:cs="Calibri" w:eastAsia="Calibri" w:hAnsi="Calibri"/>
                <w:sz w:val="20"/>
                <w:szCs w:val="20"/>
              </w:rPr>
              <w:t xml:space="preserve">100</w:t>
            </w:r>
          </w:p>
        </w:tc>
        <w:tc>
          <w:tcPr>
            <w:tcMar>
              <w:top w:type="dxa" w:w="80"/>
              <w:left w:type="dxa" w:w="120"/>
              <w:bottom w:type="dxa" w:w="80"/>
              <w:right w:type="dxa" w:w="120"/>
            </w:tcMar>
          </w:tcPr>
          <w:p>
            <w:r>
              <w:rPr>
                <w:rFonts w:ascii="Calibri" w:cs="Calibri" w:eastAsia="Calibri" w:hAnsi="Calibri"/>
                <w:sz w:val="20"/>
                <w:szCs w:val="20"/>
              </w:rPr>
              <w:t xml:space="preserve">1</w:t>
            </w:r>
          </w:p>
        </w:tc>
      </w:tr>
      <w:tr>
        <w:tc>
          <w:tcPr>
            <w:tcMar>
              <w:top w:type="dxa" w:w="80"/>
              <w:left w:type="dxa" w:w="120"/>
              <w:bottom w:type="dxa" w:w="80"/>
              <w:right w:type="dxa" w:w="120"/>
            </w:tcMar>
          </w:tcPr>
          <w:p>
            <w:r>
              <w:rPr>
                <w:rFonts w:ascii="Calibri" w:cs="Calibri" w:eastAsia="Calibri" w:hAnsi="Calibri"/>
                <w:sz w:val="20"/>
                <w:szCs w:val="20"/>
              </w:rPr>
              <w:t xml:space="preserve">Faculty Achievements</w:t>
            </w:r>
          </w:p>
        </w:tc>
        <w:tc>
          <w:tcPr>
            <w:tcMar>
              <w:top w:type="dxa" w:w="80"/>
              <w:left w:type="dxa" w:w="120"/>
              <w:bottom w:type="dxa" w:w="80"/>
              <w:right w:type="dxa" w:w="120"/>
            </w:tcMar>
          </w:tcPr>
          <w:p>
            <w:r>
              <w:rPr>
                <w:rFonts w:ascii="Calibri" w:cs="Calibri" w:eastAsia="Calibri" w:hAnsi="Calibri"/>
                <w:sz w:val="20"/>
                <w:szCs w:val="20"/>
              </w:rPr>
              <w:t xml:space="preserve">100</w:t>
            </w:r>
          </w:p>
        </w:tc>
        <w:tc>
          <w:tcPr>
            <w:tcMar>
              <w:top w:type="dxa" w:w="80"/>
              <w:left w:type="dxa" w:w="120"/>
              <w:bottom w:type="dxa" w:w="80"/>
              <w:right w:type="dxa" w:w="120"/>
            </w:tcMar>
          </w:tcPr>
          <w:p>
            <w:r>
              <w:rPr>
                <w:rFonts w:ascii="Calibri" w:cs="Calibri" w:eastAsia="Calibri" w:hAnsi="Calibri"/>
                <w:sz w:val="20"/>
                <w:szCs w:val="20"/>
              </w:rPr>
              <w:t xml:space="preserve">1</w:t>
            </w:r>
          </w:p>
        </w:tc>
      </w:tr>
      <w:tr>
        <w:tc>
          <w:tcPr>
            <w:tcMar>
              <w:top w:type="dxa" w:w="80"/>
              <w:left w:type="dxa" w:w="120"/>
              <w:bottom w:type="dxa" w:w="80"/>
              <w:right w:type="dxa" w:w="120"/>
            </w:tcMar>
          </w:tcPr>
          <w:p>
            <w:r>
              <w:rPr>
                <w:rFonts w:ascii="Calibri" w:cs="Calibri" w:eastAsia="Calibri" w:hAnsi="Calibri"/>
                <w:sz w:val="20"/>
                <w:szCs w:val="20"/>
              </w:rPr>
              <w:t xml:space="preserve">Publications</w:t>
            </w:r>
          </w:p>
        </w:tc>
        <w:tc>
          <w:tcPr>
            <w:tcMar>
              <w:top w:type="dxa" w:w="80"/>
              <w:left w:type="dxa" w:w="120"/>
              <w:bottom w:type="dxa" w:w="80"/>
              <w:right w:type="dxa" w:w="120"/>
            </w:tcMar>
          </w:tcPr>
          <w:p>
            <w:r>
              <w:rPr>
                <w:rFonts w:ascii="Calibri" w:cs="Calibri" w:eastAsia="Calibri" w:hAnsi="Calibri"/>
                <w:sz w:val="20"/>
                <w:szCs w:val="20"/>
              </w:rPr>
              <w:t xml:space="preserve">-100</w:t>
            </w:r>
          </w:p>
        </w:tc>
        <w:tc>
          <w:tcPr>
            <w:tcMar>
              <w:top w:type="dxa" w:w="80"/>
              <w:left w:type="dxa" w:w="120"/>
              <w:bottom w:type="dxa" w:w="80"/>
              <w:right w:type="dxa" w:w="120"/>
            </w:tcMar>
          </w:tcPr>
          <w:p>
            <w:r>
              <w:rPr>
                <w:rFonts w:ascii="Calibri" w:cs="Calibri" w:eastAsia="Calibri" w:hAnsi="Calibri"/>
                <w:sz w:val="20"/>
                <w:szCs w:val="20"/>
              </w:rPr>
              <w:t xml:space="preserve">0</w:t>
            </w:r>
          </w:p>
        </w:tc>
      </w:tr>
      <w:tr>
        <w:tc>
          <w:tcPr>
            <w:tcMar>
              <w:top w:type="dxa" w:w="80"/>
              <w:left w:type="dxa" w:w="120"/>
              <w:bottom w:type="dxa" w:w="80"/>
              <w:right w:type="dxa" w:w="120"/>
            </w:tcMar>
          </w:tcPr>
          <w:p>
            <w:r>
              <w:rPr>
                <w:rFonts w:ascii="Calibri" w:cs="Calibri" w:eastAsia="Calibri" w:hAnsi="Calibri"/>
                <w:sz w:val="20"/>
                <w:szCs w:val="20"/>
              </w:rPr>
              <w:t xml:space="preserve">Patents</w:t>
            </w:r>
          </w:p>
        </w:tc>
        <w:tc>
          <w:tcPr>
            <w:tcMar>
              <w:top w:type="dxa" w:w="80"/>
              <w:left w:type="dxa" w:w="120"/>
              <w:bottom w:type="dxa" w:w="80"/>
              <w:right w:type="dxa" w:w="120"/>
            </w:tcMar>
          </w:tcPr>
          <w:p>
            <w:r>
              <w:rPr>
                <w:rFonts w:ascii="Calibri" w:cs="Calibri" w:eastAsia="Calibri" w:hAnsi="Calibri"/>
                <w:sz w:val="20"/>
                <w:szCs w:val="20"/>
              </w:rPr>
              <w:t xml:space="preserve">-100</w:t>
            </w:r>
          </w:p>
        </w:tc>
        <w:tc>
          <w:tcPr>
            <w:tcMar>
              <w:top w:type="dxa" w:w="80"/>
              <w:left w:type="dxa" w:w="120"/>
              <w:bottom w:type="dxa" w:w="80"/>
              <w:right w:type="dxa" w:w="120"/>
            </w:tcMar>
          </w:tcPr>
          <w:p>
            <w:r>
              <w:rPr>
                <w:rFonts w:ascii="Calibri" w:cs="Calibri" w:eastAsia="Calibri" w:hAnsi="Calibri"/>
                <w:sz w:val="20"/>
                <w:szCs w:val="20"/>
              </w:rPr>
              <w:t xml:space="preserve">0</w:t>
            </w:r>
          </w:p>
        </w:tc>
      </w:tr>
    </w:tbl>
    <w:p>
      <w:pPr>
        <w:spacing w:after="120" w:line="276"/>
      </w:pPr>
      <w:r>
        <w:rPr>
          <w:rFonts w:ascii="Calibri" w:cs="Calibri" w:eastAsia="Calibri" w:hAnsi="Calibri"/>
          <w:sz w:val="22"/>
          <w:szCs w:val="22"/>
        </w:rPr>
        <w:t xml:space="preserve"/>
      </w:r>
    </w:p>
    <w:p>
      <w:pPr>
        <w:pStyle w:val="Heading1"/>
      </w:pPr>
      <w:r>
        <w:rPr>
          <w:rFonts w:ascii="Calibri" w:cs="Calibri" w:eastAsia="Calibri" w:hAnsi="Calibri"/>
          <w:b/>
          <w:bCs/>
          <w:sz w:val="28"/>
          <w:szCs w:val="28"/>
        </w:rPr>
        <w:t xml:space="preserve">Submodule-wise Tables</w:t>
      </w:r>
    </w:p>
    <w:p>
      <w:pPr>
        <w:spacing w:after="120" w:before="240"/>
      </w:pPr>
      <w:r>
        <w:rPr>
          <w:rFonts w:ascii="Calibri" w:cs="Calibri" w:eastAsia="Calibri" w:hAnsi="Calibri"/>
          <w:b/>
          <w:bCs/>
          <w:color w:val="1F3864"/>
          <w:sz w:val="24"/>
          <w:szCs w:val="24"/>
        </w:rPr>
        <w:t xml:space="preserve">Placements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_id</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studentName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department</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company</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role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joiningDate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createdAt</w:t>
            </w:r>
          </w:p>
        </w:tc>
      </w:tr>
      <w:tr>
        <w:tc>
          <w:tcPr>
            <w:tcMar>
              <w:top w:type="dxa" w:w="80"/>
              <w:left w:type="dxa" w:w="120"/>
              <w:bottom w:type="dxa" w:w="80"/>
              <w:right w:type="dxa" w:w="120"/>
            </w:tcMar>
          </w:tcPr>
          <w:p>
            <w:r>
              <w:rPr>
                <w:rFonts w:ascii="Calibri" w:cs="Calibri" w:eastAsia="Calibri" w:hAnsi="Calibri"/>
                <w:sz w:val="20"/>
                <w:szCs w:val="20"/>
              </w:rPr>
              <w:t xml:space="preserve">6a742d6d5f0e8a457df81426</w:t>
            </w:r>
          </w:p>
        </w:tc>
        <w:tc>
          <w:tcPr>
            <w:tcMar>
              <w:top w:type="dxa" w:w="80"/>
              <w:left w:type="dxa" w:w="120"/>
              <w:bottom w:type="dxa" w:w="80"/>
              <w:right w:type="dxa" w:w="120"/>
            </w:tcMar>
          </w:tcPr>
          <w:p>
            <w:r>
              <w:rPr>
                <w:rFonts w:ascii="Calibri" w:cs="Calibri" w:eastAsia="Calibri" w:hAnsi="Calibri"/>
                <w:sz w:val="20"/>
                <w:szCs w:val="20"/>
              </w:rPr>
              <w:t xml:space="preserve">docx-report-test-Rahul</w:t>
            </w:r>
          </w:p>
        </w:tc>
        <w:tc>
          <w:tcPr>
            <w:tcMar>
              <w:top w:type="dxa" w:w="80"/>
              <w:left w:type="dxa" w:w="120"/>
              <w:bottom w:type="dxa" w:w="80"/>
              <w:right w:type="dxa" w:w="120"/>
            </w:tcMar>
          </w:tcPr>
          <w:p>
            <w:r>
              <w:rPr>
                <w:rFonts w:ascii="Calibri" w:cs="Calibri" w:eastAsia="Calibri" w:hAnsi="Calibri"/>
                <w:sz w:val="20"/>
                <w:szCs w:val="20"/>
              </w:rPr>
              <w:t xml:space="preserve">Computer Engineering</w:t>
            </w:r>
          </w:p>
        </w:tc>
        <w:tc>
          <w:tcPr>
            <w:tcMar>
              <w:top w:type="dxa" w:w="80"/>
              <w:left w:type="dxa" w:w="120"/>
              <w:bottom w:type="dxa" w:w="80"/>
              <w:right w:type="dxa" w:w="120"/>
            </w:tcMar>
          </w:tcPr>
          <w:p>
            <w:r>
              <w:rPr>
                <w:rFonts w:ascii="Calibri" w:cs="Calibri" w:eastAsia="Calibri" w:hAnsi="Calibri"/>
                <w:sz w:val="20"/>
                <w:szCs w:val="20"/>
              </w:rPr>
              <w:t xml:space="preserve">TCS</w:t>
            </w:r>
          </w:p>
        </w:tc>
        <w:tc>
          <w:tcPr>
            <w:tcMar>
              <w:top w:type="dxa" w:w="80"/>
              <w:left w:type="dxa" w:w="120"/>
              <w:bottom w:type="dxa" w:w="80"/>
              <w:right w:type="dxa" w:w="120"/>
            </w:tcMar>
          </w:tcPr>
          <w:p>
            <w:r>
              <w:rPr>
                <w:rFonts w:ascii="Calibri" w:cs="Calibri" w:eastAsia="Calibri" w:hAnsi="Calibri"/>
                <w:sz w:val="20"/>
                <w:szCs w:val="20"/>
              </w:rPr>
              <w:t xml:space="preserve">Software Engineer</w:t>
            </w:r>
          </w:p>
        </w:tc>
        <w:tc>
          <w:tcPr>
            <w:tcMar>
              <w:top w:type="dxa" w:w="80"/>
              <w:left w:type="dxa" w:w="120"/>
              <w:bottom w:type="dxa" w:w="80"/>
              <w:right w:type="dxa" w:w="120"/>
            </w:tcMar>
          </w:tcPr>
          <w:p>
            <w:r>
              <w:rPr>
                <w:rFonts w:ascii="Calibri" w:cs="Calibri" w:eastAsia="Calibri" w:hAnsi="Calibri"/>
                <w:sz w:val="20"/>
                <w:szCs w:val="20"/>
              </w:rPr>
              <w:t xml:space="preserve">2025-06-01</w:t>
            </w:r>
          </w:p>
        </w:tc>
        <w:tc>
          <w:tcPr>
            <w:tcMar>
              <w:top w:type="dxa" w:w="80"/>
              <w:left w:type="dxa" w:w="120"/>
              <w:bottom w:type="dxa" w:w="80"/>
              <w:right w:type="dxa" w:w="120"/>
            </w:tcMar>
          </w:tcPr>
          <w:p>
            <w:r>
              <w:rPr>
                <w:rFonts w:ascii="Calibri" w:cs="Calibri" w:eastAsia="Calibri" w:hAnsi="Calibri"/>
                <w:sz w:val="20"/>
                <w:szCs w:val="20"/>
              </w:rPr>
              <w:t xml:space="preserve">2026-08-06</w:t>
            </w:r>
          </w:p>
        </w:tc>
      </w:tr>
    </w:tbl>
    <w:p>
      <w:pPr>
        <w:spacing w:after="120" w:before="240"/>
      </w:pPr>
      <w:r>
        <w:rPr>
          <w:rFonts w:ascii="Calibri" w:cs="Calibri" w:eastAsia="Calibri" w:hAnsi="Calibri"/>
          <w:b/>
          <w:bCs/>
          <w:color w:val="1F3864"/>
          <w:sz w:val="24"/>
          <w:szCs w:val="24"/>
        </w:rPr>
        <w:t xml:space="preserve">Student Achievements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_id</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studentName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department</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achievementType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title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date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createdAt</w:t>
            </w:r>
          </w:p>
        </w:tc>
      </w:tr>
      <w:tr>
        <w:tc>
          <w:tcPr>
            <w:tcMar>
              <w:top w:type="dxa" w:w="80"/>
              <w:left w:type="dxa" w:w="120"/>
              <w:bottom w:type="dxa" w:w="80"/>
              <w:right w:type="dxa" w:w="120"/>
            </w:tcMar>
          </w:tcPr>
          <w:p>
            <w:r>
              <w:rPr>
                <w:rFonts w:ascii="Calibri" w:cs="Calibri" w:eastAsia="Calibri" w:hAnsi="Calibri"/>
                <w:sz w:val="20"/>
                <w:szCs w:val="20"/>
              </w:rPr>
              <w:t xml:space="preserve">6a742d6c5f0e8a457df81413</w:t>
            </w:r>
          </w:p>
        </w:tc>
        <w:tc>
          <w:tcPr>
            <w:tcMar>
              <w:top w:type="dxa" w:w="80"/>
              <w:left w:type="dxa" w:w="120"/>
              <w:bottom w:type="dxa" w:w="80"/>
              <w:right w:type="dxa" w:w="120"/>
            </w:tcMar>
          </w:tcPr>
          <w:p>
            <w:r>
              <w:rPr>
                <w:rFonts w:ascii="Calibri" w:cs="Calibri" w:eastAsia="Calibri" w:hAnsi="Calibri"/>
                <w:sz w:val="20"/>
                <w:szCs w:val="20"/>
              </w:rPr>
              <w:t xml:space="preserve">docx-report-test-Rahul</w:t>
            </w:r>
          </w:p>
        </w:tc>
        <w:tc>
          <w:tcPr>
            <w:tcMar>
              <w:top w:type="dxa" w:w="80"/>
              <w:left w:type="dxa" w:w="120"/>
              <w:bottom w:type="dxa" w:w="80"/>
              <w:right w:type="dxa" w:w="120"/>
            </w:tcMar>
          </w:tcPr>
          <w:p>
            <w:r>
              <w:rPr>
                <w:rFonts w:ascii="Calibri" w:cs="Calibri" w:eastAsia="Calibri" w:hAnsi="Calibri"/>
                <w:sz w:val="20"/>
                <w:szCs w:val="20"/>
              </w:rPr>
              <w:t xml:space="preserve">Computer Engineering</w:t>
            </w:r>
          </w:p>
        </w:tc>
        <w:tc>
          <w:tcPr>
            <w:tcMar>
              <w:top w:type="dxa" w:w="80"/>
              <w:left w:type="dxa" w:w="120"/>
              <w:bottom w:type="dxa" w:w="80"/>
              <w:right w:type="dxa" w:w="120"/>
            </w:tcMar>
          </w:tcPr>
          <w:p>
            <w:r>
              <w:rPr>
                <w:rFonts w:ascii="Calibri" w:cs="Calibri" w:eastAsia="Calibri" w:hAnsi="Calibri"/>
                <w:sz w:val="20"/>
                <w:szCs w:val="20"/>
              </w:rPr>
              <w:t xml:space="preserve">Technical</w:t>
            </w:r>
          </w:p>
        </w:tc>
        <w:tc>
          <w:tcPr>
            <w:tcMar>
              <w:top w:type="dxa" w:w="80"/>
              <w:left w:type="dxa" w:w="120"/>
              <w:bottom w:type="dxa" w:w="80"/>
              <w:right w:type="dxa" w:w="120"/>
            </w:tcMar>
          </w:tcPr>
          <w:p>
            <w:r>
              <w:rPr>
                <w:rFonts w:ascii="Calibri" w:cs="Calibri" w:eastAsia="Calibri" w:hAnsi="Calibri"/>
                <w:sz w:val="20"/>
                <w:szCs w:val="20"/>
              </w:rPr>
              <w:t xml:space="preserve">Hackathon Winner</w:t>
            </w:r>
          </w:p>
        </w:tc>
        <w:tc>
          <w:tcPr>
            <w:tcMar>
              <w:top w:type="dxa" w:w="80"/>
              <w:left w:type="dxa" w:w="120"/>
              <w:bottom w:type="dxa" w:w="80"/>
              <w:right w:type="dxa" w:w="120"/>
            </w:tcMar>
          </w:tcPr>
          <w:p>
            <w:r>
              <w:rPr>
                <w:rFonts w:ascii="Calibri" w:cs="Calibri" w:eastAsia="Calibri" w:hAnsi="Calibri"/>
                <w:sz w:val="20"/>
                <w:szCs w:val="20"/>
              </w:rPr>
              <w:t xml:space="preserve">2025-08-15</w:t>
            </w:r>
          </w:p>
        </w:tc>
        <w:tc>
          <w:tcPr>
            <w:tcMar>
              <w:top w:type="dxa" w:w="80"/>
              <w:left w:type="dxa" w:w="120"/>
              <w:bottom w:type="dxa" w:w="80"/>
              <w:right w:type="dxa" w:w="120"/>
            </w:tcMar>
          </w:tcPr>
          <w:p>
            <w:r>
              <w:rPr>
                <w:rFonts w:ascii="Calibri" w:cs="Calibri" w:eastAsia="Calibri" w:hAnsi="Calibri"/>
                <w:sz w:val="20"/>
                <w:szCs w:val="20"/>
              </w:rPr>
              <w:t xml:space="preserve">2026-08-06</w:t>
            </w:r>
          </w:p>
        </w:tc>
      </w:tr>
    </w:tbl>
    <w:p>
      <w:pPr>
        <w:spacing w:after="120" w:before="240"/>
      </w:pPr>
      <w:r>
        <w:rPr>
          <w:rFonts w:ascii="Calibri" w:cs="Calibri" w:eastAsia="Calibri" w:hAnsi="Calibri"/>
          <w:b/>
          <w:bCs/>
          <w:color w:val="1F3864"/>
          <w:sz w:val="24"/>
          <w:szCs w:val="24"/>
        </w:rPr>
        <w:t xml:space="preserve">Faculty Achievements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_id</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facultyName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achievementType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title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date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createdAt</w:t>
            </w:r>
          </w:p>
        </w:tc>
      </w:tr>
      <w:tr>
        <w:tc>
          <w:tcPr>
            <w:tcMar>
              <w:top w:type="dxa" w:w="80"/>
              <w:left w:type="dxa" w:w="120"/>
              <w:bottom w:type="dxa" w:w="80"/>
              <w:right w:type="dxa" w:w="120"/>
            </w:tcMar>
          </w:tcPr>
          <w:p>
            <w:r>
              <w:rPr>
                <w:rFonts w:ascii="Calibri" w:cs="Calibri" w:eastAsia="Calibri" w:hAnsi="Calibri"/>
                <w:sz w:val="20"/>
                <w:szCs w:val="20"/>
              </w:rPr>
              <w:t xml:space="preserve">6a742d6c5f0e8a457df8141d</w:t>
            </w:r>
          </w:p>
        </w:tc>
        <w:tc>
          <w:tcPr>
            <w:tcMar>
              <w:top w:type="dxa" w:w="80"/>
              <w:left w:type="dxa" w:w="120"/>
              <w:bottom w:type="dxa" w:w="80"/>
              <w:right w:type="dxa" w:w="120"/>
            </w:tcMar>
          </w:tcPr>
          <w:p>
            <w:r>
              <w:rPr>
                <w:rFonts w:ascii="Calibri" w:cs="Calibri" w:eastAsia="Calibri" w:hAnsi="Calibri"/>
                <w:sz w:val="20"/>
                <w:szCs w:val="20"/>
              </w:rPr>
              <w:t xml:space="preserve">docx-report-test-Dr. Sharma</w:t>
            </w:r>
          </w:p>
        </w:tc>
        <w:tc>
          <w:tcPr>
            <w:tcMar>
              <w:top w:type="dxa" w:w="80"/>
              <w:left w:type="dxa" w:w="120"/>
              <w:bottom w:type="dxa" w:w="80"/>
              <w:right w:type="dxa" w:w="120"/>
            </w:tcMar>
          </w:tcPr>
          <w:p>
            <w:r>
              <w:rPr>
                <w:rFonts w:ascii="Calibri" w:cs="Calibri" w:eastAsia="Calibri" w:hAnsi="Calibri"/>
                <w:sz w:val="20"/>
                <w:szCs w:val="20"/>
              </w:rPr>
              <w:t xml:space="preserve">Research</w:t>
            </w:r>
          </w:p>
        </w:tc>
        <w:tc>
          <w:tcPr>
            <w:tcMar>
              <w:top w:type="dxa" w:w="80"/>
              <w:left w:type="dxa" w:w="120"/>
              <w:bottom w:type="dxa" w:w="80"/>
              <w:right w:type="dxa" w:w="120"/>
            </w:tcMar>
          </w:tcPr>
          <w:p>
            <w:r>
              <w:rPr>
                <w:rFonts w:ascii="Calibri" w:cs="Calibri" w:eastAsia="Calibri" w:hAnsi="Calibri"/>
                <w:sz w:val="20"/>
                <w:szCs w:val="20"/>
              </w:rPr>
              <w:t xml:space="preserve">Best Paper Award</w:t>
            </w:r>
          </w:p>
        </w:tc>
        <w:tc>
          <w:tcPr>
            <w:tcMar>
              <w:top w:type="dxa" w:w="80"/>
              <w:left w:type="dxa" w:w="120"/>
              <w:bottom w:type="dxa" w:w="80"/>
              <w:right w:type="dxa" w:w="120"/>
            </w:tcMar>
          </w:tcPr>
          <w:p>
            <w:r>
              <w:rPr>
                <w:rFonts w:ascii="Calibri" w:cs="Calibri" w:eastAsia="Calibri" w:hAnsi="Calibri"/>
                <w:sz w:val="20"/>
                <w:szCs w:val="20"/>
              </w:rPr>
              <w:t xml:space="preserve">2025-07-01</w:t>
            </w:r>
          </w:p>
        </w:tc>
        <w:tc>
          <w:tcPr>
            <w:tcMar>
              <w:top w:type="dxa" w:w="80"/>
              <w:left w:type="dxa" w:w="120"/>
              <w:bottom w:type="dxa" w:w="80"/>
              <w:right w:type="dxa" w:w="120"/>
            </w:tcMar>
          </w:tcPr>
          <w:p>
            <w:r>
              <w:rPr>
                <w:rFonts w:ascii="Calibri" w:cs="Calibri" w:eastAsia="Calibri" w:hAnsi="Calibri"/>
                <w:sz w:val="20"/>
                <w:szCs w:val="20"/>
              </w:rPr>
              <w:t xml:space="preserve">2026-08-06</w:t>
            </w:r>
          </w:p>
        </w:tc>
      </w:tr>
    </w:tbl>
    <w:p>
      <w:pPr>
        <w:pStyle w:val="Heading1"/>
      </w:pPr>
      <w:r>
        <w:rPr>
          <w:rFonts w:ascii="Calibri" w:cs="Calibri" w:eastAsia="Calibri" w:hAnsi="Calibri"/>
          <w:b/>
          <w:bCs/>
          <w:sz w:val="28"/>
          <w:szCs w:val="28"/>
        </w:rPr>
        <w:t xml:space="preserve">Event Images</w:t>
      </w:r>
    </w:p>
    <w:p>
      <w:pPr>
        <w:spacing w:after="120" w:line="276"/>
      </w:pPr>
      <w:r>
        <w:rPr>
          <w:rFonts w:ascii="Calibri" w:cs="Calibri" w:eastAsia="Calibri" w:hAnsi="Calibri"/>
          <w:sz w:val="22"/>
          <w:szCs w:val="22"/>
        </w:rPr>
        <w:t xml:space="preserve">No event photographs were available for the selected report scope.</w:t>
      </w:r>
    </w:p>
    <w:p>
      <w:pPr>
        <w:pStyle w:val="Heading1"/>
      </w:pPr>
      <w:r>
        <w:rPr>
          <w:rFonts w:ascii="Calibri" w:cs="Calibri" w:eastAsia="Calibri" w:hAnsi="Calibri"/>
          <w:b/>
          <w:bCs/>
          <w:sz w:val="28"/>
          <w:szCs w:val="28"/>
        </w:rPr>
        <w:t xml:space="preserve">Recommendations</w:t>
      </w:r>
    </w:p>
    <w:p>
      <w:pPr>
        <w:pStyle w:val="ListParagraph"/>
        <w:numPr>
          <w:ilvl w:val="0"/>
          <w:numId w:val="1"/>
        </w:numPr>
        <w:spacing w:after="80"/>
      </w:pPr>
      <w:r>
        <w:rPr>
          <w:rFonts w:ascii="Calibri" w:cs="Calibri" w:eastAsia="Calibri" w:hAnsi="Calibri"/>
          <w:sz w:val="22"/>
          <w:szCs w:val="22"/>
        </w:rPr>
        <w:t xml:space="preserve">Implement a structured tracking mechanism to increase the reporting of faculty publications and patent filings.</w:t>
      </w:r>
    </w:p>
    <w:p>
      <w:pPr>
        <w:pStyle w:val="ListParagraph"/>
        <w:numPr>
          <w:ilvl w:val="0"/>
          <w:numId w:val="1"/>
        </w:numPr>
        <w:spacing w:after="80"/>
      </w:pPr>
      <w:r>
        <w:rPr>
          <w:rFonts w:ascii="Calibri" w:cs="Calibri" w:eastAsia="Calibri" w:hAnsi="Calibri"/>
          <w:sz w:val="22"/>
          <w:szCs w:val="22"/>
        </w:rPr>
        <w:t xml:space="preserve">Develop a formal internship coordination program to restore activity levels in the internship module.</w:t>
      </w:r>
    </w:p>
    <w:p>
      <w:pPr>
        <w:pStyle w:val="ListParagraph"/>
        <w:numPr>
          <w:ilvl w:val="0"/>
          <w:numId w:val="1"/>
        </w:numPr>
        <w:spacing w:after="80"/>
      </w:pPr>
      <w:r>
        <w:rPr>
          <w:rFonts w:ascii="Calibri" w:cs="Calibri" w:eastAsia="Calibri" w:hAnsi="Calibri"/>
          <w:sz w:val="22"/>
          <w:szCs w:val="22"/>
        </w:rPr>
        <w:t xml:space="preserve">Encourage inter-departmental participation to diversify the institutional record beyond the Computer Engineering department.</w:t>
      </w:r>
    </w:p>
    <w:p>
      <w:pPr>
        <w:pStyle w:val="ListParagraph"/>
        <w:numPr>
          <w:ilvl w:val="0"/>
          <w:numId w:val="1"/>
        </w:numPr>
        <w:spacing w:after="80"/>
      </w:pPr>
      <w:r>
        <w:rPr>
          <w:rFonts w:ascii="Calibri" w:cs="Calibri" w:eastAsia="Calibri" w:hAnsi="Calibri"/>
          <w:sz w:val="22"/>
          <w:szCs w:val="22"/>
        </w:rPr>
        <w:t xml:space="preserve">Establish a centralized repository for research outputs to ensure all faculty and student contributions are captured for accreditation reporting.</w:t>
      </w:r>
    </w:p>
    <w:p>
      <w:r>
        <w:br w:type="page"/>
      </w:r>
    </w:p>
    <w:p>
      <w:pPr>
        <w:pStyle w:val="Heading1"/>
      </w:pPr>
      <w:r>
        <w:rPr>
          <w:rFonts w:ascii="Calibri" w:cs="Calibri" w:eastAsia="Calibri" w:hAnsi="Calibri"/>
          <w:b/>
          <w:bCs/>
          <w:sz w:val="28"/>
          <w:szCs w:val="28"/>
        </w:rPr>
        <w:t xml:space="preserve">Appendix</w:t>
      </w:r>
    </w:p>
    <w:p>
      <w:pPr>
        <w:spacing w:after="120" w:line="276"/>
      </w:pPr>
      <w:r>
        <w:rPr>
          <w:rFonts w:ascii="Calibri" w:cs="Calibri" w:eastAsia="Calibri" w:hAnsi="Calibri"/>
          <w:sz w:val="22"/>
          <w:szCs w:val="22"/>
        </w:rPr>
        <w:t xml:space="preserve">Report Type: AICTE Report</w:t>
      </w:r>
    </w:p>
    <w:p>
      <w:pPr>
        <w:spacing w:after="120" w:line="276"/>
      </w:pPr>
      <w:r>
        <w:rPr>
          <w:rFonts w:ascii="Calibri" w:cs="Calibri" w:eastAsia="Calibri" w:hAnsi="Calibri"/>
          <w:sz w:val="22"/>
          <w:szCs w:val="22"/>
        </w:rPr>
        <w:t xml:space="preserve">Generated: 6 August 2026</w:t>
      </w:r>
    </w:p>
    <w:p>
      <w:pPr>
        <w:spacing w:after="120" w:line="276"/>
      </w:pPr>
      <w:r>
        <w:rPr>
          <w:rFonts w:ascii="Calibri" w:cs="Calibri" w:eastAsia="Calibri" w:hAnsi="Calibri"/>
          <w:sz w:val="22"/>
          <w:szCs w:val="22"/>
        </w:rPr>
        <w:t xml:space="preserve">Academic Year: 2025-2026</w:t>
      </w:r>
    </w:p>
    <w:p>
      <w:pPr>
        <w:spacing w:after="120" w:line="276"/>
      </w:pPr>
      <w:r>
        <w:rPr>
          <w:rFonts w:ascii="Calibri" w:cs="Calibri" w:eastAsia="Calibri" w:hAnsi="Calibri"/>
          <w:sz w:val="22"/>
          <w:szCs w:val="22"/>
        </w:rPr>
        <w:t xml:space="preserve">Department: All Departments</w:t>
      </w:r>
    </w:p>
    <w:p>
      <w:pPr>
        <w:spacing w:after="120" w:line="276"/>
      </w:pPr>
      <w:r>
        <w:rPr>
          <w:rFonts w:ascii="Calibri" w:cs="Calibri" w:eastAsia="Calibri" w:hAnsi="Calibri"/>
          <w:sz w:val="22"/>
          <w:szCs w:val="22"/>
        </w:rPr>
        <w:t xml:space="preserve">AI Summary Source: gemini</w:t>
      </w:r>
    </w:p>
    <w:p>
      <w:pPr>
        <w:spacing w:after="120" w:line="276"/>
      </w:pPr>
      <w:r>
        <w:rPr>
          <w:rFonts w:ascii="Calibri" w:cs="Calibri" w:eastAsia="Calibri" w:hAnsi="Calibri"/>
          <w:sz w:val="22"/>
          <w:szCs w:val="22"/>
        </w:rPr>
        <w:t xml:space="preserve">Sections Included: cover, table-of-contents, executive-summary, key-highlights, statistics, charts, detailed-tables, images, recommendations, appendix</w:t>
      </w:r>
    </w:p>
    <w:p>
      <w:pPr>
        <w:spacing w:after="120" w:line="276"/>
      </w:pPr>
      <w:r>
        <w:rPr>
          <w:rFonts w:ascii="Calibri" w:cs="Calibri" w:eastAsia="Calibri" w:hAnsi="Calibri"/>
          <w:sz w:val="22"/>
          <w:szCs w:val="22"/>
        </w:rPr>
        <w:t xml:space="preserve">Section Order Reference: cover → table-of-contents → executive-summary → key-highlights → statistics → charts → detailed-tables → images → recommendations → appendix</w:t>
      </w:r>
    </w:p>
    <w:p>
      <w:pPr>
        <w:spacing w:after="120" w:before="240"/>
      </w:pPr>
      <w:r>
        <w:rPr>
          <w:rFonts w:ascii="Calibri" w:cs="Calibri" w:eastAsia="Calibri" w:hAnsi="Calibri"/>
          <w:b/>
          <w:bCs/>
          <w:color w:val="1F3864"/>
          <w:sz w:val="24"/>
          <w:szCs w:val="24"/>
        </w:rPr>
        <w:t xml:space="preserve">Institutional Strengths</w:t>
      </w:r>
    </w:p>
    <w:p>
      <w:pPr>
        <w:pStyle w:val="ListParagraph"/>
        <w:numPr>
          <w:ilvl w:val="0"/>
          <w:numId w:val="1"/>
        </w:numPr>
        <w:spacing w:after="80"/>
      </w:pPr>
      <w:r>
        <w:rPr>
          <w:rFonts w:ascii="Calibri" w:cs="Calibri" w:eastAsia="Calibri" w:hAnsi="Calibri"/>
          <w:sz w:val="22"/>
          <w:szCs w:val="22"/>
        </w:rPr>
        <w:t xml:space="preserve">Successful placement of a student in TCS within the Computer Engineering department.</w:t>
      </w:r>
    </w:p>
    <w:p>
      <w:pPr>
        <w:pStyle w:val="ListParagraph"/>
        <w:numPr>
          <w:ilvl w:val="0"/>
          <w:numId w:val="1"/>
        </w:numPr>
        <w:spacing w:after="80"/>
      </w:pPr>
      <w:r>
        <w:rPr>
          <w:rFonts w:ascii="Calibri" w:cs="Calibri" w:eastAsia="Calibri" w:hAnsi="Calibri"/>
          <w:sz w:val="22"/>
          <w:szCs w:val="22"/>
        </w:rPr>
        <w:t xml:space="preserve">Active student participation in technical achievements.</w:t>
      </w:r>
    </w:p>
    <w:p>
      <w:pPr>
        <w:pStyle w:val="ListParagraph"/>
        <w:numPr>
          <w:ilvl w:val="0"/>
          <w:numId w:val="1"/>
        </w:numPr>
        <w:spacing w:after="80"/>
      </w:pPr>
      <w:r>
        <w:rPr>
          <w:rFonts w:ascii="Calibri" w:cs="Calibri" w:eastAsia="Calibri" w:hAnsi="Calibri"/>
          <w:sz w:val="22"/>
          <w:szCs w:val="22"/>
        </w:rPr>
        <w:t xml:space="preserve">Faculty engagement in research-related activities.</w:t>
      </w:r>
    </w:p>
    <w:p>
      <w:pPr>
        <w:pStyle w:val="ListParagraph"/>
        <w:numPr>
          <w:ilvl w:val="0"/>
          <w:numId w:val="1"/>
        </w:numPr>
        <w:spacing w:after="80"/>
      </w:pPr>
      <w:r>
        <w:rPr>
          <w:rFonts w:ascii="Calibri" w:cs="Calibri" w:eastAsia="Calibri" w:hAnsi="Calibri"/>
          <w:sz w:val="22"/>
          <w:szCs w:val="22"/>
        </w:rPr>
        <w:t xml:space="preserve">Consistent performance in the Computer Engineering department, contributing to 66% of total recorded activities.</w:t>
      </w:r>
    </w:p>
    <w:p>
      <w:pPr>
        <w:spacing w:after="120" w:before="240"/>
      </w:pPr>
      <w:r>
        <w:rPr>
          <w:rFonts w:ascii="Calibri" w:cs="Calibri" w:eastAsia="Calibri" w:hAnsi="Calibri"/>
          <w:b/>
          <w:bCs/>
          <w:color w:val="1F3864"/>
          <w:sz w:val="24"/>
          <w:szCs w:val="24"/>
        </w:rPr>
        <w:t xml:space="preserve">Observations</w:t>
      </w:r>
    </w:p>
    <w:p>
      <w:pPr>
        <w:pStyle w:val="ListParagraph"/>
        <w:numPr>
          <w:ilvl w:val="0"/>
          <w:numId w:val="1"/>
        </w:numPr>
        <w:spacing w:after="80"/>
      </w:pPr>
      <w:r>
        <w:rPr>
          <w:rFonts w:ascii="Calibri" w:cs="Calibri" w:eastAsia="Calibri" w:hAnsi="Calibri"/>
          <w:sz w:val="22"/>
          <w:szCs w:val="22"/>
        </w:rPr>
        <w:t xml:space="preserve">Zero publication records were recorded for the selected period.</w:t>
      </w:r>
    </w:p>
    <w:p>
      <w:pPr>
        <w:pStyle w:val="ListParagraph"/>
        <w:numPr>
          <w:ilvl w:val="0"/>
          <w:numId w:val="1"/>
        </w:numPr>
        <w:spacing w:after="80"/>
      </w:pPr>
      <w:r>
        <w:rPr>
          <w:rFonts w:ascii="Calibri" w:cs="Calibri" w:eastAsia="Calibri" w:hAnsi="Calibri"/>
          <w:sz w:val="22"/>
          <w:szCs w:val="22"/>
        </w:rPr>
        <w:t xml:space="preserve">Zero patent filings were recorded for the selected period.</w:t>
      </w:r>
    </w:p>
    <w:p>
      <w:pPr>
        <w:pStyle w:val="ListParagraph"/>
        <w:numPr>
          <w:ilvl w:val="0"/>
          <w:numId w:val="1"/>
        </w:numPr>
        <w:spacing w:after="80"/>
      </w:pPr>
      <w:r>
        <w:rPr>
          <w:rFonts w:ascii="Calibri" w:cs="Calibri" w:eastAsia="Calibri" w:hAnsi="Calibri"/>
          <w:sz w:val="22"/>
          <w:szCs w:val="22"/>
        </w:rPr>
        <w:t xml:space="preserve">Zero internship records were recorded for the selected period, representing a decline from the previous cycle.</w:t>
      </w:r>
    </w:p>
    <w:p>
      <w:pPr>
        <w:pStyle w:val="ListParagraph"/>
        <w:numPr>
          <w:ilvl w:val="0"/>
          <w:numId w:val="1"/>
        </w:numPr>
        <w:spacing w:after="80"/>
      </w:pPr>
      <w:r>
        <w:rPr>
          <w:rFonts w:ascii="Calibri" w:cs="Calibri" w:eastAsia="Calibri" w:hAnsi="Calibri"/>
          <w:sz w:val="22"/>
          <w:szCs w:val="22"/>
        </w:rPr>
        <w:t xml:space="preserve">Total institutional records for the period remain low at three entries.</w:t>
      </w:r>
    </w:p>
    <w:p>
      <w:pPr>
        <w:pStyle w:val="ListParagraph"/>
        <w:numPr>
          <w:ilvl w:val="0"/>
          <w:numId w:val="1"/>
        </w:numPr>
        <w:spacing w:after="80"/>
      </w:pPr>
      <w:r>
        <w:rPr>
          <w:rFonts w:ascii="Calibri" w:cs="Calibri" w:eastAsia="Calibri" w:hAnsi="Calibri"/>
          <w:sz w:val="22"/>
          <w:szCs w:val="22"/>
        </w:rPr>
        <w:t xml:space="preserve">Activity is heavily concentrated in the Computer Engineering department.</w:t>
      </w:r>
    </w:p>
    <w:p>
      <w:pPr>
        <w:pStyle w:val="ListParagraph"/>
        <w:numPr>
          <w:ilvl w:val="0"/>
          <w:numId w:val="1"/>
        </w:numPr>
        <w:spacing w:after="80"/>
      </w:pPr>
      <w:r>
        <w:rPr>
          <w:rFonts w:ascii="Calibri" w:cs="Calibri" w:eastAsia="Calibri" w:hAnsi="Calibri"/>
          <w:sz w:val="22"/>
          <w:szCs w:val="22"/>
        </w:rPr>
        <w:t xml:space="preserve">Growth in placements, student achievements, and faculty achievements is noted at 100% relative to the previous period's zero-count baseline.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8"/>
        <w:szCs w:val="18"/>
      </w:rPr>
      <w:t xml:space="preserve">AccrediAssist | Page </w:t>
    </w:r>
    <w:r>
      <w:rPr>
        <w:rFonts w:ascii="Calibri" w:cs="Calibri" w:eastAsia="Calibri" w:hAnsi="Calibri"/>
        <w:color w:val="666666"/>
        <w:sz w:val="18"/>
        <w:szCs w:val="18"/>
      </w:rPr>
      <w:fldChar w:fldCharType="begin"/>
      <w:instrText xml:space="preserve">PAGE</w:instrText>
      <w:fldChar w:fldCharType="separate"/>
      <w:fldChar w:fldCharType="end"/>
    </w:r>
    <w:r>
      <w:rPr>
        <w:rFonts w:ascii="Calibri" w:cs="Calibri" w:eastAsia="Calibri" w:hAnsi="Calibri"/>
        <w:color w:val="666666"/>
        <w:sz w:val="18"/>
        <w:szCs w:val="18"/>
      </w:rPr>
      <w:t xml:space="preserve"> of </w:t>
    </w:r>
    <w:r>
      <w:rPr>
        <w:rFonts w:ascii="Calibri" w:cs="Calibri" w:eastAsia="Calibri" w:hAnsi="Calibri"/>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66666"/>
        <w:sz w:val="18"/>
        <w:szCs w:val="18"/>
      </w:rPr>
      <w:t xml:space="preserve">AICTE Report (2025-2026)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2026-08-06T06:45:36.992Z</dcterms:created>
  <dcterms:modified xsi:type="dcterms:W3CDTF">2026-08-06T06:45:36.992Z</dcterms:modified>
</cp:coreProperties>
</file>

<file path=docProps/custom.xml><?xml version="1.0" encoding="utf-8"?>
<Properties xmlns="http://schemas.openxmlformats.org/officeDocument/2006/custom-properties" xmlns:vt="http://schemas.openxmlformats.org/officeDocument/2006/docPropsVTypes"/>
</file>