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 w:line="240"/>
        <w:jc w:val="center"/>
      </w:pPr>
      <w:r>
        <w:rPr>
          <w:rFonts w:ascii="Times New Roman" w:cs="Times New Roman" w:eastAsia="Times New Roman" w:hAnsi="Times New Roman"/>
          <w:b/>
          <w:bCs/>
          <w:sz w:val="48"/>
          <w:szCs w:val="48"/>
        </w:rPr>
        <w:t xml:space="preserve">Department of Artificial Intelligence &amp; Machine Learning (AIML)</w:t>
      </w:r>
    </w:p>
    <w:p>
      <w:pPr>
        <w:spacing w:after="200" w:before="200" w:line="240"/>
        <w:jc w:val="center"/>
      </w:pPr>
      <w:r>
        <w:rPr>
          <w:rFonts w:ascii="Times New Roman" w:cs="Times New Roman" w:eastAsia="Times New Roman" w:hAnsi="Times New Roman"/>
          <w:b/>
          <w:bCs/>
          <w:sz w:val="36"/>
          <w:szCs w:val="36"/>
        </w:rPr>
        <w:t xml:space="preserve">Industrial Visit Report on NeuralEdge Analytics Pvt. Ltd.</w:t>
      </w:r>
    </w:p>
    <w:p>
      <w:pPr>
        <w:pBdr>
          <w:bottom w:val="single" w:color="A0A0A0" w:sz="6" w:space="1"/>
        </w:pBdr>
        <w:spacing w:after="120" w:before="120"/>
      </w:pPr>
      <w:r>
        <w:t xml:space="preserve"/>
      </w:r>
    </w:p>
    <w:p>
      <w:pPr>
        <w:spacing w:after="120" w:before="200" w:line="240"/>
        <w:jc w:val="left"/>
      </w:pPr>
      <w:r>
        <w:rPr>
          <w:rFonts w:ascii="Times New Roman" w:cs="Times New Roman" w:eastAsia="Times New Roman" w:hAnsi="Times New Roman"/>
          <w:b/>
          <w:bCs/>
          <w:sz w:val="28"/>
          <w:szCs w:val="28"/>
        </w:rPr>
        <w:t xml:space="preserve">Event Details :</w:t>
      </w:r>
    </w:p>
    <w:p>
      <w:pPr>
        <w:spacing w:after="80" w:line="240"/>
        <w:jc w:val="both"/>
      </w:pPr>
      <w:r>
        <w:rPr>
          <w:rFonts w:ascii="Times New Roman" w:cs="Times New Roman" w:eastAsia="Times New Roman" w:hAnsi="Times New Roman"/>
          <w:b/>
          <w:bCs/>
          <w:sz w:val="24"/>
          <w:szCs w:val="24"/>
        </w:rPr>
        <w:t xml:space="preserve">Title of the Event:</w:t>
      </w:r>
      <w:r>
        <w:rPr>
          <w:rFonts w:ascii="Times New Roman" w:cs="Times New Roman" w:eastAsia="Times New Roman" w:hAnsi="Times New Roman"/>
          <w:sz w:val="24"/>
          <w:szCs w:val="24"/>
        </w:rPr>
        <w:t xml:space="preserve"> Industrial Visit to NeuralEdge Analytics Pvt. Ltd.</w:t>
      </w:r>
    </w:p>
    <w:p>
      <w:pPr>
        <w:spacing w:after="80" w:line="240"/>
        <w:jc w:val="both"/>
      </w:pPr>
      <w:r>
        <w:rPr>
          <w:rFonts w:ascii="Times New Roman" w:cs="Times New Roman" w:eastAsia="Times New Roman" w:hAnsi="Times New Roman"/>
          <w:b/>
          <w:bCs/>
          <w:sz w:val="24"/>
          <w:szCs w:val="24"/>
        </w:rPr>
        <w:t xml:space="preserve">Organized By:</w:t>
      </w:r>
      <w:r>
        <w:rPr>
          <w:rFonts w:ascii="Times New Roman" w:cs="Times New Roman" w:eastAsia="Times New Roman" w:hAnsi="Times New Roman"/>
          <w:sz w:val="24"/>
          <w:szCs w:val="24"/>
        </w:rPr>
        <w:t xml:space="preserve"> Department of Artificial Intelligence &amp; Machine Learning, Sunrise Institute of Technology</w:t>
      </w:r>
    </w:p>
    <w:p>
      <w:pPr>
        <w:spacing w:after="80" w:line="240"/>
        <w:jc w:val="both"/>
      </w:pPr>
      <w:r>
        <w:rPr>
          <w:rFonts w:ascii="Times New Roman" w:cs="Times New Roman" w:eastAsia="Times New Roman" w:hAnsi="Times New Roman"/>
          <w:b/>
          <w:bCs/>
          <w:sz w:val="24"/>
          <w:szCs w:val="24"/>
        </w:rPr>
        <w:t xml:space="preserve">Resource Person:</w:t>
      </w:r>
      <w:r>
        <w:rPr>
          <w:rFonts w:ascii="Times New Roman" w:cs="Times New Roman" w:eastAsia="Times New Roman" w:hAnsi="Times New Roman"/>
          <w:sz w:val="24"/>
          <w:szCs w:val="24"/>
        </w:rPr>
        <w:t xml:space="preserve"> AI Engineers and Industry Experts at NeuralEdge Analytics</w:t>
      </w:r>
    </w:p>
    <w:p>
      <w:pPr>
        <w:spacing w:after="80" w:line="240"/>
        <w:jc w:val="both"/>
      </w:pPr>
      <w:r>
        <w:rPr>
          <w:rFonts w:ascii="Times New Roman" w:cs="Times New Roman" w:eastAsia="Times New Roman" w:hAnsi="Times New Roman"/>
          <w:b/>
          <w:bCs/>
          <w:sz w:val="24"/>
          <w:szCs w:val="24"/>
        </w:rPr>
        <w:t xml:space="preserve">Head of Department:</w:t>
      </w:r>
      <w:r>
        <w:rPr>
          <w:rFonts w:ascii="Times New Roman" w:cs="Times New Roman" w:eastAsia="Times New Roman" w:hAnsi="Times New Roman"/>
          <w:sz w:val="24"/>
          <w:szCs w:val="24"/>
        </w:rPr>
        <w:t xml:space="preserve"> Prof. Kavita Menon</w:t>
      </w:r>
    </w:p>
    <w:p>
      <w:pPr>
        <w:spacing w:after="80" w:line="240"/>
        <w:jc w:val="both"/>
      </w:pPr>
      <w:r>
        <w:rPr>
          <w:rFonts w:ascii="Times New Roman" w:cs="Times New Roman" w:eastAsia="Times New Roman" w:hAnsi="Times New Roman"/>
          <w:b/>
          <w:bCs/>
          <w:sz w:val="24"/>
          <w:szCs w:val="24"/>
        </w:rPr>
        <w:t xml:space="preserve">Venue:</w:t>
      </w:r>
      <w:r>
        <w:rPr>
          <w:rFonts w:ascii="Times New Roman" w:cs="Times New Roman" w:eastAsia="Times New Roman" w:hAnsi="Times New Roman"/>
          <w:sz w:val="24"/>
          <w:szCs w:val="24"/>
        </w:rPr>
        <w:t xml:space="preserve"> NeuralEdge Analytics Pvt. Ltd., Hyderabad</w:t>
      </w:r>
    </w:p>
    <w:p>
      <w:pPr>
        <w:spacing w:after="80" w:line="240"/>
        <w:jc w:val="both"/>
      </w:pPr>
      <w:r>
        <w:rPr>
          <w:rFonts w:ascii="Times New Roman" w:cs="Times New Roman" w:eastAsia="Times New Roman" w:hAnsi="Times New Roman"/>
          <w:b/>
          <w:bCs/>
          <w:sz w:val="24"/>
          <w:szCs w:val="24"/>
        </w:rPr>
        <w:t xml:space="preserve">Date:</w:t>
      </w:r>
      <w:r>
        <w:rPr>
          <w:rFonts w:ascii="Times New Roman" w:cs="Times New Roman" w:eastAsia="Times New Roman" w:hAnsi="Times New Roman"/>
          <w:sz w:val="24"/>
          <w:szCs w:val="24"/>
        </w:rPr>
        <w:t xml:space="preserve"> 5th August 2026</w:t>
      </w:r>
    </w:p>
    <w:p>
      <w:pPr>
        <w:spacing w:after="80" w:line="240"/>
        <w:jc w:val="both"/>
      </w:pPr>
      <w:r>
        <w:rPr>
          <w:rFonts w:ascii="Times New Roman" w:cs="Times New Roman" w:eastAsia="Times New Roman" w:hAnsi="Times New Roman"/>
          <w:b/>
          <w:bCs/>
          <w:sz w:val="24"/>
          <w:szCs w:val="24"/>
        </w:rPr>
        <w:t xml:space="preserve">Time:</w:t>
      </w:r>
      <w:r>
        <w:rPr>
          <w:rFonts w:ascii="Times New Roman" w:cs="Times New Roman" w:eastAsia="Times New Roman" w:hAnsi="Times New Roman"/>
          <w:sz w:val="24"/>
          <w:szCs w:val="24"/>
        </w:rPr>
        <w:t xml:space="preserve"> Information was not available in the provided WhatsApp conversation or uploaded documents.</w:t>
      </w:r>
    </w:p>
    <w:p>
      <w:pPr>
        <w:spacing w:after="80" w:line="240"/>
        <w:jc w:val="both"/>
      </w:pPr>
      <w:r>
        <w:rPr>
          <w:rFonts w:ascii="Times New Roman" w:cs="Times New Roman" w:eastAsia="Times New Roman" w:hAnsi="Times New Roman"/>
          <w:b/>
          <w:bCs/>
          <w:sz w:val="24"/>
          <w:szCs w:val="24"/>
        </w:rPr>
        <w:t xml:space="preserve">Participants:</w:t>
      </w:r>
      <w:r>
        <w:rPr>
          <w:rFonts w:ascii="Times New Roman" w:cs="Times New Roman" w:eastAsia="Times New Roman" w:hAnsi="Times New Roman"/>
          <w:sz w:val="24"/>
          <w:szCs w:val="24"/>
        </w:rPr>
        <w:t xml:space="preserve"> 48 students from Second Year and Third Year AIML</w:t>
      </w:r>
    </w:p>
    <w:p>
      <w:pPr>
        <w:pBdr>
          <w:bottom w:val="single" w:color="A0A0A0" w:sz="6" w:space="1"/>
        </w:pBdr>
        <w:spacing w:after="120" w:before="120"/>
      </w:pPr>
      <w:r>
        <w:t xml:space="preserve"/>
      </w:r>
    </w:p>
    <w:p>
      <w:pPr>
        <w:spacing w:after="120" w:before="200" w:line="240"/>
        <w:jc w:val="left"/>
      </w:pPr>
      <w:r>
        <w:rPr>
          <w:rFonts w:ascii="Times New Roman" w:cs="Times New Roman" w:eastAsia="Times New Roman" w:hAnsi="Times New Roman"/>
          <w:b/>
          <w:bCs/>
          <w:sz w:val="28"/>
          <w:szCs w:val="28"/>
        </w:rPr>
        <w:t xml:space="preserve">Introduction</w:t>
      </w:r>
    </w:p>
    <w:p>
      <w:pPr>
        <w:spacing w:after="120" w:line="240"/>
        <w:jc w:val="both"/>
      </w:pPr>
      <w:r>
        <w:rPr>
          <w:rFonts w:ascii="Times New Roman" w:cs="Times New Roman" w:eastAsia="Times New Roman" w:hAnsi="Times New Roman"/>
          <w:sz w:val="24"/>
          <w:szCs w:val="24"/>
        </w:rPr>
        <w:t xml:space="preserve">The Department of Artificial Intelligence &amp; Machine Learning organized an enriching industrial visit to NeuralEdge Analytics Pvt. Ltd., Hyderabad, with the objective of bridging the gap between academic learning and practical industry exposure.</w:t>
      </w:r>
    </w:p>
    <w:p>
      <w:pPr>
        <w:spacing w:after="120" w:line="240"/>
        <w:jc w:val="both"/>
      </w:pPr>
      <w:r>
        <w:rPr>
          <w:rFonts w:ascii="Times New Roman" w:cs="Times New Roman" w:eastAsia="Times New Roman" w:hAnsi="Times New Roman"/>
          <w:sz w:val="24"/>
          <w:szCs w:val="24"/>
        </w:rPr>
        <w:t xml:space="preserve">This visit was designed to provide students with a comprehensive understanding of how AI and Machine Learning concepts are applied in a professional, enterprise-grade environment.</w:t>
      </w:r>
    </w:p>
    <w:p>
      <w:pPr>
        <w:spacing w:after="120" w:before="200" w:line="240"/>
        <w:jc w:val="left"/>
      </w:pPr>
      <w:r>
        <w:rPr>
          <w:rFonts w:ascii="Times New Roman" w:cs="Times New Roman" w:eastAsia="Times New Roman" w:hAnsi="Times New Roman"/>
          <w:b/>
          <w:bCs/>
          <w:sz w:val="28"/>
          <w:szCs w:val="28"/>
        </w:rPr>
        <w:t xml:space="preserve">Objectives</w:t>
      </w:r>
    </w:p>
    <w:p>
      <w:pPr>
        <w:spacing w:after="120" w:line="240"/>
        <w:jc w:val="both"/>
      </w:pPr>
      <w:r>
        <w:rPr>
          <w:rFonts w:ascii="Times New Roman" w:cs="Times New Roman" w:eastAsia="Times New Roman" w:hAnsi="Times New Roman"/>
          <w:sz w:val="24"/>
          <w:szCs w:val="24"/>
        </w:rPr>
        <w:t xml:space="preserve">The objectives of the industrial visit were:</w:t>
      </w:r>
    </w:p>
    <w:p>
      <w:pPr>
        <w:spacing w:after="80" w:line="240"/>
        <w:jc w:val="both"/>
      </w:pPr>
      <w:r>
        <w:rPr>
          <w:rFonts w:ascii="Times New Roman" w:cs="Times New Roman" w:eastAsia="Times New Roman" w:hAnsi="Times New Roman"/>
          <w:sz w:val="24"/>
          <w:szCs w:val="24"/>
        </w:rPr>
        <w:t xml:space="preserve">1. Bridge the gap between academic learning and practical industry exposure.</w:t>
      </w:r>
    </w:p>
    <w:p>
      <w:pPr>
        <w:spacing w:after="80" w:line="240"/>
        <w:jc w:val="both"/>
      </w:pPr>
      <w:r>
        <w:rPr>
          <w:rFonts w:ascii="Times New Roman" w:cs="Times New Roman" w:eastAsia="Times New Roman" w:hAnsi="Times New Roman"/>
          <w:sz w:val="24"/>
          <w:szCs w:val="24"/>
        </w:rPr>
        <w:t xml:space="preserve">2. Demonstrate enterprise AI and ML solutions.</w:t>
      </w:r>
    </w:p>
    <w:p>
      <w:pPr>
        <w:spacing w:after="80" w:line="240"/>
        <w:jc w:val="both"/>
      </w:pPr>
      <w:r>
        <w:rPr>
          <w:rFonts w:ascii="Times New Roman" w:cs="Times New Roman" w:eastAsia="Times New Roman" w:hAnsi="Times New Roman"/>
          <w:sz w:val="24"/>
          <w:szCs w:val="24"/>
        </w:rPr>
        <w:t xml:space="preserve">3. Provide insights into the AI project lifecycle.</w:t>
      </w:r>
    </w:p>
    <w:p>
      <w:pPr>
        <w:spacing w:after="80" w:line="240"/>
        <w:jc w:val="both"/>
      </w:pPr>
      <w:r>
        <w:rPr>
          <w:rFonts w:ascii="Times New Roman" w:cs="Times New Roman" w:eastAsia="Times New Roman" w:hAnsi="Times New Roman"/>
          <w:sz w:val="24"/>
          <w:szCs w:val="24"/>
        </w:rPr>
        <w:t xml:space="preserve">4. Facilitate interaction with industry experts.</w:t>
      </w:r>
    </w:p>
    <w:p>
      <w:pPr>
        <w:spacing w:after="120" w:before="200" w:line="240"/>
        <w:jc w:val="left"/>
      </w:pPr>
      <w:r>
        <w:rPr>
          <w:rFonts w:ascii="Times New Roman" w:cs="Times New Roman" w:eastAsia="Times New Roman" w:hAnsi="Times New Roman"/>
          <w:b/>
          <w:bCs/>
          <w:sz w:val="28"/>
          <w:szCs w:val="28"/>
        </w:rPr>
        <w:t xml:space="preserve">Visit Proceedings</w:t>
      </w:r>
    </w:p>
    <w:p>
      <w:pPr>
        <w:spacing w:after="120" w:line="240"/>
        <w:jc w:val="both"/>
      </w:pPr>
      <w:r>
        <w:rPr>
          <w:rFonts w:ascii="Times New Roman" w:cs="Times New Roman" w:eastAsia="Times New Roman" w:hAnsi="Times New Roman"/>
          <w:sz w:val="24"/>
          <w:szCs w:val="24"/>
        </w:rPr>
        <w:t xml:space="preserve">The visit commenced with an introduction to the enterprise AI solutions developed by NeuralEdge Analytics. The students were guided through various departments where they observed the practical implementation of predictive analytics and recommendation systems. The session was highly interactive, with industry experts explaining the nuances of the AI project lifecycle, emphasizing the importance of data preparation and deployment strategies. The students also participated in a Q&amp;A session regarding career paths in the AI industry.</w:t>
      </w:r>
    </w:p>
    <w:p>
      <w:pPr>
        <w:spacing w:after="120" w:line="240"/>
        <w:jc w:val="both"/>
      </w:pPr>
      <w:r>
        <w:rPr>
          <w:rFonts w:ascii="Times New Roman" w:cs="Times New Roman" w:eastAsia="Times New Roman" w:hAnsi="Times New Roman"/>
          <w:sz w:val="24"/>
          <w:szCs w:val="24"/>
        </w:rPr>
        <w:t xml:space="preserve">The sessions were conducted by the team of AI engineers and industry experts at NeuralEdge Analytics. They brought extensive experience in deploying large-scale AI models and provided students with a realistic view of the challenges and opportunities within the AI sector.</w:t>
      </w:r>
    </w:p>
    <w:p>
      <w:pPr>
        <w:spacing w:after="120" w:line="240"/>
        <w:jc w:val="both"/>
      </w:pPr>
      <w:r>
        <w:rPr>
          <w:rFonts w:ascii="Times New Roman" w:cs="Times New Roman" w:eastAsia="Times New Roman" w:hAnsi="Times New Roman"/>
          <w:sz w:val="24"/>
          <w:szCs w:val="24"/>
        </w:rPr>
        <w:t xml:space="preserve">A total of 48 students from the second and third years of the AIML department participated in the visit. The students showed great enthusiasm and actively engaged with the industry experts throughout the session.</w:t>
      </w:r>
    </w:p>
    <w:p>
      <w:pPr>
        <w:spacing w:after="120" w:before="200" w:line="240"/>
        <w:jc w:val="left"/>
      </w:pPr>
      <w:r>
        <w:rPr>
          <w:rFonts w:ascii="Times New Roman" w:cs="Times New Roman" w:eastAsia="Times New Roman" w:hAnsi="Times New Roman"/>
          <w:b/>
          <w:bCs/>
          <w:sz w:val="28"/>
          <w:szCs w:val="28"/>
        </w:rPr>
        <w:t xml:space="preserve">Topics Covered</w:t>
      </w:r>
    </w:p>
    <w:p>
      <w:pPr>
        <w:spacing w:after="80" w:line="240"/>
        <w:jc w:val="both"/>
      </w:pPr>
      <w:r>
        <w:rPr>
          <w:rFonts w:ascii="Times New Roman" w:cs="Times New Roman" w:eastAsia="Times New Roman" w:hAnsi="Times New Roman"/>
          <w:sz w:val="24"/>
          <w:szCs w:val="24"/>
        </w:rPr>
        <w:t xml:space="preserve">1. Enterprise AI and Machine Learning solutions</w:t>
      </w:r>
    </w:p>
    <w:p>
      <w:pPr>
        <w:spacing w:after="80" w:line="240"/>
        <w:jc w:val="both"/>
      </w:pPr>
      <w:r>
        <w:rPr>
          <w:rFonts w:ascii="Times New Roman" w:cs="Times New Roman" w:eastAsia="Times New Roman" w:hAnsi="Times New Roman"/>
          <w:sz w:val="24"/>
          <w:szCs w:val="24"/>
        </w:rPr>
        <w:t xml:space="preserve">2. Predictive analytics and recommendation systems</w:t>
      </w:r>
    </w:p>
    <w:p>
      <w:pPr>
        <w:spacing w:after="80" w:line="240"/>
        <w:jc w:val="both"/>
      </w:pPr>
      <w:r>
        <w:rPr>
          <w:rFonts w:ascii="Times New Roman" w:cs="Times New Roman" w:eastAsia="Times New Roman" w:hAnsi="Times New Roman"/>
          <w:sz w:val="24"/>
          <w:szCs w:val="24"/>
        </w:rPr>
        <w:t xml:space="preserve">3. Generative AI, NLP, and Large Language Models</w:t>
      </w:r>
    </w:p>
    <w:p>
      <w:pPr>
        <w:spacing w:after="80" w:line="240"/>
        <w:jc w:val="both"/>
      </w:pPr>
      <w:r>
        <w:rPr>
          <w:rFonts w:ascii="Times New Roman" w:cs="Times New Roman" w:eastAsia="Times New Roman" w:hAnsi="Times New Roman"/>
          <w:sz w:val="24"/>
          <w:szCs w:val="24"/>
        </w:rPr>
        <w:t xml:space="preserve">4. AI project lifecycle (data preparation to deployment)</w:t>
      </w:r>
    </w:p>
    <w:p>
      <w:pPr>
        <w:spacing w:after="120" w:before="200" w:line="240"/>
        <w:jc w:val="left"/>
      </w:pPr>
      <w:r>
        <w:rPr>
          <w:rFonts w:ascii="Times New Roman" w:cs="Times New Roman" w:eastAsia="Times New Roman" w:hAnsi="Times New Roman"/>
          <w:b/>
          <w:bCs/>
          <w:sz w:val="28"/>
          <w:szCs w:val="28"/>
        </w:rPr>
        <w:t xml:space="preserve">Schedule Summary</w:t>
      </w:r>
    </w:p>
    <w:p>
      <w:pPr>
        <w:spacing w:after="80" w:line="240"/>
        <w:jc w:val="both"/>
      </w:pPr>
      <w:r>
        <w:rPr>
          <w:rFonts w:ascii="Times New Roman" w:cs="Times New Roman" w:eastAsia="Times New Roman" w:hAnsi="Times New Roman"/>
          <w:sz w:val="24"/>
          <w:szCs w:val="24"/>
        </w:rPr>
        <w:t xml:space="preserve">1. The visit included an introduction to enterprise AI, demonstrations of predictive analytics, an overview of Generative AI and NLP, and a career guidance session.</w:t>
      </w:r>
    </w:p>
    <w:p>
      <w:pPr>
        <w:spacing w:after="120" w:before="200" w:line="240"/>
        <w:jc w:val="left"/>
      </w:pPr>
      <w:r>
        <w:rPr>
          <w:rFonts w:ascii="Times New Roman" w:cs="Times New Roman" w:eastAsia="Times New Roman" w:hAnsi="Times New Roman"/>
          <w:b/>
          <w:bCs/>
          <w:sz w:val="28"/>
          <w:szCs w:val="28"/>
        </w:rPr>
        <w:t xml:space="preserve">Learning Outcomes</w:t>
      </w:r>
    </w:p>
    <w:p>
      <w:pPr>
        <w:spacing w:after="120" w:line="240"/>
        <w:jc w:val="both"/>
      </w:pPr>
      <w:r>
        <w:rPr>
          <w:rFonts w:ascii="Times New Roman" w:cs="Times New Roman" w:eastAsia="Times New Roman" w:hAnsi="Times New Roman"/>
          <w:sz w:val="24"/>
          <w:szCs w:val="24"/>
        </w:rPr>
        <w:t xml:space="preserve">After the industrial visit, students were able to:</w:t>
      </w:r>
    </w:p>
    <w:p>
      <w:pPr>
        <w:spacing w:after="80" w:line="240"/>
        <w:jc w:val="both"/>
      </w:pPr>
      <w:r>
        <w:rPr>
          <w:rFonts w:ascii="Times New Roman" w:cs="Times New Roman" w:eastAsia="Times New Roman" w:hAnsi="Times New Roman"/>
          <w:sz w:val="24"/>
          <w:szCs w:val="24"/>
        </w:rPr>
        <w:t xml:space="preserve">1. Understanding of real-world AI applications.</w:t>
      </w:r>
    </w:p>
    <w:p>
      <w:pPr>
        <w:spacing w:after="80" w:line="240"/>
        <w:jc w:val="both"/>
      </w:pPr>
      <w:r>
        <w:rPr>
          <w:rFonts w:ascii="Times New Roman" w:cs="Times New Roman" w:eastAsia="Times New Roman" w:hAnsi="Times New Roman"/>
          <w:sz w:val="24"/>
          <w:szCs w:val="24"/>
        </w:rPr>
        <w:t xml:space="preserve">2. Knowledge of the end-to-end AI project lifecycle.</w:t>
      </w:r>
    </w:p>
    <w:p>
      <w:pPr>
        <w:spacing w:after="80" w:line="240"/>
        <w:jc w:val="both"/>
      </w:pPr>
      <w:r>
        <w:rPr>
          <w:rFonts w:ascii="Times New Roman" w:cs="Times New Roman" w:eastAsia="Times New Roman" w:hAnsi="Times New Roman"/>
          <w:sz w:val="24"/>
          <w:szCs w:val="24"/>
        </w:rPr>
        <w:t xml:space="preserve">3. Awareness of industry-standard tools and technologies.</w:t>
      </w:r>
    </w:p>
    <w:p>
      <w:pPr>
        <w:spacing w:after="80" w:line="240"/>
        <w:jc w:val="both"/>
      </w:pPr>
      <w:r>
        <w:rPr>
          <w:rFonts w:ascii="Times New Roman" w:cs="Times New Roman" w:eastAsia="Times New Roman" w:hAnsi="Times New Roman"/>
          <w:sz w:val="24"/>
          <w:szCs w:val="24"/>
        </w:rPr>
        <w:t xml:space="preserve">4. Clarity on career paths and required skills.</w:t>
      </w:r>
    </w:p>
    <w:p>
      <w:pPr>
        <w:spacing w:after="120" w:before="200" w:line="240"/>
        <w:jc w:val="left"/>
      </w:pPr>
      <w:r>
        <w:rPr>
          <w:rFonts w:ascii="Times New Roman" w:cs="Times New Roman" w:eastAsia="Times New Roman" w:hAnsi="Times New Roman"/>
          <w:b/>
          <w:bCs/>
          <w:sz w:val="28"/>
          <w:szCs w:val="28"/>
        </w:rPr>
        <w:t xml:space="preserve">Key Highlights</w:t>
      </w:r>
    </w:p>
    <w:p>
      <w:pPr>
        <w:spacing w:after="80" w:line="240"/>
        <w:jc w:val="both"/>
      </w:pPr>
      <w:r>
        <w:rPr>
          <w:rFonts w:ascii="Times New Roman" w:cs="Times New Roman" w:eastAsia="Times New Roman" w:hAnsi="Times New Roman"/>
          <w:sz w:val="24"/>
          <w:szCs w:val="24"/>
        </w:rPr>
        <w:t xml:space="preserve">1. Direct exposure to enterprise-level AI workflows.</w:t>
      </w:r>
    </w:p>
    <w:p>
      <w:pPr>
        <w:spacing w:after="80" w:line="240"/>
        <w:jc w:val="both"/>
      </w:pPr>
      <w:r>
        <w:rPr>
          <w:rFonts w:ascii="Times New Roman" w:cs="Times New Roman" w:eastAsia="Times New Roman" w:hAnsi="Times New Roman"/>
          <w:sz w:val="24"/>
          <w:szCs w:val="24"/>
        </w:rPr>
        <w:t xml:space="preserve">2. Insightful discussions on Generative AI and LLMs.</w:t>
      </w:r>
    </w:p>
    <w:p>
      <w:pPr>
        <w:spacing w:after="80" w:line="240"/>
        <w:jc w:val="both"/>
      </w:pPr>
      <w:r>
        <w:rPr>
          <w:rFonts w:ascii="Times New Roman" w:cs="Times New Roman" w:eastAsia="Times New Roman" w:hAnsi="Times New Roman"/>
          <w:sz w:val="24"/>
          <w:szCs w:val="24"/>
        </w:rPr>
        <w:t xml:space="preserve">3. Valuable career advice from industry practitioners.</w:t>
      </w:r>
    </w:p>
    <w:p>
      <w:pPr>
        <w:spacing w:after="120" w:before="200" w:line="240"/>
        <w:jc w:val="left"/>
      </w:pPr>
      <w:r>
        <w:rPr>
          <w:rFonts w:ascii="Times New Roman" w:cs="Times New Roman" w:eastAsia="Times New Roman" w:hAnsi="Times New Roman"/>
          <w:b/>
          <w:bCs/>
          <w:sz w:val="28"/>
          <w:szCs w:val="28"/>
        </w:rPr>
        <w:t xml:space="preserve">Benefits</w:t>
      </w:r>
    </w:p>
    <w:p>
      <w:pPr>
        <w:spacing w:after="80" w:line="240"/>
        <w:jc w:val="both"/>
      </w:pPr>
      <w:r>
        <w:rPr>
          <w:rFonts w:ascii="Times New Roman" w:cs="Times New Roman" w:eastAsia="Times New Roman" w:hAnsi="Times New Roman"/>
          <w:sz w:val="24"/>
          <w:szCs w:val="24"/>
        </w:rPr>
        <w:t xml:space="preserve">1. Enhanced practical knowledge.</w:t>
      </w:r>
    </w:p>
    <w:p>
      <w:pPr>
        <w:spacing w:after="80" w:line="240"/>
        <w:jc w:val="both"/>
      </w:pPr>
      <w:r>
        <w:rPr>
          <w:rFonts w:ascii="Times New Roman" w:cs="Times New Roman" w:eastAsia="Times New Roman" w:hAnsi="Times New Roman"/>
          <w:sz w:val="24"/>
          <w:szCs w:val="24"/>
        </w:rPr>
        <w:t xml:space="preserve">2. Improved understanding of industry expectations.</w:t>
      </w:r>
    </w:p>
    <w:p>
      <w:pPr>
        <w:spacing w:after="80" w:line="240"/>
        <w:jc w:val="both"/>
      </w:pPr>
      <w:r>
        <w:rPr>
          <w:rFonts w:ascii="Times New Roman" w:cs="Times New Roman" w:eastAsia="Times New Roman" w:hAnsi="Times New Roman"/>
          <w:sz w:val="24"/>
          <w:szCs w:val="24"/>
        </w:rPr>
        <w:t xml:space="preserve">3. Networking opportunities with AI professionals.</w:t>
      </w:r>
    </w:p>
    <w:p>
      <w:pPr>
        <w:spacing w:after="120" w:before="200" w:line="240"/>
        <w:jc w:val="left"/>
      </w:pPr>
      <w:r>
        <w:rPr>
          <w:rFonts w:ascii="Times New Roman" w:cs="Times New Roman" w:eastAsia="Times New Roman" w:hAnsi="Times New Roman"/>
          <w:b/>
          <w:bCs/>
          <w:sz w:val="28"/>
          <w:szCs w:val="28"/>
        </w:rPr>
        <w:t xml:space="preserve">Conclusion</w:t>
      </w:r>
    </w:p>
    <w:p>
      <w:pPr>
        <w:spacing w:after="120" w:line="240"/>
        <w:jc w:val="both"/>
      </w:pPr>
      <w:r>
        <w:rPr>
          <w:rFonts w:ascii="Times New Roman" w:cs="Times New Roman" w:eastAsia="Times New Roman" w:hAnsi="Times New Roman"/>
          <w:sz w:val="24"/>
          <w:szCs w:val="24"/>
        </w:rPr>
        <w:t xml:space="preserve">The industrial visit was a highly productive experience that successfully aligned academic theory with industry practice.</w:t>
      </w:r>
    </w:p>
    <w:p>
      <w:pPr>
        <w:spacing w:after="120" w:line="240"/>
        <w:jc w:val="both"/>
      </w:pPr>
      <w:r>
        <w:rPr>
          <w:rFonts w:ascii="Times New Roman" w:cs="Times New Roman" w:eastAsia="Times New Roman" w:hAnsi="Times New Roman"/>
          <w:sz w:val="24"/>
          <w:szCs w:val="24"/>
        </w:rPr>
        <w:t xml:space="preserve">The department remains committed to organizing such visits to ensure students are well-prepared for their professional careers.</w:t>
      </w:r>
    </w:p>
    <w:p>
      <w:pPr>
        <w:spacing w:after="120" w:before="200" w:line="240"/>
        <w:jc w:val="left"/>
      </w:pPr>
      <w:r>
        <w:rPr>
          <w:rFonts w:ascii="Times New Roman" w:cs="Times New Roman" w:eastAsia="Times New Roman" w:hAnsi="Times New Roman"/>
          <w:b/>
          <w:bCs/>
          <w:sz w:val="28"/>
          <w:szCs w:val="28"/>
        </w:rPr>
        <w:t xml:space="preserve">AI Executive Summary</w:t>
      </w:r>
    </w:p>
    <w:p>
      <w:pPr>
        <w:spacing w:after="120" w:line="240"/>
        <w:jc w:val="both"/>
      </w:pPr>
      <w:r>
        <w:rPr>
          <w:rFonts w:ascii="Times New Roman" w:cs="Times New Roman" w:eastAsia="Times New Roman" w:hAnsi="Times New Roman"/>
          <w:sz w:val="24"/>
          <w:szCs w:val="24"/>
        </w:rPr>
        <w:t xml:space="preserve">The industrial visit to NeuralEdge Analytics Pvt. Ltd. provided 48 AIML students with a deep dive into enterprise AI solutions. The event covered the full AI project lifecycle, from data preparation to deployment, and included demonstrations of predictive analytics, NLP, and Generative AI. Students gained valuable industry insights and career guidance, bridging the gap between their academic studies and professional expectations.</w:t>
      </w:r>
    </w:p>
    <w:p>
      <w:pPr>
        <w:spacing w:after="120" w:before="200" w:line="240"/>
        <w:jc w:val="left"/>
      </w:pPr>
      <w:r>
        <w:rPr>
          <w:rFonts w:ascii="Times New Roman" w:cs="Times New Roman" w:eastAsia="Times New Roman" w:hAnsi="Times New Roman"/>
          <w:b/>
          <w:bCs/>
          <w:sz w:val="28"/>
          <w:szCs w:val="28"/>
        </w:rPr>
        <w:t xml:space="preserve">Acknowledgement</w:t>
      </w:r>
    </w:p>
    <w:p>
      <w:pPr>
        <w:spacing w:after="120" w:line="240"/>
        <w:jc w:val="both"/>
      </w:pPr>
      <w:r>
        <w:rPr>
          <w:rFonts w:ascii="Times New Roman" w:cs="Times New Roman" w:eastAsia="Times New Roman" w:hAnsi="Times New Roman"/>
          <w:sz w:val="24"/>
          <w:szCs w:val="24"/>
        </w:rPr>
        <w:t xml:space="preserve">The department extends its gratitude to the management and technical team at NeuralEdge Analytics for their time and expertise. We also thank the Head of Department, Prof. Kavita Menon, and the faculty coordinators for their efforts in organizing this visit.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2026-08-08T05:12:20.909Z</dcterms:created>
  <dcterms:modified xsi:type="dcterms:W3CDTF">2026-08-08T05:12:20.909Z</dcterms:modified>
</cp:coreProperties>
</file>

<file path=docProps/custom.xml><?xml version="1.0" encoding="utf-8"?>
<Properties xmlns="http://schemas.openxmlformats.org/officeDocument/2006/custom-properties" xmlns:vt="http://schemas.openxmlformats.org/officeDocument/2006/docPropsVTypes"/>
</file>