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sn"/>
    <w:p>
      <w:pPr>
        <w:pStyle w:val="Heading1"/>
      </w:pPr>
      <w:r>
        <w:t xml:space="preserve">ASN</w:t>
      </w:r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ASN (Advanced Shipping Notice) is an application that provides the ability to control the</w:t>
      </w:r>
      <w:r>
        <w:t xml:space="preserve"> </w:t>
      </w:r>
      <w:r>
        <w:t xml:space="preserve">shipment of boxes and pallets of orders between material suppliers and TKE, keep rec</w:t>
      </w:r>
      <w:r>
        <w:t xml:space="preserve"> </w:t>
      </w:r>
      <w:r>
        <w:t xml:space="preserve">ords and ensure that they are carried out efficiently.</w:t>
      </w:r>
    </w:p>
    <w:p>
      <w:pPr>
        <w:pStyle w:val="BodyText"/>
      </w:pPr>
      <w:r>
        <w:t xml:space="preserve">By requesting a shipment in the JAG application, the order is placed, it then reaches the</w:t>
      </w:r>
      <w:r>
        <w:t xml:space="preserve"> </w:t>
      </w:r>
      <w:r>
        <w:t xml:space="preserve">ASN application for control. If everything is correct, it allows for connection with the SAP</w:t>
      </w:r>
      <w:r>
        <w:t xml:space="preserve"> </w:t>
      </w:r>
      <w:r>
        <w:t xml:space="preserve">application to complete the shipping process and for it to know that it has arrived properly.</w:t>
      </w:r>
    </w:p>
    <w:p>
      <w:pPr>
        <w:pStyle w:val="CaptionedFigure"/>
      </w:pPr>
      <w:r>
        <w:drawing>
          <wp:inline>
            <wp:extent cx="5334000" cy="265587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ASN/images/img-tke/cap-inde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bookmarkStart w:id="34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24">
        <w:r>
          <w:rPr>
            <w:rStyle w:val="Hyperlink"/>
          </w:rPr>
          <w:t xml:space="preserve">USER CREATE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LOGIN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TENANT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BOXES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PACKAGE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PALLETS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PARTIAL SHIPMENTS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PENDING SHIPMENT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PURCHASE ORDERS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SHIPPING</w:t>
        </w:r>
      </w:hyperlink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./ASN/pallets.md" TargetMode="External" /><Relationship Type="http://schemas.openxmlformats.org/officeDocument/2006/relationships/hyperlink" Id="rId27" Target="ASN/Boxes.md" TargetMode="External" /><Relationship Type="http://schemas.openxmlformats.org/officeDocument/2006/relationships/hyperlink" Id="rId25" Target="ASN/Login.md" TargetMode="External" /><Relationship Type="http://schemas.openxmlformats.org/officeDocument/2006/relationships/hyperlink" Id="rId28" Target="ASN/Package.md" TargetMode="External" /><Relationship Type="http://schemas.openxmlformats.org/officeDocument/2006/relationships/hyperlink" Id="rId30" Target="ASN/Partial-shipments.md" TargetMode="External" /><Relationship Type="http://schemas.openxmlformats.org/officeDocument/2006/relationships/hyperlink" Id="rId31" Target="ASN/Pending-shipment.md" TargetMode="External" /><Relationship Type="http://schemas.openxmlformats.org/officeDocument/2006/relationships/hyperlink" Id="rId32" Target="ASN/Purchase-orders.md" TargetMode="External" /><Relationship Type="http://schemas.openxmlformats.org/officeDocument/2006/relationships/hyperlink" Id="rId33" Target="ASN/Shipping.md" TargetMode="External" /><Relationship Type="http://schemas.openxmlformats.org/officeDocument/2006/relationships/hyperlink" Id="rId26" Target="ASN/Tenant.md" TargetMode="External" /><Relationship Type="http://schemas.openxmlformats.org/officeDocument/2006/relationships/hyperlink" Id="rId24" Target="ASN/UserCreat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/ASN/pallets.md" TargetMode="External" /><Relationship Type="http://schemas.openxmlformats.org/officeDocument/2006/relationships/hyperlink" Id="rId27" Target="ASN/Boxes.md" TargetMode="External" /><Relationship Type="http://schemas.openxmlformats.org/officeDocument/2006/relationships/hyperlink" Id="rId25" Target="ASN/Login.md" TargetMode="External" /><Relationship Type="http://schemas.openxmlformats.org/officeDocument/2006/relationships/hyperlink" Id="rId28" Target="ASN/Package.md" TargetMode="External" /><Relationship Type="http://schemas.openxmlformats.org/officeDocument/2006/relationships/hyperlink" Id="rId30" Target="ASN/Partial-shipments.md" TargetMode="External" /><Relationship Type="http://schemas.openxmlformats.org/officeDocument/2006/relationships/hyperlink" Id="rId31" Target="ASN/Pending-shipment.md" TargetMode="External" /><Relationship Type="http://schemas.openxmlformats.org/officeDocument/2006/relationships/hyperlink" Id="rId32" Target="ASN/Purchase-orders.md" TargetMode="External" /><Relationship Type="http://schemas.openxmlformats.org/officeDocument/2006/relationships/hyperlink" Id="rId33" Target="ASN/Shipping.md" TargetMode="External" /><Relationship Type="http://schemas.openxmlformats.org/officeDocument/2006/relationships/hyperlink" Id="rId26" Target="ASN/Tenant.md" TargetMode="External" /><Relationship Type="http://schemas.openxmlformats.org/officeDocument/2006/relationships/hyperlink" Id="rId24" Target="ASN/UserCreat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2025-03-05T15:56:21Z</dcterms:created>
  <dcterms:modified xsi:type="dcterms:W3CDTF">2025-03-05T15:56:21Z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