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sn"/>
    <w:p>
      <w:pPr>
        <w:pStyle w:val="Heading1"/>
      </w:pPr>
      <w:r>
        <w:t xml:space="preserve">ASN</w:t>
      </w:r>
    </w:p>
    <w:bookmarkStart w:id="23" w:name="resumen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ASN(Advanced Shipping Notice) es una aplicación que proporciona la posibilidad de controlar los envíos de cajas y pallets de pedidos entre proveedores de materiales y TKE, llevar el registro y conseguir que se realicen de manera eficiente.</w:t>
      </w:r>
    </w:p>
    <w:p>
      <w:pPr>
        <w:pStyle w:val="BodyText"/>
      </w:pPr>
      <w:r>
        <w:t xml:space="preserve">Mediante la petición de un envío en la aplicación JAG se realiza el pedido, este llega a la aplicación ASN para llevar su control y en caso de estar todo correcto permite la conexión con la aplicación SAP para terminar el proceso de envío y saber que ha llegado correctamente.</w:t>
      </w:r>
    </w:p>
    <w:p>
      <w:pPr>
        <w:pStyle w:val="CaptionedFigure"/>
      </w:pPr>
      <w:r>
        <w:drawing>
          <wp:inline>
            <wp:extent cx="5334000" cy="2655875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ASN/images/img-tke/cap-index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3"/>
    <w:bookmarkStart w:id="34" w:name="referencias"/>
    <w:p>
      <w:pPr>
        <w:pStyle w:val="Heading2"/>
      </w:pPr>
      <w:r>
        <w:t xml:space="preserve">REFERENCIAS</w:t>
      </w:r>
    </w:p>
    <w:p>
      <w:pPr>
        <w:pStyle w:val="FirstParagraph"/>
      </w:pPr>
      <w:hyperlink r:id="rId24">
        <w:r>
          <w:rPr>
            <w:rStyle w:val="Hyperlink"/>
          </w:rPr>
          <w:t xml:space="preserve">CREACIÓN DE USUARIO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LOGIN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CAJAS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INQUILINO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EMPAQUETAR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PALLETS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ENVIOS PARCIALES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PENDIENTES DE ENVIO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PEDIDOS DE COMPRA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ENVIOS</w:t>
        </w:r>
      </w:hyperlink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./ASN/pallets.md" TargetMode="External" /><Relationship Type="http://schemas.openxmlformats.org/officeDocument/2006/relationships/hyperlink" Id="rId26" Target="ASN/Cajas.md" TargetMode="External" /><Relationship Type="http://schemas.openxmlformats.org/officeDocument/2006/relationships/hyperlink" Id="rId24" Target="ASN/Creacion-de-usuario.md" TargetMode="External" /><Relationship Type="http://schemas.openxmlformats.org/officeDocument/2006/relationships/hyperlink" Id="rId28" Target="ASN/Empaquetar.md" TargetMode="External" /><Relationship Type="http://schemas.openxmlformats.org/officeDocument/2006/relationships/hyperlink" Id="rId30" Target="ASN/Envios-parciales.md" TargetMode="External" /><Relationship Type="http://schemas.openxmlformats.org/officeDocument/2006/relationships/hyperlink" Id="rId33" Target="ASN/Envios.md" TargetMode="External" /><Relationship Type="http://schemas.openxmlformats.org/officeDocument/2006/relationships/hyperlink" Id="rId27" Target="ASN/Inquilino.md" TargetMode="External" /><Relationship Type="http://schemas.openxmlformats.org/officeDocument/2006/relationships/hyperlink" Id="rId25" Target="ASN/Login.md" TargetMode="External" /><Relationship Type="http://schemas.openxmlformats.org/officeDocument/2006/relationships/hyperlink" Id="rId32" Target="ASN/Pedidos-de-compra.md" TargetMode="External" /><Relationship Type="http://schemas.openxmlformats.org/officeDocument/2006/relationships/hyperlink" Id="rId31" Target="ASN/Pendientes-de-envi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/ASN/pallets.md" TargetMode="External" /><Relationship Type="http://schemas.openxmlformats.org/officeDocument/2006/relationships/hyperlink" Id="rId26" Target="ASN/Cajas.md" TargetMode="External" /><Relationship Type="http://schemas.openxmlformats.org/officeDocument/2006/relationships/hyperlink" Id="rId24" Target="ASN/Creacion-de-usuario.md" TargetMode="External" /><Relationship Type="http://schemas.openxmlformats.org/officeDocument/2006/relationships/hyperlink" Id="rId28" Target="ASN/Empaquetar.md" TargetMode="External" /><Relationship Type="http://schemas.openxmlformats.org/officeDocument/2006/relationships/hyperlink" Id="rId30" Target="ASN/Envios-parciales.md" TargetMode="External" /><Relationship Type="http://schemas.openxmlformats.org/officeDocument/2006/relationships/hyperlink" Id="rId33" Target="ASN/Envios.md" TargetMode="External" /><Relationship Type="http://schemas.openxmlformats.org/officeDocument/2006/relationships/hyperlink" Id="rId27" Target="ASN/Inquilino.md" TargetMode="External" /><Relationship Type="http://schemas.openxmlformats.org/officeDocument/2006/relationships/hyperlink" Id="rId25" Target="ASN/Login.md" TargetMode="External" /><Relationship Type="http://schemas.openxmlformats.org/officeDocument/2006/relationships/hyperlink" Id="rId32" Target="ASN/Pedidos-de-compra.md" TargetMode="External" /><Relationship Type="http://schemas.openxmlformats.org/officeDocument/2006/relationships/hyperlink" Id="rId31" Target="ASN/Pendientes-de-envio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2025-03-05T15:56:02Z</dcterms:created>
  <dcterms:modified xsi:type="dcterms:W3CDTF">2025-03-05T15:56:02Z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