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A1F3" w14:textId="562A8029" w:rsidR="00CA6325" w:rsidRDefault="00000000">
      <w:pPr>
        <w:pStyle w:val="a3"/>
      </w:pPr>
      <w:r>
        <w:t>面向加油</w:t>
      </w:r>
      <w:r w:rsidR="006C0EFD">
        <w:rPr>
          <w:rFonts w:hint="eastAsia"/>
        </w:rPr>
        <w:t>场景</w:t>
      </w:r>
      <w:r>
        <w:t>的机器人旋拧系统研究报告</w:t>
      </w:r>
    </w:p>
    <w:p w14:paraId="7C49C8FB" w14:textId="77777777" w:rsidR="00CA6325" w:rsidRDefault="00000000">
      <w:pPr>
        <w:pStyle w:val="1"/>
      </w:pPr>
      <w:r>
        <w:t>第一章</w:t>
      </w:r>
      <w:r>
        <w:t xml:space="preserve"> </w:t>
      </w:r>
      <w:r>
        <w:t>绪论</w:t>
      </w:r>
    </w:p>
    <w:p w14:paraId="35B03FFE" w14:textId="77777777" w:rsidR="00CA6325" w:rsidRDefault="00000000">
      <w:pPr>
        <w:pStyle w:val="2"/>
      </w:pPr>
      <w:r>
        <w:t xml:space="preserve">1.1 </w:t>
      </w:r>
      <w:r>
        <w:t>课题来源</w:t>
      </w:r>
    </w:p>
    <w:p w14:paraId="4593C206" w14:textId="77777777" w:rsidR="00CA6325" w:rsidRDefault="00000000">
      <w:pPr>
        <w:pStyle w:val="2"/>
      </w:pPr>
      <w:r>
        <w:t xml:space="preserve">1.2 </w:t>
      </w:r>
      <w:r>
        <w:t>加油作业机器人研究背景及意义</w:t>
      </w:r>
    </w:p>
    <w:p w14:paraId="50873659" w14:textId="77777777" w:rsidR="00CA6325" w:rsidRDefault="00000000">
      <w:pPr>
        <w:pStyle w:val="2"/>
      </w:pPr>
      <w:r>
        <w:t xml:space="preserve">1.3 </w:t>
      </w:r>
      <w:r>
        <w:t>国内外研究现状</w:t>
      </w:r>
    </w:p>
    <w:p w14:paraId="6E3CC9D3" w14:textId="77777777" w:rsidR="00CA6325" w:rsidRDefault="00000000">
      <w:pPr>
        <w:pStyle w:val="2"/>
      </w:pPr>
      <w:r>
        <w:t xml:space="preserve">1.4 </w:t>
      </w:r>
      <w:r>
        <w:t>本文主要研究内容与总体结构</w:t>
      </w:r>
    </w:p>
    <w:p w14:paraId="ADC0607E" w14:textId="7EC5F758" w:rsidR="00CA6325" w:rsidRDefault="00000000">
      <w:pPr>
        <w:pStyle w:val="1"/>
      </w:pPr>
      <w:r>
        <w:t>第二章</w:t>
      </w:r>
      <w:r>
        <w:t xml:space="preserve"> </w:t>
      </w:r>
      <w:r>
        <w:t>油箱盖旋拧系统总体方案设计</w:t>
      </w:r>
    </w:p>
    <w:p w14:paraId="595D4771" w14:textId="0820A6DE" w:rsidR="00CA6325" w:rsidRDefault="00000000">
      <w:pPr>
        <w:pStyle w:val="2"/>
      </w:pPr>
      <w:r>
        <w:t xml:space="preserve">2.1 </w:t>
      </w:r>
      <w:r>
        <w:t>引言</w:t>
      </w:r>
    </w:p>
    <w:p w14:paraId="2D2A1FEE" w14:textId="31CA8D5E" w:rsidR="00CA6325" w:rsidRDefault="00000000">
      <w:pPr>
        <w:pStyle w:val="2"/>
      </w:pPr>
      <w:r>
        <w:t xml:space="preserve">2.2 </w:t>
      </w:r>
      <w:r>
        <w:t>加油作业场景与旋拧任务分析</w:t>
      </w:r>
    </w:p>
    <w:p w14:paraId="E02E8C18" w14:textId="B2FB0662" w:rsidR="00CA6325" w:rsidRDefault="00000000">
      <w:pPr>
        <w:pStyle w:val="2"/>
      </w:pPr>
      <w:r>
        <w:t xml:space="preserve">2.3 </w:t>
      </w:r>
      <w:r>
        <w:t>机器人旋拧系统总体架构</w:t>
      </w:r>
    </w:p>
    <w:p w14:paraId="E2FC4383" w14:textId="6F8AEE74" w:rsidR="00CA6325" w:rsidRDefault="00000000">
      <w:pPr>
        <w:pStyle w:val="2"/>
      </w:pPr>
      <w:r>
        <w:t xml:space="preserve">2.4 </w:t>
      </w:r>
      <w:r>
        <w:t>系统硬件组成与装配方案</w:t>
      </w:r>
    </w:p>
    <w:p w14:paraId="2866AB4F" w14:textId="0ECA8BE8" w:rsidR="00CA6325" w:rsidRDefault="00000000">
      <w:pPr>
        <w:pStyle w:val="2"/>
      </w:pPr>
      <w:r>
        <w:t xml:space="preserve">2.5 </w:t>
      </w:r>
      <w:r>
        <w:t>油箱盖感知、抓取与协同旋拧技术路线</w:t>
      </w:r>
    </w:p>
    <w:p w14:paraId="B22BC715" w14:textId="8CA55ADB" w:rsidR="00CA6325" w:rsidRDefault="00000000">
      <w:pPr>
        <w:pStyle w:val="2"/>
      </w:pPr>
      <w:r>
        <w:t xml:space="preserve">2.6 </w:t>
      </w:r>
      <w:r>
        <w:t>旋拧作业流程与异常处理方案</w:t>
      </w:r>
    </w:p>
    <w:p w14:paraId="473D9F54" w14:textId="51F82EDB" w:rsidR="00CA6325" w:rsidRDefault="00000000">
      <w:pPr>
        <w:pStyle w:val="2"/>
      </w:pPr>
      <w:r>
        <w:t xml:space="preserve">2.7 </w:t>
      </w:r>
      <w:r>
        <w:t>本章小结</w:t>
      </w:r>
    </w:p>
    <w:p w14:paraId="2D178729" w14:textId="77777777" w:rsidR="00CA6325" w:rsidRDefault="00000000">
      <w:pPr>
        <w:pStyle w:val="1"/>
      </w:pPr>
      <w:r>
        <w:t>第三章</w:t>
      </w:r>
      <w:r>
        <w:t xml:space="preserve"> </w:t>
      </w:r>
      <w:r>
        <w:t>机器人运动学与臂手协调分析</w:t>
      </w:r>
    </w:p>
    <w:p w14:paraId="7AA8EBC2" w14:textId="77777777" w:rsidR="00CA6325" w:rsidRDefault="00000000">
      <w:pPr>
        <w:pStyle w:val="2"/>
      </w:pPr>
      <w:r>
        <w:t xml:space="preserve">3.1 </w:t>
      </w:r>
      <w:r>
        <w:t>引言</w:t>
      </w:r>
    </w:p>
    <w:p w14:paraId="11FB895F" w14:textId="00618C7E" w:rsidR="00CA6325" w:rsidRDefault="00000000">
      <w:pPr>
        <w:pStyle w:val="2"/>
      </w:pPr>
      <w:r>
        <w:t>3.</w:t>
      </w:r>
      <w:r w:rsidR="00A25B6F">
        <w:rPr>
          <w:rFonts w:hint="eastAsia"/>
        </w:rPr>
        <w:t>2</w:t>
      </w:r>
      <w:r>
        <w:t xml:space="preserve"> </w:t>
      </w:r>
      <w:r w:rsidR="00A25B6F" w:rsidRPr="00A25B6F">
        <w:rPr>
          <w:rFonts w:hint="eastAsia"/>
        </w:rPr>
        <w:t>六自由度机械臂运动学建模</w:t>
      </w:r>
    </w:p>
    <w:p w14:paraId="79D1BAE7" w14:textId="49987EC6" w:rsidR="00CA6325" w:rsidRDefault="00000000">
      <w:pPr>
        <w:pStyle w:val="2"/>
      </w:pPr>
      <w:r>
        <w:t>3.</w:t>
      </w:r>
      <w:r w:rsidR="00A25B6F">
        <w:rPr>
          <w:rFonts w:hint="eastAsia"/>
        </w:rPr>
        <w:t>3</w:t>
      </w:r>
      <w:r>
        <w:t xml:space="preserve"> </w:t>
      </w:r>
      <w:r w:rsidR="00A25B6F" w:rsidRPr="00A25B6F">
        <w:rPr>
          <w:rFonts w:hint="eastAsia"/>
        </w:rPr>
        <w:t>仿人灵巧手运动学建模</w:t>
      </w:r>
    </w:p>
    <w:p w14:paraId="7DFC355D" w14:textId="55921FAB" w:rsidR="00CA6325" w:rsidRPr="006C0EFD" w:rsidRDefault="00000000">
      <w:pPr>
        <w:pStyle w:val="2"/>
        <w:rPr>
          <w:b/>
          <w:bCs/>
        </w:rPr>
      </w:pPr>
      <w:r>
        <w:t>3.</w:t>
      </w:r>
      <w:r w:rsidR="00A25B6F">
        <w:rPr>
          <w:rFonts w:hint="eastAsia"/>
        </w:rPr>
        <w:t>4</w:t>
      </w:r>
      <w:r>
        <w:t xml:space="preserve"> </w:t>
      </w:r>
      <w:r w:rsidR="006C0EFD">
        <w:rPr>
          <w:rFonts w:hint="eastAsia"/>
        </w:rPr>
        <w:t>针对</w:t>
      </w:r>
      <w:r w:rsidR="006C0EFD">
        <w:t>加油</w:t>
      </w:r>
      <w:r w:rsidR="006C0EFD">
        <w:rPr>
          <w:rFonts w:hint="eastAsia"/>
        </w:rPr>
        <w:t>场景</w:t>
      </w:r>
      <w:r>
        <w:t>臂手一体</w:t>
      </w:r>
      <w:r w:rsidR="006C0EFD">
        <w:rPr>
          <w:rFonts w:hint="eastAsia"/>
        </w:rPr>
        <w:t>运动学分析</w:t>
      </w:r>
    </w:p>
    <w:p w14:paraId="4F981DF4" w14:textId="29C67BD1" w:rsidR="00CA6325" w:rsidRDefault="00000000">
      <w:pPr>
        <w:pStyle w:val="2"/>
      </w:pPr>
      <w:r>
        <w:t>3.</w:t>
      </w:r>
      <w:r w:rsidR="00A25B6F">
        <w:rPr>
          <w:rFonts w:hint="eastAsia"/>
        </w:rPr>
        <w:t>5</w:t>
      </w:r>
      <w:r>
        <w:t xml:space="preserve"> </w:t>
      </w:r>
      <w:r>
        <w:t>臂手协调能力分析</w:t>
      </w:r>
    </w:p>
    <w:p w14:paraId="19C20C82" w14:textId="5C2253B4" w:rsidR="00CA6325" w:rsidRDefault="00000000">
      <w:pPr>
        <w:pStyle w:val="2"/>
      </w:pPr>
      <w:r>
        <w:t>3.</w:t>
      </w:r>
      <w:r w:rsidR="00A25B6F">
        <w:rPr>
          <w:rFonts w:hint="eastAsia"/>
        </w:rPr>
        <w:t>6</w:t>
      </w:r>
      <w:r>
        <w:t xml:space="preserve"> </w:t>
      </w:r>
      <w:r>
        <w:t>本章小结</w:t>
      </w:r>
    </w:p>
    <w:p w14:paraId="44669C29" w14:textId="6C648E17" w:rsidR="00CA6325" w:rsidRDefault="00000000">
      <w:pPr>
        <w:pStyle w:val="1"/>
      </w:pPr>
      <w:r>
        <w:t>第四章</w:t>
      </w:r>
      <w:r>
        <w:t xml:space="preserve"> </w:t>
      </w:r>
      <w:r>
        <w:t>面向旋拧任务的臂手抓取</w:t>
      </w:r>
      <w:r w:rsidR="006C0EFD">
        <w:rPr>
          <w:rFonts w:hint="eastAsia"/>
        </w:rPr>
        <w:t>位型</w:t>
      </w:r>
      <w:r>
        <w:t>优化方法</w:t>
      </w:r>
    </w:p>
    <w:p w14:paraId="2F81AEEE" w14:textId="77777777" w:rsidR="00CA6325" w:rsidRDefault="00000000">
      <w:pPr>
        <w:pStyle w:val="2"/>
      </w:pPr>
      <w:r>
        <w:t xml:space="preserve">4.1 </w:t>
      </w:r>
      <w:r>
        <w:t>引言</w:t>
      </w:r>
    </w:p>
    <w:p w14:paraId="5602C9B4" w14:textId="00575B3C" w:rsidR="006C0EFD" w:rsidRPr="006C0EFD" w:rsidRDefault="006C0EFD" w:rsidP="006C0EFD">
      <w:pPr>
        <w:pStyle w:val="2"/>
        <w:rPr>
          <w:rFonts w:hint="eastAsia"/>
        </w:rPr>
      </w:pPr>
      <w:r>
        <w:t>4.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任务</w:t>
      </w:r>
      <w:r>
        <w:rPr>
          <w:rFonts w:hint="eastAsia"/>
        </w:rPr>
        <w:t>及</w:t>
      </w:r>
      <w:r>
        <w:rPr>
          <w:rFonts w:hint="eastAsia"/>
        </w:rPr>
        <w:t>环境约束</w:t>
      </w:r>
      <w:r>
        <w:rPr>
          <w:rFonts w:hint="eastAsia"/>
        </w:rPr>
        <w:t>对象</w:t>
      </w:r>
    </w:p>
    <w:p w14:paraId="0B5B905D" w14:textId="6BD5226A" w:rsidR="00CA6325" w:rsidRDefault="00000000">
      <w:pPr>
        <w:pStyle w:val="2"/>
      </w:pPr>
      <w:r>
        <w:t xml:space="preserve">4.3 </w:t>
      </w:r>
      <w:r>
        <w:t>基于</w:t>
      </w:r>
      <w:r w:rsidR="006C0EFD">
        <w:rPr>
          <w:rFonts w:hint="eastAsia"/>
        </w:rPr>
        <w:t xml:space="preserve"> VLM </w:t>
      </w:r>
      <w:r>
        <w:t>的油箱盖定位与三维场景构建</w:t>
      </w:r>
    </w:p>
    <w:p w14:paraId="52BDFCA0" w14:textId="77777777" w:rsidR="00CA6325" w:rsidRDefault="00000000">
      <w:pPr>
        <w:pStyle w:val="2"/>
      </w:pPr>
      <w:r>
        <w:t xml:space="preserve">4.4 </w:t>
      </w:r>
      <w:r>
        <w:t>基于空间接触表征的候选接触生成</w:t>
      </w:r>
    </w:p>
    <w:p w14:paraId="5D9172D8" w14:textId="77777777" w:rsidR="00CA6325" w:rsidRDefault="00000000">
      <w:pPr>
        <w:pStyle w:val="2"/>
      </w:pPr>
      <w:r>
        <w:t xml:space="preserve">4.5 </w:t>
      </w:r>
      <w:r>
        <w:t>基于接触对齐的臂手一体候选抓取位姿生成</w:t>
      </w:r>
    </w:p>
    <w:p w14:paraId="1A6B7D42" w14:textId="01F55936" w:rsidR="00CA6325" w:rsidRDefault="00000000">
      <w:pPr>
        <w:pStyle w:val="2"/>
      </w:pPr>
      <w:r>
        <w:t>4.</w:t>
      </w:r>
      <w:r w:rsidR="006C0EFD">
        <w:rPr>
          <w:rFonts w:hint="eastAsia"/>
        </w:rPr>
        <w:t>6</w:t>
      </w:r>
      <w:r>
        <w:t xml:space="preserve"> </w:t>
      </w:r>
      <w:r>
        <w:t>抓取构型优化仿真与分析</w:t>
      </w:r>
    </w:p>
    <w:p w14:paraId="28B10686" w14:textId="1A12762A" w:rsidR="00CA6325" w:rsidRDefault="00000000">
      <w:pPr>
        <w:pStyle w:val="2"/>
      </w:pPr>
      <w:r>
        <w:t>4.</w:t>
      </w:r>
      <w:r w:rsidR="006C0EFD">
        <w:rPr>
          <w:rFonts w:hint="eastAsia"/>
        </w:rPr>
        <w:t>7</w:t>
      </w:r>
      <w:r>
        <w:t xml:space="preserve"> </w:t>
      </w:r>
      <w:r>
        <w:t>本章小结</w:t>
      </w:r>
    </w:p>
    <w:p w14:paraId="2A540957" w14:textId="77777777" w:rsidR="00CA6325" w:rsidRDefault="00000000">
      <w:pPr>
        <w:pStyle w:val="1"/>
      </w:pPr>
      <w:r>
        <w:t>第五章</w:t>
      </w:r>
      <w:r>
        <w:t xml:space="preserve"> </w:t>
      </w:r>
      <w:r>
        <w:t>基于接触重构的臂手协同旋拧方法</w:t>
      </w:r>
    </w:p>
    <w:p w14:paraId="74F70D18" w14:textId="77777777" w:rsidR="00CA6325" w:rsidRDefault="00000000">
      <w:pPr>
        <w:pStyle w:val="2"/>
      </w:pPr>
      <w:r>
        <w:t xml:space="preserve">5.1 </w:t>
      </w:r>
      <w:r>
        <w:t>引言</w:t>
      </w:r>
    </w:p>
    <w:p w14:paraId="44BE3E4A" w14:textId="77777777" w:rsidR="00CA6325" w:rsidRDefault="00000000">
      <w:pPr>
        <w:pStyle w:val="2"/>
        <w:rPr>
          <w:rFonts w:hint="eastAsia"/>
        </w:rPr>
      </w:pPr>
      <w:r>
        <w:t xml:space="preserve">5.2 </w:t>
      </w:r>
      <w:r>
        <w:t>油箱盖受约束旋拧过程建模</w:t>
      </w:r>
    </w:p>
    <w:p w14:paraId="51687E5D" w14:textId="77777777" w:rsidR="00CA6325" w:rsidRDefault="00000000">
      <w:pPr>
        <w:pStyle w:val="2"/>
      </w:pPr>
      <w:r>
        <w:t xml:space="preserve">5.3 </w:t>
      </w:r>
      <w:r>
        <w:t>旋转轴线与轴向随动关系估计</w:t>
      </w:r>
    </w:p>
    <w:p w14:paraId="30C49BB0" w14:textId="77777777" w:rsidR="00CA6325" w:rsidRDefault="00000000">
      <w:pPr>
        <w:pStyle w:val="2"/>
      </w:pPr>
      <w:r>
        <w:t xml:space="preserve">5.4 </w:t>
      </w:r>
      <w:r>
        <w:t>考虑关节行程与环境约束的分段旋拧运动规划</w:t>
      </w:r>
    </w:p>
    <w:p w14:paraId="019589FB" w14:textId="77777777" w:rsidR="00CA6325" w:rsidRDefault="00000000">
      <w:pPr>
        <w:pStyle w:val="2"/>
      </w:pPr>
      <w:r>
        <w:t xml:space="preserve">5.5 </w:t>
      </w:r>
      <w:r>
        <w:t>接触重构与臂手构型调整策略</w:t>
      </w:r>
    </w:p>
    <w:p w14:paraId="60DB09E5" w14:textId="77777777" w:rsidR="00CA6325" w:rsidRDefault="00000000">
      <w:pPr>
        <w:pStyle w:val="2"/>
      </w:pPr>
      <w:r>
        <w:t xml:space="preserve">5.6 </w:t>
      </w:r>
      <w:r>
        <w:t>基于力觉反馈的柔顺旋拧与脱离判定</w:t>
      </w:r>
    </w:p>
    <w:p w14:paraId="4E177A5F" w14:textId="77777777" w:rsidR="00CA6325" w:rsidRDefault="00000000">
      <w:pPr>
        <w:pStyle w:val="2"/>
      </w:pPr>
      <w:r>
        <w:t xml:space="preserve">5.7 </w:t>
      </w:r>
      <w:r>
        <w:t>协同旋拧仿真与分析</w:t>
      </w:r>
    </w:p>
    <w:p w14:paraId="75BE6E31" w14:textId="77777777" w:rsidR="00CA6325" w:rsidRDefault="00000000">
      <w:pPr>
        <w:pStyle w:val="2"/>
      </w:pPr>
      <w:r>
        <w:t xml:space="preserve">5.8 </w:t>
      </w:r>
      <w:r>
        <w:t>本章小结</w:t>
      </w:r>
    </w:p>
    <w:p w14:paraId="25964C48" w14:textId="35682847" w:rsidR="00CA6325" w:rsidRDefault="00000000">
      <w:pPr>
        <w:pStyle w:val="1"/>
        <w:rPr>
          <w:rFonts w:hint="eastAsia"/>
        </w:rPr>
      </w:pPr>
      <w:r>
        <w:t>第六章</w:t>
      </w:r>
      <w:r>
        <w:t xml:space="preserve"> </w:t>
      </w:r>
      <w:r w:rsidR="006C0EFD">
        <w:rPr>
          <w:rFonts w:hint="eastAsia"/>
        </w:rPr>
        <w:t>机器人加油场景</w:t>
      </w:r>
      <w:r w:rsidR="006C0EFD">
        <w:t>旋拧</w:t>
      </w:r>
      <w:r w:rsidR="006C0EFD">
        <w:rPr>
          <w:rFonts w:hint="eastAsia"/>
        </w:rPr>
        <w:t>实验</w:t>
      </w:r>
    </w:p>
    <w:p w14:paraId="11F93103" w14:textId="77777777" w:rsidR="00CA6325" w:rsidRDefault="00000000">
      <w:pPr>
        <w:pStyle w:val="2"/>
      </w:pPr>
      <w:r>
        <w:t xml:space="preserve">6.1 </w:t>
      </w:r>
      <w:r>
        <w:t>实验平台与评价指标</w:t>
      </w:r>
    </w:p>
    <w:p w14:paraId="1FDA052D" w14:textId="77777777" w:rsidR="00CA6325" w:rsidRDefault="00000000">
      <w:pPr>
        <w:pStyle w:val="2"/>
      </w:pPr>
      <w:r>
        <w:lastRenderedPageBreak/>
        <w:t xml:space="preserve">6.2 </w:t>
      </w:r>
      <w:r>
        <w:t>油箱盖感知与候选抓取生成实验</w:t>
      </w:r>
    </w:p>
    <w:p w14:paraId="0A0554F6" w14:textId="77777777" w:rsidR="00CA6325" w:rsidRDefault="00000000">
      <w:pPr>
        <w:pStyle w:val="2"/>
      </w:pPr>
      <w:r>
        <w:t xml:space="preserve">6.3 </w:t>
      </w:r>
      <w:r>
        <w:t>抓取构型优化与传矩能力实验</w:t>
      </w:r>
    </w:p>
    <w:p w14:paraId="09990B08" w14:textId="77777777" w:rsidR="00CA6325" w:rsidRDefault="00000000">
      <w:pPr>
        <w:pStyle w:val="2"/>
      </w:pPr>
      <w:r>
        <w:t xml:space="preserve">6.4 </w:t>
      </w:r>
      <w:r>
        <w:t>分段旋拧与接触重构实验</w:t>
      </w:r>
    </w:p>
    <w:p w14:paraId="4F48E515" w14:textId="589FFC56" w:rsidR="00CA6325" w:rsidRDefault="00000000">
      <w:pPr>
        <w:pStyle w:val="2"/>
      </w:pPr>
      <w:r>
        <w:t xml:space="preserve">6.5 </w:t>
      </w:r>
      <w:r>
        <w:t>油箱盖</w:t>
      </w:r>
      <w:r w:rsidR="00A7622B">
        <w:rPr>
          <w:rFonts w:hint="eastAsia"/>
        </w:rPr>
        <w:t>破松</w:t>
      </w:r>
      <w:r>
        <w:t>、取下与持续持盖实验</w:t>
      </w:r>
    </w:p>
    <w:p w14:paraId="75424D59" w14:textId="5AE2DC2D" w:rsidR="00017DE2" w:rsidRDefault="00017DE2">
      <w:pPr>
        <w:pStyle w:val="2"/>
      </w:pPr>
      <w:r w:rsidRPr="00017DE2">
        <w:t xml:space="preserve">6.6 </w:t>
      </w:r>
      <w:r w:rsidRPr="00017DE2">
        <w:t>关键约束消融实验</w:t>
      </w:r>
    </w:p>
    <w:p w14:paraId="3C6E5942" w14:textId="43678411" w:rsidR="00CA6325" w:rsidRDefault="00000000">
      <w:pPr>
        <w:pStyle w:val="2"/>
      </w:pPr>
      <w:r>
        <w:t xml:space="preserve">6.7 </w:t>
      </w:r>
      <w:r>
        <w:t>本章小结</w:t>
      </w:r>
    </w:p>
    <w:sectPr w:rsidR="00CA632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325"/>
    <w:rsid w:val="00017DE2"/>
    <w:rsid w:val="00386D01"/>
    <w:rsid w:val="006C0EFD"/>
    <w:rsid w:val="0089045F"/>
    <w:rsid w:val="00A25B6F"/>
    <w:rsid w:val="00A7622B"/>
    <w:rsid w:val="00CA6325"/>
    <w:rsid w:val="00CE7F26"/>
    <w:rsid w:val="00CF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9D3B4F"/>
  <w15:docId w15:val="{B6BF69DB-C50B-4449-ADB1-CD723442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sz w:val="22"/>
        <w:lang w:val="en-US" w:eastAsia="zh-CN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00" w:after="100"/>
      <w:outlineLvl w:val="0"/>
    </w:pPr>
    <w:rPr>
      <w:rFonts w:eastAsia="黑体"/>
      <w:b/>
      <w:sz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Lines/>
      <w:spacing w:after="70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160"/>
      <w:jc w:val="center"/>
    </w:pPr>
    <w:rPr>
      <w:rFonts w:eastAsia="黑体"/>
      <w:b/>
      <w:sz w:val="32"/>
    </w:rPr>
  </w:style>
  <w:style w:type="paragraph" w:styleId="a4">
    <w:name w:val="Subtitle"/>
    <w:basedOn w:val="a"/>
    <w:uiPriority w:val="11"/>
    <w:qFormat/>
    <w:pPr>
      <w:spacing w:after="200"/>
      <w:jc w:val="center"/>
    </w:pPr>
    <w:rPr>
      <w:color w:val="666666"/>
      <w:sz w:val="20"/>
    </w:rPr>
  </w:style>
  <w:style w:type="character" w:customStyle="1" w:styleId="20">
    <w:name w:val="标题 2 字符"/>
    <w:basedOn w:val="a0"/>
    <w:link w:val="2"/>
    <w:uiPriority w:val="9"/>
    <w:rsid w:val="006C0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278</Words>
  <Characters>316</Characters>
  <Application>Microsoft Office Word</Application>
  <DocSecurity>0</DocSecurity>
  <Lines>22</Lines>
  <Paragraphs>39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jq w</cp:lastModifiedBy>
  <cp:revision>5</cp:revision>
  <dcterms:created xsi:type="dcterms:W3CDTF">2026-10-09T07:44:00Z</dcterms:created>
  <dcterms:modified xsi:type="dcterms:W3CDTF">2026-10-10T12:23:00Z</dcterms:modified>
</cp:coreProperties>
</file>