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FA087F" w14:textId="77777777" w:rsidR="00E35334" w:rsidRDefault="00E35334" w:rsidP="0030181C">
      <w:pPr>
        <w:pStyle w:val="Heading2"/>
      </w:pPr>
    </w:p>
    <w:p w14:paraId="3258C907" w14:textId="77777777" w:rsidR="00E35334" w:rsidRDefault="00E35334" w:rsidP="0030181C">
      <w:pPr>
        <w:pStyle w:val="Heading2"/>
      </w:pPr>
    </w:p>
    <w:p w14:paraId="0602F2D8" w14:textId="77777777" w:rsidR="00E35334" w:rsidRDefault="00E35334" w:rsidP="0030181C">
      <w:pPr>
        <w:pStyle w:val="Heading2"/>
      </w:pPr>
    </w:p>
    <w:p w14:paraId="1E01E53C" w14:textId="43278CF6" w:rsidR="00E35334" w:rsidRDefault="00E35334" w:rsidP="0030181C">
      <w:pPr>
        <w:pStyle w:val="Heading2"/>
      </w:pPr>
      <w:r>
        <w:rPr>
          <w:noProof/>
        </w:rPr>
        <w:drawing>
          <wp:inline distT="0" distB="0" distL="0" distR="0" wp14:anchorId="5F5785F1" wp14:editId="2E7206F9">
            <wp:extent cx="6172200" cy="2666365"/>
            <wp:effectExtent l="0" t="0" r="0" b="63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72200" cy="2666365"/>
                    </a:xfrm>
                    <a:prstGeom prst="rect">
                      <a:avLst/>
                    </a:prstGeom>
                  </pic:spPr>
                </pic:pic>
              </a:graphicData>
            </a:graphic>
          </wp:inline>
        </w:drawing>
      </w:r>
    </w:p>
    <w:p w14:paraId="02DD9411" w14:textId="77777777" w:rsidR="00E35334" w:rsidRDefault="00E35334" w:rsidP="00E35334">
      <w:pPr>
        <w:pStyle w:val="Heading2"/>
        <w:jc w:val="center"/>
      </w:pPr>
    </w:p>
    <w:p w14:paraId="7DD1A64F" w14:textId="08215C46" w:rsidR="00E35334" w:rsidRDefault="00E35334" w:rsidP="00E35334">
      <w:pPr>
        <w:pStyle w:val="Heading2"/>
        <w:jc w:val="center"/>
      </w:pPr>
      <w:r>
        <w:t>RARE REAL ESTATE INC.</w:t>
      </w:r>
    </w:p>
    <w:p w14:paraId="0722438F" w14:textId="56C52118" w:rsidR="00E35334" w:rsidRPr="00E35334" w:rsidRDefault="00E35334" w:rsidP="00E35334">
      <w:pPr>
        <w:jc w:val="center"/>
      </w:pPr>
      <w:r>
        <w:t>Independent Contractor Agreement 202</w:t>
      </w:r>
      <w:r w:rsidR="003E73CF">
        <w:t>2</w:t>
      </w:r>
    </w:p>
    <w:p w14:paraId="0EA99DAA" w14:textId="77777777" w:rsidR="00E35334" w:rsidRDefault="00E35334" w:rsidP="0030181C">
      <w:pPr>
        <w:pStyle w:val="Heading2"/>
      </w:pPr>
    </w:p>
    <w:p w14:paraId="0377D94C" w14:textId="77777777" w:rsidR="00E35334" w:rsidRDefault="00E35334" w:rsidP="0030181C">
      <w:pPr>
        <w:pStyle w:val="Heading2"/>
      </w:pPr>
    </w:p>
    <w:p w14:paraId="22DC0A68" w14:textId="77777777" w:rsidR="00E35334" w:rsidRDefault="00E35334" w:rsidP="0030181C">
      <w:pPr>
        <w:pStyle w:val="Heading2"/>
      </w:pPr>
    </w:p>
    <w:p w14:paraId="7124FFF4" w14:textId="77777777" w:rsidR="00E35334" w:rsidRDefault="00E35334" w:rsidP="0030181C">
      <w:pPr>
        <w:pStyle w:val="Heading2"/>
      </w:pPr>
    </w:p>
    <w:p w14:paraId="3DBE4426" w14:textId="77777777" w:rsidR="00E35334" w:rsidRDefault="00E35334" w:rsidP="0030181C">
      <w:pPr>
        <w:pStyle w:val="Heading2"/>
      </w:pPr>
    </w:p>
    <w:p w14:paraId="5F9A146E" w14:textId="77777777" w:rsidR="00E35334" w:rsidRDefault="00E35334" w:rsidP="0030181C">
      <w:pPr>
        <w:pStyle w:val="Heading2"/>
      </w:pPr>
    </w:p>
    <w:p w14:paraId="10E948B4" w14:textId="77777777" w:rsidR="00E35334" w:rsidRDefault="00E35334" w:rsidP="0030181C">
      <w:pPr>
        <w:pStyle w:val="Heading2"/>
      </w:pPr>
    </w:p>
    <w:p w14:paraId="141549F9" w14:textId="77777777" w:rsidR="00E35334" w:rsidRDefault="00E35334" w:rsidP="0030181C">
      <w:pPr>
        <w:pStyle w:val="Heading2"/>
      </w:pPr>
    </w:p>
    <w:p w14:paraId="14F1EF16" w14:textId="206DCD00" w:rsidR="00E35334" w:rsidRDefault="00E35334" w:rsidP="0030181C">
      <w:pPr>
        <w:pStyle w:val="Heading2"/>
      </w:pPr>
    </w:p>
    <w:p w14:paraId="2F5E40B5" w14:textId="77777777" w:rsidR="00E35334" w:rsidRPr="00E35334" w:rsidRDefault="00E35334" w:rsidP="00E35334"/>
    <w:p w14:paraId="6D9C5EDC" w14:textId="77777777" w:rsidR="00D85478" w:rsidRDefault="00D85478">
      <w:pPr>
        <w:widowControl w:val="0"/>
        <w:pBdr>
          <w:top w:val="nil"/>
          <w:left w:val="nil"/>
          <w:bottom w:val="nil"/>
          <w:right w:val="nil"/>
          <w:between w:val="nil"/>
        </w:pBdr>
        <w:spacing w:before="0" w:after="0"/>
        <w:ind w:left="0" w:right="0"/>
        <w:rPr>
          <w:rFonts w:ascii="Arial" w:hAnsi="Arial" w:cs="Arial"/>
          <w:b/>
        </w:rPr>
      </w:pPr>
    </w:p>
    <w:p w14:paraId="6C231873" w14:textId="77777777" w:rsidR="00D85478" w:rsidRDefault="00D85478">
      <w:pPr>
        <w:widowControl w:val="0"/>
        <w:pBdr>
          <w:top w:val="nil"/>
          <w:left w:val="nil"/>
          <w:bottom w:val="nil"/>
          <w:right w:val="nil"/>
          <w:between w:val="nil"/>
        </w:pBdr>
        <w:spacing w:before="0" w:after="0"/>
        <w:ind w:left="0" w:right="0"/>
        <w:rPr>
          <w:rFonts w:ascii="Arial" w:hAnsi="Arial" w:cs="Arial"/>
          <w:b/>
        </w:rPr>
      </w:pPr>
    </w:p>
    <w:p w14:paraId="25420F0A" w14:textId="77777777" w:rsidR="00D85478" w:rsidRDefault="00D85478">
      <w:pPr>
        <w:widowControl w:val="0"/>
        <w:pBdr>
          <w:top w:val="nil"/>
          <w:left w:val="nil"/>
          <w:bottom w:val="nil"/>
          <w:right w:val="nil"/>
          <w:between w:val="nil"/>
        </w:pBdr>
        <w:spacing w:before="0" w:after="0"/>
        <w:ind w:left="0" w:right="0"/>
        <w:rPr>
          <w:rFonts w:ascii="Arial" w:hAnsi="Arial" w:cs="Arial"/>
          <w:b/>
        </w:rPr>
      </w:pPr>
    </w:p>
    <w:p w14:paraId="45E6C1DD" w14:textId="60597CBD" w:rsidR="00D85478" w:rsidRDefault="00D85478" w:rsidP="00D85478">
      <w:pPr>
        <w:widowControl w:val="0"/>
        <w:pBdr>
          <w:top w:val="nil"/>
          <w:left w:val="nil"/>
          <w:bottom w:val="nil"/>
          <w:right w:val="nil"/>
          <w:between w:val="nil"/>
        </w:pBdr>
        <w:spacing w:before="0" w:after="0"/>
        <w:ind w:left="0" w:right="0"/>
        <w:rPr>
          <w:rFonts w:ascii="Arial" w:hAnsi="Arial" w:cs="Arial"/>
          <w:b/>
          <w:bCs/>
        </w:rPr>
      </w:pPr>
      <w:r>
        <w:rPr>
          <w:rFonts w:ascii="Arial" w:hAnsi="Arial" w:cs="Arial"/>
          <w:b/>
          <w:bCs/>
        </w:rPr>
        <w:lastRenderedPageBreak/>
        <w:t xml:space="preserve">THIS INDEPENDENT CONTRACTOR AGREEMENT </w:t>
      </w:r>
      <w:r>
        <w:rPr>
          <w:rFonts w:ascii="Arial" w:hAnsi="Arial" w:cs="Arial"/>
        </w:rPr>
        <w:t xml:space="preserve">(the </w:t>
      </w:r>
      <w:r w:rsidRPr="00D85478">
        <w:rPr>
          <w:rFonts w:ascii="Arial" w:hAnsi="Arial" w:cs="Arial"/>
          <w:b/>
          <w:bCs/>
        </w:rPr>
        <w:t>“Agreement”)</w:t>
      </w:r>
      <w:r>
        <w:rPr>
          <w:rFonts w:ascii="Arial" w:hAnsi="Arial" w:cs="Arial"/>
        </w:rPr>
        <w:t xml:space="preserve"> effective as of the </w:t>
      </w:r>
      <w:r w:rsidR="00335A50">
        <w:rPr>
          <w:rFonts w:ascii="Arial" w:hAnsi="Arial" w:cs="Arial"/>
        </w:rPr>
        <w:t>{dayString}.</w:t>
      </w:r>
    </w:p>
    <w:p w14:paraId="40EE0F2A" w14:textId="77777777" w:rsidR="00D85478" w:rsidRDefault="00D85478">
      <w:pPr>
        <w:widowControl w:val="0"/>
        <w:pBdr>
          <w:top w:val="nil"/>
          <w:left w:val="nil"/>
          <w:bottom w:val="nil"/>
          <w:right w:val="nil"/>
          <w:between w:val="nil"/>
        </w:pBdr>
        <w:spacing w:before="0" w:after="0"/>
        <w:ind w:left="0" w:right="0"/>
        <w:rPr>
          <w:rFonts w:ascii="Arial" w:hAnsi="Arial" w:cs="Arial"/>
          <w:b/>
          <w:bCs/>
        </w:rPr>
      </w:pPr>
    </w:p>
    <w:p w14:paraId="00000005" w14:textId="01B2BC4A" w:rsidR="005045EB" w:rsidRPr="0030181C" w:rsidRDefault="003F595A">
      <w:pPr>
        <w:widowControl w:val="0"/>
        <w:pBdr>
          <w:top w:val="nil"/>
          <w:left w:val="nil"/>
          <w:bottom w:val="nil"/>
          <w:right w:val="nil"/>
          <w:between w:val="nil"/>
        </w:pBdr>
        <w:spacing w:before="0" w:after="0"/>
        <w:ind w:left="0" w:right="0"/>
        <w:rPr>
          <w:rFonts w:ascii="Arial" w:hAnsi="Arial" w:cs="Arial"/>
          <w:b/>
          <w:bCs/>
        </w:rPr>
      </w:pPr>
      <w:r w:rsidRPr="0030181C">
        <w:rPr>
          <w:rFonts w:ascii="Arial" w:hAnsi="Arial" w:cs="Arial"/>
          <w:b/>
          <w:bCs/>
        </w:rPr>
        <w:t>Between:</w:t>
      </w:r>
      <w:r w:rsidR="00DA0B99" w:rsidRPr="0030181C">
        <w:rPr>
          <w:rFonts w:ascii="Arial" w:hAnsi="Arial" w:cs="Arial"/>
          <w:b/>
          <w:bCs/>
        </w:rPr>
        <w:t xml:space="preserve"> </w:t>
      </w:r>
    </w:p>
    <w:p w14:paraId="4EE101D1" w14:textId="77777777" w:rsidR="0030181C" w:rsidRDefault="0030181C">
      <w:pPr>
        <w:widowControl w:val="0"/>
        <w:pBdr>
          <w:top w:val="nil"/>
          <w:left w:val="nil"/>
          <w:bottom w:val="nil"/>
          <w:right w:val="nil"/>
          <w:between w:val="nil"/>
        </w:pBdr>
        <w:spacing w:before="0" w:after="0"/>
        <w:ind w:left="750" w:right="150"/>
        <w:rPr>
          <w:rFonts w:ascii="Arial" w:hAnsi="Arial" w:cs="Arial"/>
        </w:rPr>
      </w:pPr>
    </w:p>
    <w:p w14:paraId="00000006" w14:textId="65CA538A" w:rsidR="005045EB" w:rsidRPr="0030181C" w:rsidRDefault="003F595A">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Name as Licensed:   </w:t>
      </w:r>
      <w:r w:rsidR="008B534E">
        <w:rPr>
          <w:rFonts w:ascii="Arial" w:hAnsi="Arial" w:cs="Arial"/>
        </w:rPr>
        <w:t>{firstName} {lastName}</w:t>
      </w:r>
    </w:p>
    <w:p w14:paraId="00000007" w14:textId="77777777" w:rsidR="005045EB" w:rsidRPr="0030181C" w:rsidRDefault="005045EB">
      <w:pPr>
        <w:widowControl w:val="0"/>
        <w:pBdr>
          <w:top w:val="nil"/>
          <w:left w:val="nil"/>
          <w:bottom w:val="nil"/>
          <w:right w:val="nil"/>
          <w:between w:val="nil"/>
        </w:pBdr>
        <w:spacing w:before="0" w:after="0"/>
        <w:ind w:left="750" w:right="150"/>
        <w:rPr>
          <w:rFonts w:ascii="Arial" w:hAnsi="Arial" w:cs="Arial"/>
        </w:rPr>
      </w:pPr>
    </w:p>
    <w:p w14:paraId="00000008" w14:textId="66803BC2" w:rsidR="005045EB" w:rsidRPr="0030181C" w:rsidRDefault="003F595A">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 xml:space="preserve">PREC Name:    </w:t>
      </w:r>
      <w:r w:rsidRPr="0030181C">
        <w:rPr>
          <w:rFonts w:ascii="Arial" w:hAnsi="Arial" w:cs="Arial"/>
        </w:rPr>
        <w:tab/>
      </w:r>
      <w:r w:rsidR="008B534E">
        <w:rPr>
          <w:rFonts w:ascii="Arial" w:hAnsi="Arial" w:cs="Arial"/>
        </w:rPr>
        <w:t>{prec}</w:t>
      </w:r>
    </w:p>
    <w:p w14:paraId="00000009" w14:textId="77777777" w:rsidR="005045EB" w:rsidRPr="0030181C" w:rsidRDefault="003F595A">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(if PREC is to be paid as opposed to licensee)</w:t>
      </w:r>
    </w:p>
    <w:p w14:paraId="0000000A" w14:textId="3B93D01A" w:rsidR="005045EB" w:rsidRPr="0030181C" w:rsidRDefault="00CC4C57" w:rsidP="00CC4C57">
      <w:pPr>
        <w:widowControl w:val="0"/>
        <w:pBdr>
          <w:top w:val="nil"/>
          <w:left w:val="nil"/>
          <w:bottom w:val="nil"/>
          <w:right w:val="nil"/>
          <w:between w:val="nil"/>
        </w:pBdr>
        <w:tabs>
          <w:tab w:val="left" w:pos="3290"/>
        </w:tabs>
        <w:spacing w:before="0" w:after="0"/>
        <w:ind w:left="750" w:right="150"/>
        <w:rPr>
          <w:rFonts w:ascii="Arial" w:hAnsi="Arial" w:cs="Arial"/>
        </w:rPr>
      </w:pPr>
      <w:r>
        <w:rPr>
          <w:rFonts w:ascii="Arial" w:hAnsi="Arial" w:cs="Arial"/>
        </w:rPr>
        <w:tab/>
      </w:r>
    </w:p>
    <w:p w14:paraId="0000000B" w14:textId="69927270" w:rsidR="005045EB" w:rsidRPr="0030181C" w:rsidRDefault="003F595A">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Address:</w:t>
      </w:r>
      <w:r w:rsidRPr="0030181C">
        <w:rPr>
          <w:rFonts w:ascii="Arial" w:hAnsi="Arial" w:cs="Arial"/>
        </w:rPr>
        <w:tab/>
      </w:r>
      <w:r w:rsidRPr="0030181C">
        <w:rPr>
          <w:rFonts w:ascii="Arial" w:hAnsi="Arial" w:cs="Arial"/>
        </w:rPr>
        <w:tab/>
      </w:r>
      <w:r w:rsidR="008B534E">
        <w:rPr>
          <w:rFonts w:ascii="Arial" w:hAnsi="Arial" w:cs="Arial"/>
        </w:rPr>
        <w:t>{</w:t>
      </w:r>
      <w:r w:rsidR="00CC4C57">
        <w:rPr>
          <w:rFonts w:ascii="Arial" w:hAnsi="Arial" w:cs="Arial"/>
        </w:rPr>
        <w:t>address</w:t>
      </w:r>
      <w:r w:rsidR="00AC68AC">
        <w:rPr>
          <w:rFonts w:ascii="Arial" w:hAnsi="Arial" w:cs="Arial"/>
        </w:rPr>
        <w:t xml:space="preserve">}, </w:t>
      </w:r>
    </w:p>
    <w:p w14:paraId="0000000C" w14:textId="188356EC" w:rsidR="005045EB" w:rsidRPr="0030181C" w:rsidRDefault="00AC68AC">
      <w:pPr>
        <w:widowControl w:val="0"/>
        <w:pBdr>
          <w:top w:val="nil"/>
          <w:left w:val="nil"/>
          <w:bottom w:val="nil"/>
          <w:right w:val="nil"/>
          <w:between w:val="nil"/>
        </w:pBdr>
        <w:spacing w:before="0" w:after="0"/>
        <w:ind w:left="750" w:right="150"/>
        <w:rPr>
          <w:rFonts w:ascii="Arial" w:hAnsi="Arial" w:cs="Arial"/>
        </w:rPr>
      </w:pPr>
      <w:r>
        <w:rPr>
          <w:rFonts w:ascii="Arial" w:hAnsi="Arial" w:cs="Arial"/>
        </w:rPr>
        <w:tab/>
      </w:r>
      <w:r>
        <w:rPr>
          <w:rFonts w:ascii="Arial" w:hAnsi="Arial" w:cs="Arial"/>
        </w:rPr>
        <w:tab/>
      </w:r>
      <w:r>
        <w:rPr>
          <w:rFonts w:ascii="Arial" w:hAnsi="Arial" w:cs="Arial"/>
        </w:rPr>
        <w:tab/>
        <w:t>{city}, {province}, {postalCode}</w:t>
      </w:r>
    </w:p>
    <w:p w14:paraId="0000000D" w14:textId="51D6D085" w:rsidR="005045EB" w:rsidRPr="0030181C" w:rsidRDefault="003F595A">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ab/>
        <w:t xml:space="preserve">                   </w:t>
      </w:r>
      <w:r w:rsidR="006E1043" w:rsidRPr="0030181C">
        <w:rPr>
          <w:rFonts w:ascii="Arial" w:hAnsi="Arial" w:cs="Arial"/>
        </w:rPr>
        <w:tab/>
      </w:r>
    </w:p>
    <w:p w14:paraId="0000000E" w14:textId="77777777" w:rsidR="005045EB" w:rsidRPr="0030181C" w:rsidRDefault="005045EB">
      <w:pPr>
        <w:widowControl w:val="0"/>
        <w:pBdr>
          <w:top w:val="nil"/>
          <w:left w:val="nil"/>
          <w:bottom w:val="nil"/>
          <w:right w:val="nil"/>
          <w:between w:val="nil"/>
        </w:pBdr>
        <w:spacing w:before="0" w:after="0"/>
        <w:ind w:left="750" w:right="150"/>
        <w:rPr>
          <w:rFonts w:ascii="Arial" w:hAnsi="Arial" w:cs="Arial"/>
        </w:rPr>
      </w:pPr>
    </w:p>
    <w:p w14:paraId="0000000F" w14:textId="5A93DB9D" w:rsidR="005045EB" w:rsidRPr="0030181C" w:rsidRDefault="003F595A">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Primary Phone: </w:t>
      </w:r>
      <w:r w:rsidRPr="0030181C">
        <w:rPr>
          <w:rFonts w:ascii="Arial" w:hAnsi="Arial" w:cs="Arial"/>
        </w:rPr>
        <w:tab/>
      </w:r>
      <w:r w:rsidR="008B534E">
        <w:rPr>
          <w:rFonts w:ascii="Arial" w:hAnsi="Arial" w:cs="Arial"/>
        </w:rPr>
        <w:t>{phone}</w:t>
      </w:r>
    </w:p>
    <w:p w14:paraId="00000010" w14:textId="77777777" w:rsidR="005045EB" w:rsidRPr="0030181C" w:rsidRDefault="005045EB">
      <w:pPr>
        <w:widowControl w:val="0"/>
        <w:pBdr>
          <w:top w:val="nil"/>
          <w:left w:val="nil"/>
          <w:bottom w:val="nil"/>
          <w:right w:val="nil"/>
          <w:between w:val="nil"/>
        </w:pBdr>
        <w:spacing w:before="0" w:after="0"/>
        <w:ind w:left="750" w:right="150"/>
        <w:rPr>
          <w:rFonts w:ascii="Arial" w:hAnsi="Arial" w:cs="Arial"/>
        </w:rPr>
      </w:pPr>
    </w:p>
    <w:p w14:paraId="00000011" w14:textId="25B8DFD7" w:rsidR="005045EB" w:rsidRPr="0030181C" w:rsidRDefault="003F595A">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Personal Email:        </w:t>
      </w:r>
      <w:r w:rsidR="006E1043" w:rsidRPr="0030181C">
        <w:rPr>
          <w:rFonts w:ascii="Arial" w:hAnsi="Arial" w:cs="Arial"/>
        </w:rPr>
        <w:tab/>
      </w:r>
      <w:r w:rsidR="008B534E">
        <w:rPr>
          <w:rFonts w:ascii="Arial" w:hAnsi="Arial" w:cs="Arial"/>
        </w:rPr>
        <w:t>{email}</w:t>
      </w:r>
    </w:p>
    <w:p w14:paraId="00000012" w14:textId="77777777" w:rsidR="005045EB" w:rsidRPr="0030181C" w:rsidRDefault="005045EB">
      <w:pPr>
        <w:widowControl w:val="0"/>
        <w:pBdr>
          <w:top w:val="nil"/>
          <w:left w:val="nil"/>
          <w:bottom w:val="nil"/>
          <w:right w:val="nil"/>
          <w:between w:val="nil"/>
        </w:pBdr>
        <w:spacing w:before="0" w:after="0"/>
        <w:ind w:left="750" w:right="150"/>
        <w:rPr>
          <w:rFonts w:ascii="Arial" w:hAnsi="Arial" w:cs="Arial"/>
        </w:rPr>
      </w:pPr>
    </w:p>
    <w:p w14:paraId="00000013" w14:textId="7309785A" w:rsidR="005045EB" w:rsidRDefault="003F595A">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w:t>
      </w:r>
      <w:r w:rsidR="00EB10A7">
        <w:rPr>
          <w:rFonts w:ascii="Arial" w:hAnsi="Arial" w:cs="Arial"/>
        </w:rPr>
        <w:t>{salespersonCheck}</w:t>
      </w:r>
      <w:r w:rsidRPr="0030181C">
        <w:rPr>
          <w:rFonts w:ascii="Arial" w:hAnsi="Arial" w:cs="Arial"/>
        </w:rPr>
        <w:t>] Salesperson     [</w:t>
      </w:r>
      <w:r w:rsidR="00EB10A7">
        <w:rPr>
          <w:rFonts w:ascii="Arial" w:hAnsi="Arial" w:cs="Arial"/>
        </w:rPr>
        <w:t>{brokerCheck}</w:t>
      </w:r>
      <w:r w:rsidRPr="0030181C">
        <w:rPr>
          <w:rFonts w:ascii="Arial" w:hAnsi="Arial" w:cs="Arial"/>
        </w:rPr>
        <w:t xml:space="preserve">] Broker     </w:t>
      </w:r>
    </w:p>
    <w:p w14:paraId="00000014" w14:textId="77777777" w:rsidR="005045EB" w:rsidRPr="0030181C" w:rsidRDefault="005045EB">
      <w:pPr>
        <w:widowControl w:val="0"/>
        <w:pBdr>
          <w:top w:val="nil"/>
          <w:left w:val="nil"/>
          <w:bottom w:val="nil"/>
          <w:right w:val="nil"/>
          <w:between w:val="nil"/>
        </w:pBdr>
        <w:spacing w:before="0" w:after="0"/>
        <w:ind w:left="750" w:right="150"/>
        <w:rPr>
          <w:rFonts w:ascii="Arial" w:hAnsi="Arial" w:cs="Arial"/>
        </w:rPr>
      </w:pPr>
    </w:p>
    <w:p w14:paraId="00000015" w14:textId="77777777" w:rsidR="005045EB" w:rsidRPr="0030181C" w:rsidRDefault="003F595A">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hereinafter referred to as "Agent"</w:t>
      </w:r>
    </w:p>
    <w:p w14:paraId="00000016" w14:textId="77777777" w:rsidR="005045EB" w:rsidRPr="0030181C" w:rsidRDefault="005045EB">
      <w:pPr>
        <w:widowControl w:val="0"/>
        <w:pBdr>
          <w:top w:val="nil"/>
          <w:left w:val="nil"/>
          <w:bottom w:val="nil"/>
          <w:right w:val="nil"/>
          <w:between w:val="nil"/>
        </w:pBdr>
        <w:spacing w:before="0" w:after="0"/>
        <w:ind w:left="750" w:right="150"/>
        <w:rPr>
          <w:rFonts w:ascii="Arial" w:hAnsi="Arial" w:cs="Arial"/>
        </w:rPr>
      </w:pPr>
    </w:p>
    <w:p w14:paraId="00000017" w14:textId="77777777" w:rsidR="005045EB" w:rsidRPr="0030181C" w:rsidRDefault="003F595A">
      <w:pPr>
        <w:widowControl w:val="0"/>
        <w:pBdr>
          <w:top w:val="nil"/>
          <w:left w:val="nil"/>
          <w:bottom w:val="nil"/>
          <w:right w:val="nil"/>
          <w:between w:val="nil"/>
        </w:pBdr>
        <w:spacing w:before="0" w:after="0"/>
        <w:ind w:left="750" w:right="150"/>
        <w:rPr>
          <w:rFonts w:ascii="Arial" w:hAnsi="Arial" w:cs="Arial"/>
          <w:b/>
          <w:bCs/>
        </w:rPr>
      </w:pPr>
      <w:r w:rsidRPr="0030181C">
        <w:rPr>
          <w:rFonts w:ascii="Arial" w:hAnsi="Arial" w:cs="Arial"/>
          <w:b/>
          <w:bCs/>
        </w:rPr>
        <w:t>And:</w:t>
      </w:r>
    </w:p>
    <w:p w14:paraId="00000018" w14:textId="77777777" w:rsidR="005045EB" w:rsidRPr="0030181C" w:rsidRDefault="005045EB">
      <w:pPr>
        <w:widowControl w:val="0"/>
        <w:pBdr>
          <w:top w:val="nil"/>
          <w:left w:val="nil"/>
          <w:bottom w:val="nil"/>
          <w:right w:val="nil"/>
          <w:between w:val="nil"/>
        </w:pBdr>
        <w:spacing w:before="0" w:after="0"/>
        <w:ind w:left="750" w:right="150"/>
        <w:rPr>
          <w:rFonts w:ascii="Arial" w:hAnsi="Arial" w:cs="Arial"/>
        </w:rPr>
      </w:pPr>
    </w:p>
    <w:p w14:paraId="00000019" w14:textId="1924FC35" w:rsidR="005045EB" w:rsidRPr="0030181C" w:rsidRDefault="43B26C63" w:rsidP="72BD19FE">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Rare Real Estate Inc.</w:t>
      </w:r>
    </w:p>
    <w:p w14:paraId="3523BD39" w14:textId="25994116" w:rsidR="00DA0B99" w:rsidRPr="0030181C" w:rsidRDefault="00DA0B99" w:rsidP="72BD19FE">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1701 Avenue Road, Toronto, Ontario,</w:t>
      </w:r>
    </w:p>
    <w:p w14:paraId="0362AE9B" w14:textId="0E3006A0" w:rsidR="00DA0B99" w:rsidRPr="0030181C" w:rsidRDefault="00DA0B99" w:rsidP="72BD19FE">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M5M 3Y3</w:t>
      </w:r>
    </w:p>
    <w:p w14:paraId="0000001C" w14:textId="20107B1A" w:rsidR="005045EB" w:rsidRPr="00CE1D1B" w:rsidRDefault="003F595A" w:rsidP="007234F7">
      <w:pPr>
        <w:widowControl w:val="0"/>
        <w:pBdr>
          <w:top w:val="nil"/>
          <w:left w:val="nil"/>
          <w:bottom w:val="nil"/>
          <w:right w:val="nil"/>
          <w:between w:val="nil"/>
        </w:pBdr>
        <w:spacing w:before="0" w:after="0"/>
        <w:ind w:left="750" w:right="150"/>
        <w:rPr>
          <w:rFonts w:ascii="Arial" w:hAnsi="Arial" w:cs="Arial"/>
        </w:rPr>
      </w:pPr>
      <w:r w:rsidRPr="00CE1D1B">
        <w:rPr>
          <w:rFonts w:ascii="Arial" w:hAnsi="Arial" w:cs="Arial"/>
        </w:rPr>
        <w:t xml:space="preserve">Phone: </w:t>
      </w:r>
      <w:r w:rsidR="007234F7" w:rsidRPr="00CE1D1B">
        <w:rPr>
          <w:rFonts w:ascii="Arial" w:hAnsi="Arial" w:cs="Arial"/>
        </w:rPr>
        <w:t>416-233-2071</w:t>
      </w:r>
    </w:p>
    <w:p w14:paraId="0000001D" w14:textId="23F49D09" w:rsidR="005045EB" w:rsidRPr="00CE1D1B" w:rsidRDefault="003F595A">
      <w:pPr>
        <w:widowControl w:val="0"/>
        <w:pBdr>
          <w:top w:val="nil"/>
          <w:left w:val="nil"/>
          <w:bottom w:val="nil"/>
          <w:right w:val="nil"/>
          <w:between w:val="nil"/>
        </w:pBdr>
        <w:spacing w:before="0" w:after="0"/>
        <w:ind w:left="750" w:right="150"/>
        <w:rPr>
          <w:rFonts w:ascii="Arial" w:hAnsi="Arial" w:cs="Arial"/>
        </w:rPr>
      </w:pPr>
      <w:r w:rsidRPr="00CE1D1B">
        <w:rPr>
          <w:rFonts w:ascii="Arial" w:hAnsi="Arial" w:cs="Arial"/>
        </w:rPr>
        <w:t xml:space="preserve">email: </w:t>
      </w:r>
      <w:r w:rsidR="00DA0B99" w:rsidRPr="00CE1D1B">
        <w:rPr>
          <w:rFonts w:ascii="Arial" w:hAnsi="Arial" w:cs="Arial"/>
        </w:rPr>
        <w:t>info@rarerealestate.ca</w:t>
      </w:r>
    </w:p>
    <w:p w14:paraId="0000001E" w14:textId="0072450E" w:rsidR="005045EB" w:rsidRPr="0030181C" w:rsidRDefault="003F595A" w:rsidP="0994CD74">
      <w:pPr>
        <w:widowControl w:val="0"/>
        <w:pBdr>
          <w:top w:val="nil"/>
          <w:left w:val="nil"/>
          <w:bottom w:val="nil"/>
          <w:right w:val="nil"/>
          <w:between w:val="nil"/>
        </w:pBdr>
        <w:spacing w:before="0" w:after="0"/>
        <w:ind w:left="750" w:right="150"/>
        <w:rPr>
          <w:rFonts w:ascii="Arial" w:hAnsi="Arial" w:cs="Arial"/>
        </w:rPr>
      </w:pPr>
      <w:r w:rsidRPr="0030181C">
        <w:rPr>
          <w:rFonts w:ascii="Arial" w:hAnsi="Arial" w:cs="Arial"/>
        </w:rPr>
        <w:t>(hereinafter known as "</w:t>
      </w:r>
      <w:r w:rsidR="162D903F" w:rsidRPr="0030181C">
        <w:rPr>
          <w:rFonts w:ascii="Arial" w:hAnsi="Arial" w:cs="Arial"/>
        </w:rPr>
        <w:t>Rare</w:t>
      </w:r>
      <w:r w:rsidRPr="0030181C">
        <w:rPr>
          <w:rFonts w:ascii="Arial" w:hAnsi="Arial" w:cs="Arial"/>
        </w:rPr>
        <w:t>" or "Company")</w:t>
      </w:r>
    </w:p>
    <w:p w14:paraId="0000001F" w14:textId="77777777" w:rsidR="005045EB" w:rsidRPr="0030181C" w:rsidRDefault="005045EB">
      <w:pPr>
        <w:widowControl w:val="0"/>
        <w:pBdr>
          <w:top w:val="nil"/>
          <w:left w:val="nil"/>
          <w:bottom w:val="nil"/>
          <w:right w:val="nil"/>
          <w:between w:val="nil"/>
        </w:pBdr>
        <w:spacing w:before="0" w:after="0"/>
        <w:ind w:left="750" w:right="150"/>
        <w:rPr>
          <w:rFonts w:ascii="Arial" w:hAnsi="Arial" w:cs="Arial"/>
        </w:rPr>
      </w:pPr>
    </w:p>
    <w:p w14:paraId="00000020" w14:textId="511DC9E2" w:rsidR="005045EB" w:rsidRPr="0030181C" w:rsidRDefault="003F595A" w:rsidP="0994CD74">
      <w:pPr>
        <w:widowControl w:val="0"/>
        <w:pBdr>
          <w:top w:val="nil"/>
          <w:left w:val="nil"/>
          <w:bottom w:val="nil"/>
          <w:right w:val="nil"/>
          <w:between w:val="nil"/>
        </w:pBdr>
        <w:rPr>
          <w:rFonts w:ascii="Arial" w:hAnsi="Arial" w:cs="Arial"/>
        </w:rPr>
      </w:pPr>
      <w:r w:rsidRPr="0030181C">
        <w:rPr>
          <w:rFonts w:ascii="Arial" w:hAnsi="Arial" w:cs="Arial"/>
        </w:rPr>
        <w:t xml:space="preserve">Whereas Agent is duly registered in the Province of Ontario to do business as a real estate salesperson or broker, and Agent wishes to register exclusively with </w:t>
      </w:r>
      <w:r w:rsidR="7D02432E" w:rsidRPr="0030181C">
        <w:rPr>
          <w:rFonts w:ascii="Arial" w:hAnsi="Arial" w:cs="Arial"/>
        </w:rPr>
        <w:t>Rare</w:t>
      </w:r>
      <w:r w:rsidRPr="0030181C">
        <w:rPr>
          <w:rFonts w:ascii="Arial" w:hAnsi="Arial" w:cs="Arial"/>
        </w:rPr>
        <w:t xml:space="preserve"> and </w:t>
      </w:r>
      <w:r w:rsidR="32F90551" w:rsidRPr="0030181C">
        <w:rPr>
          <w:rFonts w:ascii="Arial" w:hAnsi="Arial" w:cs="Arial"/>
        </w:rPr>
        <w:t>Rare</w:t>
      </w:r>
      <w:r w:rsidRPr="0030181C">
        <w:rPr>
          <w:rFonts w:ascii="Arial" w:hAnsi="Arial" w:cs="Arial"/>
        </w:rPr>
        <w:t xml:space="preserve"> wishes to allow Agent to register with the Company on the following terms as follows:</w:t>
      </w:r>
    </w:p>
    <w:p w14:paraId="00000021" w14:textId="77777777" w:rsidR="005045EB" w:rsidRPr="0030181C" w:rsidRDefault="005045EB">
      <w:pPr>
        <w:widowControl w:val="0"/>
        <w:pBdr>
          <w:top w:val="nil"/>
          <w:left w:val="nil"/>
          <w:bottom w:val="nil"/>
          <w:right w:val="nil"/>
          <w:between w:val="nil"/>
        </w:pBdr>
        <w:rPr>
          <w:rFonts w:ascii="Arial" w:hAnsi="Arial" w:cs="Arial"/>
        </w:rPr>
      </w:pPr>
    </w:p>
    <w:p w14:paraId="00000022" w14:textId="5537E7F4" w:rsidR="005045EB" w:rsidRPr="0030181C" w:rsidRDefault="1C07E505" w:rsidP="1C07E505">
      <w:pPr>
        <w:widowControl w:val="0"/>
        <w:numPr>
          <w:ilvl w:val="0"/>
          <w:numId w:val="3"/>
        </w:numPr>
        <w:pBdr>
          <w:top w:val="nil"/>
          <w:left w:val="nil"/>
          <w:bottom w:val="nil"/>
          <w:right w:val="nil"/>
          <w:between w:val="nil"/>
        </w:pBdr>
        <w:rPr>
          <w:rFonts w:ascii="Arial" w:hAnsi="Arial" w:cs="Arial"/>
          <w:lang w:val="en-US"/>
        </w:rPr>
      </w:pPr>
      <w:r w:rsidRPr="0030181C">
        <w:rPr>
          <w:rFonts w:ascii="Arial" w:hAnsi="Arial" w:cs="Arial"/>
        </w:rPr>
        <w:t>AGENCY:  Effective as of the date of this Agreement, Company shall retain Agent as an independent contractor and not as an employee with the title of "Real Estate Salesperson" or “Real Estate Broker</w:t>
      </w:r>
      <w:r w:rsidR="00CB6191" w:rsidRPr="0030181C">
        <w:rPr>
          <w:rFonts w:ascii="Arial" w:hAnsi="Arial" w:cs="Arial"/>
        </w:rPr>
        <w:t>”.</w:t>
      </w:r>
      <w:r w:rsidRPr="0030181C">
        <w:rPr>
          <w:rFonts w:ascii="Arial" w:hAnsi="Arial" w:cs="Arial"/>
        </w:rPr>
        <w:t xml:space="preserve">  Agent is responsible for properly reporting and paying all applicable </w:t>
      </w:r>
      <w:r w:rsidR="00666460" w:rsidRPr="0030181C">
        <w:rPr>
          <w:rFonts w:ascii="Arial" w:hAnsi="Arial" w:cs="Arial"/>
        </w:rPr>
        <w:t>municipal</w:t>
      </w:r>
      <w:r w:rsidRPr="0030181C">
        <w:rPr>
          <w:rFonts w:ascii="Arial" w:hAnsi="Arial" w:cs="Arial"/>
        </w:rPr>
        <w:t>, provincial</w:t>
      </w:r>
      <w:r w:rsidR="00666460" w:rsidRPr="0030181C">
        <w:rPr>
          <w:rFonts w:ascii="Arial" w:hAnsi="Arial" w:cs="Arial"/>
        </w:rPr>
        <w:t xml:space="preserve">, </w:t>
      </w:r>
      <w:r w:rsidR="00CB6191" w:rsidRPr="0030181C">
        <w:rPr>
          <w:rFonts w:ascii="Arial" w:hAnsi="Arial" w:cs="Arial"/>
        </w:rPr>
        <w:t>territorial,</w:t>
      </w:r>
      <w:r w:rsidRPr="0030181C">
        <w:rPr>
          <w:rFonts w:ascii="Arial" w:hAnsi="Arial" w:cs="Arial"/>
        </w:rPr>
        <w:t xml:space="preserve"> and federal taxes he, she or it accrues in the course of his, her or it’s agency with the Company.  Company will not withhold </w:t>
      </w:r>
      <w:r w:rsidR="00666460" w:rsidRPr="0030181C">
        <w:rPr>
          <w:rFonts w:ascii="Arial" w:hAnsi="Arial" w:cs="Arial"/>
        </w:rPr>
        <w:t>municipal</w:t>
      </w:r>
      <w:r w:rsidRPr="0030181C">
        <w:rPr>
          <w:rFonts w:ascii="Arial" w:hAnsi="Arial" w:cs="Arial"/>
        </w:rPr>
        <w:t>, provincial</w:t>
      </w:r>
      <w:r w:rsidR="00666460" w:rsidRPr="0030181C">
        <w:rPr>
          <w:rFonts w:ascii="Arial" w:hAnsi="Arial" w:cs="Arial"/>
        </w:rPr>
        <w:t xml:space="preserve">, </w:t>
      </w:r>
      <w:r w:rsidR="00CB6191" w:rsidRPr="0030181C">
        <w:rPr>
          <w:rFonts w:ascii="Arial" w:hAnsi="Arial" w:cs="Arial"/>
        </w:rPr>
        <w:t>territorial,</w:t>
      </w:r>
      <w:r w:rsidRPr="0030181C">
        <w:rPr>
          <w:rFonts w:ascii="Arial" w:hAnsi="Arial" w:cs="Arial"/>
        </w:rPr>
        <w:t xml:space="preserve"> or federal taxes from the Agent's earnings.  The Agent's agency with</w:t>
      </w:r>
      <w:r w:rsidR="00DA0B99" w:rsidRPr="0030181C">
        <w:rPr>
          <w:rFonts w:ascii="Arial" w:hAnsi="Arial" w:cs="Arial"/>
        </w:rPr>
        <w:t xml:space="preserve"> the</w:t>
      </w:r>
      <w:r w:rsidRPr="0030181C">
        <w:rPr>
          <w:rFonts w:ascii="Arial" w:hAnsi="Arial" w:cs="Arial"/>
        </w:rPr>
        <w:t xml:space="preserve"> Company is terminable with 30 days written notice from either party to the other.  </w:t>
      </w:r>
      <w:r w:rsidRPr="0030181C">
        <w:rPr>
          <w:rFonts w:ascii="Arial" w:hAnsi="Arial" w:cs="Arial"/>
          <w:color w:val="262123"/>
          <w:lang w:val="en-US"/>
        </w:rPr>
        <w:t>To the maximum extent permitted and required by law, Agent shall acquire on his or her own behalf, as a self-employed person, such workers' compensation insurance coverage as he or she deems appropriate, but no less than is required by law, and consistent with his or her status as an independent contractor and the mutual intent of the Company and the Agent not to create an employer/employee relationship</w:t>
      </w:r>
      <w:r w:rsidRPr="0030181C">
        <w:rPr>
          <w:rFonts w:ascii="Arial" w:hAnsi="Arial" w:cs="Arial"/>
          <w:color w:val="605E5E"/>
          <w:lang w:val="en-US"/>
        </w:rPr>
        <w:t>. Agent</w:t>
      </w:r>
      <w:r w:rsidRPr="0030181C">
        <w:rPr>
          <w:rFonts w:ascii="Arial" w:hAnsi="Arial" w:cs="Arial"/>
          <w:color w:val="262123"/>
          <w:lang w:val="en-US"/>
        </w:rPr>
        <w:t xml:space="preserve"> hereby agrees not to claim or assert, or to support any third-party assertion of, the existence of an employee/employer relationship. Any specific provincial exceptions and/or requirements shall be covered in a province-specific addendum</w:t>
      </w:r>
      <w:r w:rsidRPr="0030181C">
        <w:rPr>
          <w:rFonts w:ascii="Arial" w:hAnsi="Arial" w:cs="Arial"/>
          <w:color w:val="605E5E"/>
          <w:lang w:val="en-US"/>
        </w:rPr>
        <w:t>. Agent</w:t>
      </w:r>
      <w:r w:rsidRPr="0030181C">
        <w:rPr>
          <w:rFonts w:ascii="Arial" w:hAnsi="Arial" w:cs="Arial"/>
          <w:color w:val="262123"/>
          <w:lang w:val="en-US"/>
        </w:rPr>
        <w:t xml:space="preserve"> shall name the Company, its affiliates, and subsidiaries as additional insureds on any workers' compensation policy that Agent obtains on his or her own behalf and shall also obtain a waiver of subrogation endorsement from the workers' compensation insurer in favor of the Company, its affiliates and subsidiaries. Agent shall, upon written request, provide evidence of the above insurance requirements for any policy of workers' compensation insurance he or she obtains on his or her own behalf.</w:t>
      </w:r>
    </w:p>
    <w:p w14:paraId="00000023" w14:textId="77777777" w:rsidR="005045EB" w:rsidRPr="0030181C" w:rsidRDefault="005045EB" w:rsidP="1C07E505">
      <w:pPr>
        <w:widowControl w:val="0"/>
        <w:pBdr>
          <w:top w:val="nil"/>
          <w:left w:val="nil"/>
          <w:bottom w:val="nil"/>
          <w:right w:val="nil"/>
          <w:between w:val="nil"/>
        </w:pBdr>
        <w:ind w:left="0"/>
        <w:rPr>
          <w:rFonts w:ascii="Arial" w:hAnsi="Arial" w:cs="Arial"/>
        </w:rPr>
      </w:pPr>
    </w:p>
    <w:p w14:paraId="00000024" w14:textId="799980B6" w:rsidR="005045EB" w:rsidRPr="0030181C" w:rsidRDefault="1C07E505"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DUTIES OF AGENT:  Agent will carry on the customary activities of a real estate salesperson and/or broker, includin</w:t>
      </w:r>
      <w:r w:rsidR="00CB6DDF" w:rsidRPr="0030181C">
        <w:rPr>
          <w:rFonts w:ascii="Arial" w:hAnsi="Arial" w:cs="Arial"/>
        </w:rPr>
        <w:t>g</w:t>
      </w:r>
      <w:r w:rsidRPr="0030181C">
        <w:rPr>
          <w:rFonts w:ascii="Arial" w:hAnsi="Arial" w:cs="Arial"/>
        </w:rPr>
        <w:t>:</w:t>
      </w:r>
    </w:p>
    <w:p w14:paraId="00000025" w14:textId="77777777" w:rsidR="005045EB" w:rsidRPr="0030181C" w:rsidRDefault="005045EB">
      <w:pPr>
        <w:widowControl w:val="0"/>
        <w:pBdr>
          <w:top w:val="nil"/>
          <w:left w:val="nil"/>
          <w:bottom w:val="nil"/>
          <w:right w:val="nil"/>
          <w:between w:val="nil"/>
        </w:pBdr>
        <w:ind w:left="0"/>
        <w:rPr>
          <w:rFonts w:ascii="Arial" w:hAnsi="Arial" w:cs="Arial"/>
        </w:rPr>
      </w:pPr>
    </w:p>
    <w:p w14:paraId="00000026" w14:textId="3E7712C7" w:rsidR="005045EB" w:rsidRPr="0030181C" w:rsidRDefault="1C07E505" w:rsidP="4CB9CE9D">
      <w:pPr>
        <w:widowControl w:val="0"/>
        <w:numPr>
          <w:ilvl w:val="1"/>
          <w:numId w:val="3"/>
        </w:numPr>
        <w:pBdr>
          <w:top w:val="nil"/>
          <w:left w:val="nil"/>
          <w:bottom w:val="nil"/>
          <w:right w:val="nil"/>
          <w:between w:val="nil"/>
        </w:pBdr>
        <w:spacing w:after="0"/>
        <w:rPr>
          <w:rFonts w:ascii="Arial" w:hAnsi="Arial" w:cs="Arial"/>
        </w:rPr>
      </w:pPr>
      <w:r w:rsidRPr="0030181C">
        <w:rPr>
          <w:rFonts w:ascii="Arial" w:hAnsi="Arial" w:cs="Arial"/>
        </w:rPr>
        <w:t>The listing of properties for sale under</w:t>
      </w:r>
      <w:r w:rsidR="0009738F" w:rsidRPr="0030181C">
        <w:rPr>
          <w:rFonts w:ascii="Arial" w:hAnsi="Arial" w:cs="Arial"/>
        </w:rPr>
        <w:t xml:space="preserve"> Rare</w:t>
      </w:r>
      <w:r w:rsidRPr="0030181C">
        <w:rPr>
          <w:rFonts w:ascii="Arial" w:hAnsi="Arial" w:cs="Arial"/>
        </w:rPr>
        <w:t>.</w:t>
      </w:r>
    </w:p>
    <w:p w14:paraId="00000027" w14:textId="57D896F6" w:rsidR="005045EB" w:rsidRPr="0030181C" w:rsidRDefault="1C07E505">
      <w:pPr>
        <w:widowControl w:val="0"/>
        <w:numPr>
          <w:ilvl w:val="1"/>
          <w:numId w:val="3"/>
        </w:numPr>
        <w:pBdr>
          <w:top w:val="nil"/>
          <w:left w:val="nil"/>
          <w:bottom w:val="nil"/>
          <w:right w:val="nil"/>
          <w:between w:val="nil"/>
        </w:pBdr>
        <w:spacing w:before="0" w:after="0"/>
        <w:rPr>
          <w:rFonts w:ascii="Arial" w:hAnsi="Arial" w:cs="Arial"/>
        </w:rPr>
      </w:pPr>
      <w:r w:rsidRPr="0030181C">
        <w:rPr>
          <w:rFonts w:ascii="Arial" w:hAnsi="Arial" w:cs="Arial"/>
        </w:rPr>
        <w:lastRenderedPageBreak/>
        <w:t>Representing buyers in the purchase of real property.</w:t>
      </w:r>
    </w:p>
    <w:p w14:paraId="038D6DAD" w14:textId="329F13FB" w:rsidR="00CB6DDF" w:rsidRPr="0030181C" w:rsidRDefault="00CB6DDF" w:rsidP="0030181C">
      <w:pPr>
        <w:widowControl w:val="0"/>
        <w:numPr>
          <w:ilvl w:val="1"/>
          <w:numId w:val="3"/>
        </w:numPr>
        <w:pBdr>
          <w:top w:val="nil"/>
          <w:left w:val="nil"/>
          <w:bottom w:val="nil"/>
          <w:right w:val="nil"/>
          <w:between w:val="nil"/>
        </w:pBdr>
        <w:spacing w:before="0" w:after="0"/>
        <w:rPr>
          <w:rFonts w:ascii="Arial" w:hAnsi="Arial" w:cs="Arial"/>
        </w:rPr>
      </w:pPr>
      <w:r w:rsidRPr="0030181C">
        <w:rPr>
          <w:rFonts w:ascii="Arial" w:hAnsi="Arial" w:cs="Arial"/>
        </w:rPr>
        <w:t>Representing tenants and/or landlords in leases.</w:t>
      </w:r>
    </w:p>
    <w:p w14:paraId="00000028" w14:textId="58440C9B" w:rsidR="005045EB" w:rsidRPr="0030181C" w:rsidRDefault="1C07E505">
      <w:pPr>
        <w:widowControl w:val="0"/>
        <w:numPr>
          <w:ilvl w:val="1"/>
          <w:numId w:val="3"/>
        </w:numPr>
        <w:pBdr>
          <w:top w:val="nil"/>
          <w:left w:val="nil"/>
          <w:bottom w:val="nil"/>
          <w:right w:val="nil"/>
          <w:between w:val="nil"/>
        </w:pBdr>
        <w:spacing w:before="0" w:after="0"/>
        <w:rPr>
          <w:rFonts w:ascii="Arial" w:hAnsi="Arial" w:cs="Arial"/>
        </w:rPr>
      </w:pPr>
      <w:r w:rsidRPr="0030181C">
        <w:rPr>
          <w:rFonts w:ascii="Arial" w:hAnsi="Arial" w:cs="Arial"/>
        </w:rPr>
        <w:t>The solicitation and marketing necessary to generate new listings and/or generating new buyers</w:t>
      </w:r>
      <w:r w:rsidR="002E4C49" w:rsidRPr="0030181C">
        <w:rPr>
          <w:rFonts w:ascii="Arial" w:hAnsi="Arial" w:cs="Arial"/>
        </w:rPr>
        <w:t xml:space="preserve">, otherwise known as leads, and includes referring those leads to others to generate a </w:t>
      </w:r>
      <w:r w:rsidR="00CB6191" w:rsidRPr="0030181C">
        <w:rPr>
          <w:rFonts w:ascii="Arial" w:hAnsi="Arial" w:cs="Arial"/>
        </w:rPr>
        <w:t>fee or</w:t>
      </w:r>
      <w:r w:rsidR="002E4C49" w:rsidRPr="0030181C">
        <w:rPr>
          <w:rFonts w:ascii="Arial" w:hAnsi="Arial" w:cs="Arial"/>
        </w:rPr>
        <w:t xml:space="preserve"> representing leads from other referral sources</w:t>
      </w:r>
      <w:r w:rsidRPr="0030181C">
        <w:rPr>
          <w:rFonts w:ascii="Arial" w:hAnsi="Arial" w:cs="Arial"/>
        </w:rPr>
        <w:t>.</w:t>
      </w:r>
    </w:p>
    <w:p w14:paraId="00000029" w14:textId="77777777" w:rsidR="005045EB" w:rsidRPr="0030181C" w:rsidRDefault="1C07E505">
      <w:pPr>
        <w:widowControl w:val="0"/>
        <w:numPr>
          <w:ilvl w:val="1"/>
          <w:numId w:val="3"/>
        </w:numPr>
        <w:pBdr>
          <w:top w:val="nil"/>
          <w:left w:val="nil"/>
          <w:bottom w:val="nil"/>
          <w:right w:val="nil"/>
          <w:between w:val="nil"/>
        </w:pBdr>
        <w:spacing w:before="0" w:after="0"/>
        <w:rPr>
          <w:rFonts w:ascii="Arial" w:hAnsi="Arial" w:cs="Arial"/>
        </w:rPr>
      </w:pPr>
      <w:r w:rsidRPr="0030181C">
        <w:rPr>
          <w:rFonts w:ascii="Arial" w:hAnsi="Arial" w:cs="Arial"/>
        </w:rPr>
        <w:t>Such other services pertaining to the real estate business of the Company.</w:t>
      </w:r>
    </w:p>
    <w:p w14:paraId="0000002A" w14:textId="1BCE44B3" w:rsidR="005045EB" w:rsidRPr="0030181C" w:rsidRDefault="1C07E505">
      <w:pPr>
        <w:widowControl w:val="0"/>
        <w:numPr>
          <w:ilvl w:val="1"/>
          <w:numId w:val="3"/>
        </w:numPr>
        <w:pBdr>
          <w:top w:val="nil"/>
          <w:left w:val="nil"/>
          <w:bottom w:val="nil"/>
          <w:right w:val="nil"/>
          <w:between w:val="nil"/>
        </w:pBdr>
        <w:spacing w:before="0"/>
        <w:rPr>
          <w:rFonts w:ascii="Arial" w:hAnsi="Arial" w:cs="Arial"/>
        </w:rPr>
      </w:pPr>
      <w:r w:rsidRPr="0030181C">
        <w:rPr>
          <w:rFonts w:ascii="Arial" w:hAnsi="Arial" w:cs="Arial"/>
        </w:rPr>
        <w:t>Following the rules of conduct as laid out by the Real Estate Council of Ontario, the Ontario Real Estate Association, the Toronto Real Estate Board, the Multiple Listing Service and the Trust in Real Estate Services Act (collectively the “Act”)</w:t>
      </w:r>
      <w:r w:rsidR="00CB6DDF" w:rsidRPr="0030181C">
        <w:rPr>
          <w:rFonts w:ascii="Arial" w:hAnsi="Arial" w:cs="Arial"/>
        </w:rPr>
        <w:t>, including uploading listings and all transaction documentation to the Company submission portal within two (2) business days.</w:t>
      </w:r>
    </w:p>
    <w:p w14:paraId="0000002B" w14:textId="77777777" w:rsidR="005045EB" w:rsidRPr="0030181C" w:rsidRDefault="005045EB">
      <w:pPr>
        <w:widowControl w:val="0"/>
        <w:pBdr>
          <w:top w:val="nil"/>
          <w:left w:val="nil"/>
          <w:bottom w:val="nil"/>
          <w:right w:val="nil"/>
          <w:between w:val="nil"/>
        </w:pBdr>
        <w:ind w:left="720"/>
        <w:rPr>
          <w:rFonts w:ascii="Arial" w:hAnsi="Arial" w:cs="Arial"/>
        </w:rPr>
      </w:pPr>
    </w:p>
    <w:p w14:paraId="0000002C" w14:textId="532E4990" w:rsidR="005045EB" w:rsidRPr="0030181C" w:rsidRDefault="1C07E505" w:rsidP="1C07E505">
      <w:pPr>
        <w:widowControl w:val="0"/>
        <w:pBdr>
          <w:top w:val="nil"/>
          <w:left w:val="nil"/>
          <w:bottom w:val="nil"/>
          <w:right w:val="nil"/>
          <w:between w:val="nil"/>
        </w:pBdr>
        <w:ind w:left="720"/>
        <w:rPr>
          <w:rFonts w:ascii="Arial" w:hAnsi="Arial" w:cs="Arial"/>
        </w:rPr>
      </w:pPr>
      <w:r w:rsidRPr="0030181C">
        <w:rPr>
          <w:rFonts w:ascii="Arial" w:hAnsi="Arial" w:cs="Arial"/>
        </w:rPr>
        <w:t>The Agent agrees that all real estate transactions in which the Agent has a direct or indirect interest including, without limitation, any listing obtained by the Agent will be taken only in the name of the Company; will be promptly reported to and will be processed through the Company. All monies, cheques and other instruments received by the Agent in respect of any such transaction shall (except for commissions) be received by the Agent in Trust for the Company. All such amounts and all commissions shall be immediately turned over to the Company for deposit into the Company’s trust account, as it may designate from time to time. The Agent shall disclose the Company’s interest in each transaction</w:t>
      </w:r>
      <w:r w:rsidR="002E4C49" w:rsidRPr="0030181C">
        <w:rPr>
          <w:rFonts w:ascii="Arial" w:hAnsi="Arial" w:cs="Arial"/>
        </w:rPr>
        <w:t xml:space="preserve">, including as a referee or referrer, </w:t>
      </w:r>
      <w:r w:rsidRPr="0030181C">
        <w:rPr>
          <w:rFonts w:ascii="Arial" w:hAnsi="Arial" w:cs="Arial"/>
        </w:rPr>
        <w:t>to all parties involved and shall fully comply with the requirements of the Act.</w:t>
      </w:r>
    </w:p>
    <w:p w14:paraId="62C78E9C" w14:textId="5F714178" w:rsidR="1C07E505" w:rsidRPr="0030181C" w:rsidRDefault="1C07E505" w:rsidP="1C07E505">
      <w:pPr>
        <w:ind w:left="720"/>
        <w:rPr>
          <w:rFonts w:ascii="Arial" w:hAnsi="Arial" w:cs="Arial"/>
          <w:color w:val="4F4B4D"/>
          <w:lang w:val="en-US"/>
        </w:rPr>
      </w:pPr>
      <w:r w:rsidRPr="0030181C">
        <w:rPr>
          <w:rFonts w:ascii="Arial" w:hAnsi="Arial" w:cs="Arial"/>
          <w:color w:val="262123"/>
          <w:lang w:val="en-US"/>
        </w:rPr>
        <w:t>The Agent shall maintain an active membership in a local association or board of REALTORS® affiliated with The Canadian Real Estate Association</w:t>
      </w:r>
      <w:r w:rsidRPr="0030181C">
        <w:rPr>
          <w:rFonts w:ascii="Arial" w:hAnsi="Arial" w:cs="Arial"/>
          <w:color w:val="4F4B4D"/>
          <w:lang w:val="en-US"/>
        </w:rPr>
        <w:t>. Agent</w:t>
      </w:r>
      <w:r w:rsidRPr="0030181C">
        <w:rPr>
          <w:rFonts w:ascii="Arial" w:hAnsi="Arial" w:cs="Arial"/>
          <w:color w:val="262123"/>
          <w:lang w:val="en-US"/>
        </w:rPr>
        <w:t xml:space="preserve"> agrees to be a paying member of, and abide by the REALTOR® Code of Ethics and Standards of Practice of The Canadian Real Estate Association, as well as the statutes and rules of the province within which they are licensed and any requirements of the multiple listing service when the Agent is a member</w:t>
      </w:r>
      <w:r w:rsidRPr="0030181C">
        <w:rPr>
          <w:rFonts w:ascii="Arial" w:hAnsi="Arial" w:cs="Arial"/>
          <w:color w:val="6D6B6B"/>
          <w:lang w:val="en-US"/>
        </w:rPr>
        <w:t xml:space="preserve">. </w:t>
      </w:r>
      <w:r w:rsidRPr="0030181C">
        <w:rPr>
          <w:rFonts w:ascii="Arial" w:hAnsi="Arial" w:cs="Arial"/>
          <w:color w:val="262123"/>
          <w:lang w:val="en-US"/>
        </w:rPr>
        <w:t>For any Realtor® boards that require the brokerage to pay the fees upfront, the Agent shall reimburse the Company within 10 days of invoice for the same</w:t>
      </w:r>
      <w:r w:rsidRPr="0030181C">
        <w:rPr>
          <w:rFonts w:ascii="Arial" w:hAnsi="Arial" w:cs="Arial"/>
          <w:color w:val="4F4B4D"/>
          <w:lang w:val="en-US"/>
        </w:rPr>
        <w:t>.</w:t>
      </w:r>
    </w:p>
    <w:p w14:paraId="0000002D" w14:textId="77777777" w:rsidR="005045EB" w:rsidRPr="0030181C" w:rsidRDefault="005045EB" w:rsidP="1C07E505">
      <w:pPr>
        <w:widowControl w:val="0"/>
        <w:pBdr>
          <w:top w:val="nil"/>
          <w:left w:val="nil"/>
          <w:bottom w:val="nil"/>
          <w:right w:val="nil"/>
          <w:between w:val="nil"/>
        </w:pBdr>
        <w:ind w:left="0"/>
        <w:rPr>
          <w:rFonts w:ascii="Arial" w:hAnsi="Arial" w:cs="Arial"/>
        </w:rPr>
      </w:pPr>
    </w:p>
    <w:p w14:paraId="0000002E" w14:textId="1DAB765A" w:rsidR="005045EB" w:rsidRPr="0030181C" w:rsidRDefault="1C07E505"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 xml:space="preserve">COMMISSIONS ON SALES:  The commission to be paid in respect of any transaction </w:t>
      </w:r>
      <w:r w:rsidR="00BB4BA4" w:rsidRPr="0030181C">
        <w:rPr>
          <w:rFonts w:ascii="Arial" w:hAnsi="Arial" w:cs="Arial"/>
        </w:rPr>
        <w:t xml:space="preserve">(the “Gross Commission Income”) </w:t>
      </w:r>
      <w:r w:rsidRPr="0030181C">
        <w:rPr>
          <w:rFonts w:ascii="Arial" w:hAnsi="Arial" w:cs="Arial"/>
        </w:rPr>
        <w:t>referred to in Section 2 shall be determined solely by the Agent</w:t>
      </w:r>
      <w:r w:rsidR="006E1043" w:rsidRPr="0030181C">
        <w:rPr>
          <w:rFonts w:ascii="Arial" w:hAnsi="Arial" w:cs="Arial"/>
        </w:rPr>
        <w:t xml:space="preserve"> but in accordance with the Company’s policies and guidelines,</w:t>
      </w:r>
      <w:r w:rsidRPr="0030181C">
        <w:rPr>
          <w:rFonts w:ascii="Arial" w:hAnsi="Arial" w:cs="Arial"/>
        </w:rPr>
        <w:t xml:space="preserve"> and all of that commission shall belong to the </w:t>
      </w:r>
      <w:r w:rsidR="00BB4BA4" w:rsidRPr="0030181C">
        <w:rPr>
          <w:rFonts w:ascii="Arial" w:hAnsi="Arial" w:cs="Arial"/>
        </w:rPr>
        <w:t>Company</w:t>
      </w:r>
      <w:r w:rsidR="008160CD" w:rsidRPr="0030181C">
        <w:rPr>
          <w:rFonts w:ascii="Arial" w:hAnsi="Arial" w:cs="Arial"/>
        </w:rPr>
        <w:t>.</w:t>
      </w:r>
      <w:r w:rsidRPr="0030181C">
        <w:rPr>
          <w:rFonts w:ascii="Arial" w:hAnsi="Arial" w:cs="Arial"/>
        </w:rPr>
        <w:t xml:space="preserve"> The parties acknowledge that the Act requires that commissions be collected only by the Company and the Company agrees to use all reasonable efforts to collect such commissions in a timely manner and the Agent shall fully cooperate with the Company, as it may require. The Company shall pay over to the Agent within </w:t>
      </w:r>
      <w:r w:rsidR="008160CD" w:rsidRPr="0030181C">
        <w:rPr>
          <w:rFonts w:ascii="Arial" w:hAnsi="Arial" w:cs="Arial"/>
        </w:rPr>
        <w:t>ten</w:t>
      </w:r>
      <w:r w:rsidRPr="0030181C">
        <w:rPr>
          <w:rFonts w:ascii="Arial" w:hAnsi="Arial" w:cs="Arial"/>
        </w:rPr>
        <w:t xml:space="preserve"> (</w:t>
      </w:r>
      <w:r w:rsidR="008160CD" w:rsidRPr="0030181C">
        <w:rPr>
          <w:rFonts w:ascii="Arial" w:hAnsi="Arial" w:cs="Arial"/>
        </w:rPr>
        <w:t>10</w:t>
      </w:r>
      <w:r w:rsidRPr="0030181C">
        <w:rPr>
          <w:rFonts w:ascii="Arial" w:hAnsi="Arial" w:cs="Arial"/>
        </w:rPr>
        <w:t xml:space="preserve">) </w:t>
      </w:r>
      <w:r w:rsidR="008160CD" w:rsidRPr="0030181C">
        <w:rPr>
          <w:rFonts w:ascii="Arial" w:hAnsi="Arial" w:cs="Arial"/>
        </w:rPr>
        <w:t xml:space="preserve">business </w:t>
      </w:r>
      <w:r w:rsidRPr="0030181C">
        <w:rPr>
          <w:rFonts w:ascii="Arial" w:hAnsi="Arial" w:cs="Arial"/>
        </w:rPr>
        <w:t>days all amounts received by the Company in respect of such commission, less:</w:t>
      </w:r>
    </w:p>
    <w:p w14:paraId="0000002F" w14:textId="77777777" w:rsidR="005045EB" w:rsidRPr="0030181C" w:rsidRDefault="005045EB">
      <w:pPr>
        <w:widowControl w:val="0"/>
        <w:pBdr>
          <w:top w:val="nil"/>
          <w:left w:val="nil"/>
          <w:bottom w:val="nil"/>
          <w:right w:val="nil"/>
          <w:between w:val="nil"/>
        </w:pBdr>
        <w:ind w:left="720"/>
        <w:rPr>
          <w:rFonts w:ascii="Arial" w:hAnsi="Arial" w:cs="Arial"/>
        </w:rPr>
      </w:pPr>
    </w:p>
    <w:p w14:paraId="00000030" w14:textId="26090C02" w:rsidR="005045EB" w:rsidRPr="0030181C" w:rsidRDefault="003F595A">
      <w:pPr>
        <w:widowControl w:val="0"/>
        <w:numPr>
          <w:ilvl w:val="0"/>
          <w:numId w:val="1"/>
        </w:numPr>
        <w:pBdr>
          <w:top w:val="nil"/>
          <w:left w:val="nil"/>
          <w:bottom w:val="nil"/>
          <w:right w:val="nil"/>
          <w:between w:val="nil"/>
        </w:pBdr>
        <w:spacing w:after="0"/>
        <w:rPr>
          <w:rFonts w:ascii="Arial" w:hAnsi="Arial" w:cs="Arial"/>
        </w:rPr>
      </w:pPr>
      <w:r w:rsidRPr="0030181C">
        <w:rPr>
          <w:rFonts w:ascii="Arial" w:hAnsi="Arial" w:cs="Arial"/>
        </w:rPr>
        <w:t>any amount of such commission which is payable to third parties as a result of division of the commission between listing and cooperating portion or otherwise in accordance with the custom of the trade at that time</w:t>
      </w:r>
      <w:r w:rsidR="002E4C49" w:rsidRPr="0030181C">
        <w:rPr>
          <w:rFonts w:ascii="Arial" w:hAnsi="Arial" w:cs="Arial"/>
        </w:rPr>
        <w:t xml:space="preserve">, including any referral fees </w:t>
      </w:r>
      <w:r w:rsidR="00752377">
        <w:rPr>
          <w:rFonts w:ascii="Arial" w:hAnsi="Arial" w:cs="Arial"/>
        </w:rPr>
        <w:t>from</w:t>
      </w:r>
      <w:r w:rsidR="002E4C49" w:rsidRPr="0030181C">
        <w:rPr>
          <w:rFonts w:ascii="Arial" w:hAnsi="Arial" w:cs="Arial"/>
        </w:rPr>
        <w:t xml:space="preserve"> other </w:t>
      </w:r>
      <w:r w:rsidR="007012A6">
        <w:rPr>
          <w:rFonts w:ascii="Arial" w:hAnsi="Arial" w:cs="Arial"/>
        </w:rPr>
        <w:t>A</w:t>
      </w:r>
      <w:r w:rsidR="002E4C49" w:rsidRPr="0030181C">
        <w:rPr>
          <w:rFonts w:ascii="Arial" w:hAnsi="Arial" w:cs="Arial"/>
        </w:rPr>
        <w:t xml:space="preserve">gents of the </w:t>
      </w:r>
      <w:r w:rsidR="00CB6191" w:rsidRPr="0030181C">
        <w:rPr>
          <w:rFonts w:ascii="Arial" w:hAnsi="Arial" w:cs="Arial"/>
        </w:rPr>
        <w:t>Company or</w:t>
      </w:r>
      <w:r w:rsidR="002E4C49" w:rsidRPr="0030181C">
        <w:rPr>
          <w:rFonts w:ascii="Arial" w:hAnsi="Arial" w:cs="Arial"/>
        </w:rPr>
        <w:t xml:space="preserve"> otherwise</w:t>
      </w:r>
      <w:r w:rsidRPr="0030181C">
        <w:rPr>
          <w:rFonts w:ascii="Arial" w:hAnsi="Arial" w:cs="Arial"/>
        </w:rPr>
        <w:t>;</w:t>
      </w:r>
    </w:p>
    <w:p w14:paraId="00000031" w14:textId="438654C4" w:rsidR="005045EB" w:rsidRPr="0030181C" w:rsidRDefault="0D7CCF66" w:rsidP="0D7CCF66">
      <w:pPr>
        <w:widowControl w:val="0"/>
        <w:numPr>
          <w:ilvl w:val="0"/>
          <w:numId w:val="1"/>
        </w:numPr>
        <w:pBdr>
          <w:top w:val="nil"/>
          <w:left w:val="nil"/>
          <w:bottom w:val="nil"/>
          <w:right w:val="nil"/>
          <w:between w:val="nil"/>
        </w:pBdr>
        <w:spacing w:before="0" w:after="0"/>
        <w:rPr>
          <w:rFonts w:ascii="Arial" w:hAnsi="Arial" w:cs="Arial"/>
        </w:rPr>
      </w:pPr>
      <w:r w:rsidRPr="0030181C">
        <w:rPr>
          <w:rFonts w:ascii="Arial" w:hAnsi="Arial" w:cs="Arial"/>
        </w:rPr>
        <w:t>any fees and</w:t>
      </w:r>
      <w:r w:rsidR="00D3256D" w:rsidRPr="0030181C">
        <w:rPr>
          <w:rFonts w:ascii="Arial" w:hAnsi="Arial" w:cs="Arial"/>
        </w:rPr>
        <w:t xml:space="preserve"> the </w:t>
      </w:r>
      <w:r w:rsidRPr="0030181C">
        <w:rPr>
          <w:rFonts w:ascii="Arial" w:hAnsi="Arial" w:cs="Arial"/>
        </w:rPr>
        <w:t xml:space="preserve">Split to the Company, as </w:t>
      </w:r>
      <w:r w:rsidR="00D3256D" w:rsidRPr="0030181C">
        <w:rPr>
          <w:rFonts w:ascii="Arial" w:hAnsi="Arial" w:cs="Arial"/>
        </w:rPr>
        <w:t>defined</w:t>
      </w:r>
      <w:r w:rsidRPr="0030181C">
        <w:rPr>
          <w:rFonts w:ascii="Arial" w:hAnsi="Arial" w:cs="Arial"/>
        </w:rPr>
        <w:t xml:space="preserve"> in Schedule “</w:t>
      </w:r>
      <w:r w:rsidR="00F97943" w:rsidRPr="0030181C">
        <w:rPr>
          <w:rFonts w:ascii="Arial" w:hAnsi="Arial" w:cs="Arial"/>
        </w:rPr>
        <w:t>A</w:t>
      </w:r>
      <w:r w:rsidRPr="0030181C">
        <w:rPr>
          <w:rFonts w:ascii="Arial" w:hAnsi="Arial" w:cs="Arial"/>
        </w:rPr>
        <w:t>” and any amounts payable by the Agent pursuant to Section 3 of this Agreement;</w:t>
      </w:r>
    </w:p>
    <w:p w14:paraId="00000032" w14:textId="20E655FD" w:rsidR="005045EB" w:rsidRPr="0030181C" w:rsidRDefault="0D7CCF66" w:rsidP="0D7CCF66">
      <w:pPr>
        <w:widowControl w:val="0"/>
        <w:numPr>
          <w:ilvl w:val="0"/>
          <w:numId w:val="1"/>
        </w:numPr>
        <w:pBdr>
          <w:top w:val="nil"/>
          <w:left w:val="nil"/>
          <w:bottom w:val="nil"/>
          <w:right w:val="nil"/>
          <w:between w:val="nil"/>
        </w:pBdr>
        <w:spacing w:before="0" w:after="0"/>
        <w:rPr>
          <w:rFonts w:ascii="Arial" w:hAnsi="Arial" w:cs="Arial"/>
        </w:rPr>
      </w:pPr>
      <w:r w:rsidRPr="0030181C">
        <w:rPr>
          <w:rFonts w:ascii="Arial" w:hAnsi="Arial" w:cs="Arial"/>
        </w:rPr>
        <w:t xml:space="preserve">the amount of any HST payable by the Agent in respect of the amounts paid by the Agent pursuant to Section 3 and Schedule </w:t>
      </w:r>
      <w:r w:rsidR="00F97943" w:rsidRPr="0030181C">
        <w:rPr>
          <w:rFonts w:ascii="Arial" w:hAnsi="Arial" w:cs="Arial"/>
        </w:rPr>
        <w:t>A</w:t>
      </w:r>
      <w:r w:rsidRPr="0030181C">
        <w:rPr>
          <w:rFonts w:ascii="Arial" w:hAnsi="Arial" w:cs="Arial"/>
        </w:rPr>
        <w:t xml:space="preserve"> in compensation for the space, items, services and allowances provided by the Company pursuant to this Agreement and Schedule</w:t>
      </w:r>
      <w:r w:rsidR="00F97943" w:rsidRPr="0030181C">
        <w:rPr>
          <w:rFonts w:ascii="Arial" w:hAnsi="Arial" w:cs="Arial"/>
        </w:rPr>
        <w:t>s</w:t>
      </w:r>
      <w:r w:rsidRPr="0030181C">
        <w:rPr>
          <w:rFonts w:ascii="Arial" w:hAnsi="Arial" w:cs="Arial"/>
        </w:rPr>
        <w:t>; and</w:t>
      </w:r>
    </w:p>
    <w:p w14:paraId="75DC434C" w14:textId="290F938E" w:rsidR="0D7CCF66" w:rsidRDefault="0D7CCF66" w:rsidP="0D7CCF66">
      <w:pPr>
        <w:numPr>
          <w:ilvl w:val="0"/>
          <w:numId w:val="1"/>
        </w:numPr>
        <w:spacing w:before="0"/>
        <w:rPr>
          <w:rFonts w:ascii="Arial" w:hAnsi="Arial" w:cs="Arial"/>
        </w:rPr>
      </w:pPr>
      <w:r w:rsidRPr="0030181C">
        <w:rPr>
          <w:rFonts w:ascii="Arial" w:hAnsi="Arial" w:cs="Arial"/>
        </w:rPr>
        <w:t>any other amounts then owing by the Agent to the Company.</w:t>
      </w:r>
    </w:p>
    <w:p w14:paraId="559C8640" w14:textId="77777777" w:rsidR="0030181C" w:rsidRPr="0030181C" w:rsidRDefault="0030181C" w:rsidP="0030181C">
      <w:pPr>
        <w:spacing w:before="0"/>
        <w:ind w:left="1440"/>
        <w:rPr>
          <w:rFonts w:ascii="Arial" w:hAnsi="Arial" w:cs="Arial"/>
        </w:rPr>
      </w:pPr>
    </w:p>
    <w:p w14:paraId="00000035" w14:textId="3F7D8F9F" w:rsidR="005045EB" w:rsidRPr="0030181C" w:rsidRDefault="0D7CCF66" w:rsidP="0D7CCF66">
      <w:pPr>
        <w:widowControl w:val="0"/>
        <w:pBdr>
          <w:top w:val="nil"/>
          <w:left w:val="nil"/>
          <w:bottom w:val="nil"/>
          <w:right w:val="nil"/>
          <w:between w:val="nil"/>
        </w:pBdr>
        <w:ind w:left="720"/>
        <w:rPr>
          <w:rFonts w:ascii="Arial" w:hAnsi="Arial" w:cs="Arial"/>
        </w:rPr>
      </w:pPr>
      <w:r w:rsidRPr="0030181C">
        <w:rPr>
          <w:rFonts w:ascii="Arial" w:hAnsi="Arial" w:cs="Arial"/>
        </w:rPr>
        <w:t>If only a part of such commission is received by the Company, it</w:t>
      </w:r>
      <w:r w:rsidR="00E7512D" w:rsidRPr="0030181C">
        <w:rPr>
          <w:rFonts w:ascii="Arial" w:hAnsi="Arial" w:cs="Arial"/>
        </w:rPr>
        <w:t xml:space="preserve"> shall be at the Company’s discretion to decide if it elects to</w:t>
      </w:r>
      <w:r w:rsidRPr="0030181C">
        <w:rPr>
          <w:rFonts w:ascii="Arial" w:hAnsi="Arial" w:cs="Arial"/>
        </w:rPr>
        <w:t xml:space="preserve"> retain or disburse all of the amounts referred to herein. All monies, cheques and other instruments received by the Company on account of commissions belonging to the Agent, less any portion thereof which the Company is entitled to retain or disburse pursuant to the aforementioned, shall be received by the Company in trust for the Agent.</w:t>
      </w:r>
    </w:p>
    <w:p w14:paraId="00000037" w14:textId="33BFBB2E" w:rsidR="005045EB" w:rsidRPr="0030181C" w:rsidRDefault="0D7CCF66" w:rsidP="0D7CCF66">
      <w:pPr>
        <w:widowControl w:val="0"/>
        <w:pBdr>
          <w:top w:val="nil"/>
          <w:left w:val="nil"/>
          <w:bottom w:val="nil"/>
          <w:right w:val="nil"/>
          <w:between w:val="nil"/>
        </w:pBdr>
        <w:ind w:left="720"/>
        <w:rPr>
          <w:rFonts w:ascii="Arial" w:hAnsi="Arial" w:cs="Arial"/>
        </w:rPr>
      </w:pPr>
      <w:r w:rsidRPr="0030181C">
        <w:rPr>
          <w:rFonts w:ascii="Arial" w:hAnsi="Arial" w:cs="Arial"/>
        </w:rPr>
        <w:t xml:space="preserve">The Company agrees to allow the Agent ONE (1) transaction per annum to be applied to a single personal transaction in which the Agent can waive the total commissions payable to the </w:t>
      </w:r>
      <w:r w:rsidR="517F6970" w:rsidRPr="0030181C">
        <w:rPr>
          <w:rFonts w:ascii="Arial" w:hAnsi="Arial" w:cs="Arial"/>
        </w:rPr>
        <w:t>Company</w:t>
      </w:r>
      <w:r w:rsidR="23E4F78D" w:rsidRPr="0030181C">
        <w:rPr>
          <w:rFonts w:ascii="Arial" w:hAnsi="Arial" w:cs="Arial"/>
        </w:rPr>
        <w:t xml:space="preserve"> for a</w:t>
      </w:r>
      <w:r w:rsidR="00912596" w:rsidRPr="0030181C">
        <w:rPr>
          <w:rFonts w:ascii="Arial" w:hAnsi="Arial" w:cs="Arial"/>
        </w:rPr>
        <w:t xml:space="preserve"> Transaction Fee as defined in Schedule A</w:t>
      </w:r>
      <w:r w:rsidRPr="0030181C">
        <w:rPr>
          <w:rFonts w:ascii="Arial" w:hAnsi="Arial" w:cs="Arial"/>
        </w:rPr>
        <w:t>. The Agent understands and agrees that “personal” herein refers to all transactions in which the Agent or any direct family member is directly involved</w:t>
      </w:r>
      <w:r w:rsidR="00F97943" w:rsidRPr="0030181C">
        <w:rPr>
          <w:rFonts w:ascii="Arial" w:hAnsi="Arial" w:cs="Arial"/>
        </w:rPr>
        <w:t xml:space="preserve"> in </w:t>
      </w:r>
      <w:r w:rsidR="00F97943" w:rsidRPr="0030181C">
        <w:rPr>
          <w:rFonts w:ascii="Arial" w:hAnsi="Arial" w:cs="Arial"/>
        </w:rPr>
        <w:lastRenderedPageBreak/>
        <w:t>whereby it has an interest in the acquisition, sale or lease,</w:t>
      </w:r>
      <w:r w:rsidRPr="0030181C">
        <w:rPr>
          <w:rFonts w:ascii="Arial" w:hAnsi="Arial" w:cs="Arial"/>
        </w:rPr>
        <w:t xml:space="preserve"> and this clause applies to only such transaction. The Agent agrees to clearly submit in writing which transaction the waived commissions will be applied to. This offer of ONE (1) </w:t>
      </w:r>
      <w:r w:rsidR="7D74BD97" w:rsidRPr="0030181C">
        <w:rPr>
          <w:rFonts w:ascii="Arial" w:hAnsi="Arial" w:cs="Arial"/>
        </w:rPr>
        <w:t>personal</w:t>
      </w:r>
      <w:r w:rsidR="00A2029A" w:rsidRPr="0030181C">
        <w:rPr>
          <w:rFonts w:ascii="Arial" w:hAnsi="Arial" w:cs="Arial"/>
        </w:rPr>
        <w:t xml:space="preserve"> </w:t>
      </w:r>
      <w:r w:rsidRPr="0030181C">
        <w:rPr>
          <w:rFonts w:ascii="Arial" w:hAnsi="Arial" w:cs="Arial"/>
        </w:rPr>
        <w:t xml:space="preserve">transaction applies to a single purchase, sale or lease of any property where any commission is payable and expires, if not used, at the anniversary of this contract. The Agent agrees to request clarification and approval from management should the transaction not be personal or for a direct family member.  The Agent hereby agrees that this </w:t>
      </w:r>
      <w:r w:rsidR="008160CD" w:rsidRPr="0030181C">
        <w:rPr>
          <w:rFonts w:ascii="Arial" w:hAnsi="Arial" w:cs="Arial"/>
        </w:rPr>
        <w:t>personal</w:t>
      </w:r>
      <w:r w:rsidRPr="0030181C">
        <w:rPr>
          <w:rFonts w:ascii="Arial" w:hAnsi="Arial" w:cs="Arial"/>
        </w:rPr>
        <w:t xml:space="preserve"> transaction can be applied to any deal at any time SIX (6) months AFTER the commencement and execution of this Agreement. The Company reserves the right to refuse the usage of such transaction and reserves the right to define “personal” in any way they see fit</w:t>
      </w:r>
      <w:r w:rsidR="00A2029A" w:rsidRPr="0030181C">
        <w:rPr>
          <w:rFonts w:ascii="Arial" w:hAnsi="Arial" w:cs="Arial"/>
        </w:rPr>
        <w:t>.</w:t>
      </w:r>
      <w:r w:rsidR="00E7512D" w:rsidRPr="0030181C">
        <w:rPr>
          <w:rFonts w:ascii="Arial" w:hAnsi="Arial" w:cs="Arial"/>
        </w:rPr>
        <w:t xml:space="preserve"> </w:t>
      </w:r>
    </w:p>
    <w:p w14:paraId="00000038" w14:textId="5D7CA874" w:rsidR="005045EB" w:rsidRPr="0030181C" w:rsidRDefault="003F595A" w:rsidP="72BD19FE">
      <w:pPr>
        <w:widowControl w:val="0"/>
        <w:pBdr>
          <w:top w:val="nil"/>
          <w:left w:val="nil"/>
          <w:bottom w:val="nil"/>
          <w:right w:val="nil"/>
          <w:between w:val="nil"/>
        </w:pBdr>
        <w:ind w:left="720"/>
        <w:rPr>
          <w:rFonts w:ascii="Arial" w:hAnsi="Arial" w:cs="Arial"/>
        </w:rPr>
      </w:pPr>
      <w:r w:rsidRPr="0030181C">
        <w:rPr>
          <w:rFonts w:ascii="Arial" w:hAnsi="Arial" w:cs="Arial"/>
        </w:rPr>
        <w:t xml:space="preserve">Should a transaction not close or be completed for any reason and a commission was received by the Agent, the Agent agrees that they are responsible to repay all commissions that they may have received in advance or in instalments back to the </w:t>
      </w:r>
      <w:r w:rsidR="1EA67D21" w:rsidRPr="0030181C">
        <w:rPr>
          <w:rFonts w:ascii="Arial" w:hAnsi="Arial" w:cs="Arial"/>
        </w:rPr>
        <w:t>Company</w:t>
      </w:r>
      <w:r w:rsidRPr="0030181C">
        <w:rPr>
          <w:rFonts w:ascii="Arial" w:hAnsi="Arial" w:cs="Arial"/>
        </w:rPr>
        <w:t xml:space="preserve"> in full without deductions within 10 days of being notified. Should the Agent not do so, they are responsible for any interest or legal fees that the Company accrues in obtaining said fees. </w:t>
      </w:r>
    </w:p>
    <w:p w14:paraId="00000039" w14:textId="77777777" w:rsidR="005045EB" w:rsidRPr="0030181C" w:rsidRDefault="005045EB">
      <w:pPr>
        <w:widowControl w:val="0"/>
        <w:pBdr>
          <w:top w:val="nil"/>
          <w:left w:val="nil"/>
          <w:bottom w:val="nil"/>
          <w:right w:val="nil"/>
          <w:between w:val="nil"/>
        </w:pBdr>
        <w:ind w:left="0"/>
        <w:rPr>
          <w:rFonts w:ascii="Arial" w:hAnsi="Arial" w:cs="Arial"/>
        </w:rPr>
      </w:pPr>
    </w:p>
    <w:p w14:paraId="0000003A" w14:textId="77777777" w:rsidR="005045EB" w:rsidRPr="0030181C" w:rsidRDefault="003F595A">
      <w:pPr>
        <w:widowControl w:val="0"/>
        <w:pBdr>
          <w:top w:val="nil"/>
          <w:left w:val="nil"/>
          <w:bottom w:val="nil"/>
          <w:right w:val="nil"/>
          <w:between w:val="nil"/>
        </w:pBdr>
        <w:ind w:left="0" w:firstLine="720"/>
        <w:rPr>
          <w:rFonts w:ascii="Arial" w:hAnsi="Arial" w:cs="Arial"/>
        </w:rPr>
      </w:pPr>
      <w:r w:rsidRPr="0030181C">
        <w:rPr>
          <w:rFonts w:ascii="Arial" w:hAnsi="Arial" w:cs="Arial"/>
        </w:rPr>
        <w:t>The Agent agrees to following:</w:t>
      </w:r>
    </w:p>
    <w:p w14:paraId="0000003B" w14:textId="125754B1" w:rsidR="005045EB" w:rsidRPr="0030181C" w:rsidRDefault="003F595A" w:rsidP="72BD19FE">
      <w:pPr>
        <w:widowControl w:val="0"/>
        <w:numPr>
          <w:ilvl w:val="0"/>
          <w:numId w:val="2"/>
        </w:numPr>
        <w:pBdr>
          <w:top w:val="nil"/>
          <w:left w:val="nil"/>
          <w:bottom w:val="nil"/>
          <w:right w:val="nil"/>
          <w:between w:val="nil"/>
        </w:pBdr>
        <w:spacing w:after="0"/>
        <w:rPr>
          <w:rFonts w:ascii="Arial" w:hAnsi="Arial" w:cs="Arial"/>
        </w:rPr>
      </w:pPr>
      <w:r w:rsidRPr="0030181C">
        <w:rPr>
          <w:rFonts w:ascii="Arial" w:hAnsi="Arial" w:cs="Arial"/>
        </w:rPr>
        <w:t>The Company retains the right to charge an administrative fee up to $</w:t>
      </w:r>
      <w:r w:rsidR="2B02090F" w:rsidRPr="0030181C">
        <w:rPr>
          <w:rFonts w:ascii="Arial" w:hAnsi="Arial" w:cs="Arial"/>
        </w:rPr>
        <w:t>250.00</w:t>
      </w:r>
      <w:r w:rsidRPr="0030181C">
        <w:rPr>
          <w:rFonts w:ascii="Arial" w:hAnsi="Arial" w:cs="Arial"/>
        </w:rPr>
        <w:t xml:space="preserve"> (plus all applicable taxes) on commissions owed or through provided credit card; should the Agent not remain compliant on required paperwork;</w:t>
      </w:r>
    </w:p>
    <w:p w14:paraId="0000003C" w14:textId="58247991" w:rsidR="005045EB" w:rsidRPr="0030181C" w:rsidRDefault="003F595A" w:rsidP="72BD19FE">
      <w:pPr>
        <w:widowControl w:val="0"/>
        <w:numPr>
          <w:ilvl w:val="0"/>
          <w:numId w:val="2"/>
        </w:numPr>
        <w:pBdr>
          <w:top w:val="nil"/>
          <w:left w:val="nil"/>
          <w:bottom w:val="nil"/>
          <w:right w:val="nil"/>
          <w:between w:val="nil"/>
        </w:pBdr>
        <w:spacing w:before="0" w:after="0"/>
        <w:rPr>
          <w:rFonts w:ascii="Arial" w:hAnsi="Arial" w:cs="Arial"/>
        </w:rPr>
      </w:pPr>
      <w:r w:rsidRPr="0030181C">
        <w:rPr>
          <w:rFonts w:ascii="Arial" w:hAnsi="Arial" w:cs="Arial"/>
        </w:rPr>
        <w:t>If paperwork is not received within 5 days of the Company receiving a deposit, an administrative fee of $</w:t>
      </w:r>
      <w:r w:rsidR="2B893C44" w:rsidRPr="0030181C">
        <w:rPr>
          <w:rFonts w:ascii="Arial" w:hAnsi="Arial" w:cs="Arial"/>
        </w:rPr>
        <w:t>250.00</w:t>
      </w:r>
      <w:r w:rsidRPr="0030181C">
        <w:rPr>
          <w:rFonts w:ascii="Arial" w:hAnsi="Arial" w:cs="Arial"/>
        </w:rPr>
        <w:t xml:space="preserve"> (plus all applicable taxes) will be applied to the deal;</w:t>
      </w:r>
    </w:p>
    <w:p w14:paraId="0000003D" w14:textId="0A5884B9" w:rsidR="005045EB" w:rsidRPr="0030181C" w:rsidRDefault="003F595A" w:rsidP="72BD19FE">
      <w:pPr>
        <w:widowControl w:val="0"/>
        <w:numPr>
          <w:ilvl w:val="0"/>
          <w:numId w:val="2"/>
        </w:numPr>
        <w:pBdr>
          <w:top w:val="nil"/>
          <w:left w:val="nil"/>
          <w:bottom w:val="nil"/>
          <w:right w:val="nil"/>
          <w:between w:val="nil"/>
        </w:pBdr>
        <w:spacing w:before="0" w:after="0"/>
        <w:rPr>
          <w:rFonts w:ascii="Arial" w:hAnsi="Arial" w:cs="Arial"/>
        </w:rPr>
      </w:pPr>
      <w:r w:rsidRPr="0030181C">
        <w:rPr>
          <w:rFonts w:ascii="Arial" w:hAnsi="Arial" w:cs="Arial"/>
        </w:rPr>
        <w:t xml:space="preserve">All deal submissions will be provided via </w:t>
      </w:r>
      <w:r w:rsidR="21D14642" w:rsidRPr="0030181C">
        <w:rPr>
          <w:rFonts w:ascii="Arial" w:hAnsi="Arial" w:cs="Arial"/>
        </w:rPr>
        <w:t>the Company’s online submission portal</w:t>
      </w:r>
      <w:r w:rsidRPr="0030181C">
        <w:rPr>
          <w:rFonts w:ascii="Arial" w:hAnsi="Arial" w:cs="Arial"/>
        </w:rPr>
        <w:t xml:space="preserve"> in PDF</w:t>
      </w:r>
      <w:r w:rsidR="6891C38E" w:rsidRPr="0030181C">
        <w:rPr>
          <w:rFonts w:ascii="Arial" w:hAnsi="Arial" w:cs="Arial"/>
        </w:rPr>
        <w:t xml:space="preserve"> or other</w:t>
      </w:r>
      <w:r w:rsidRPr="0030181C">
        <w:rPr>
          <w:rFonts w:ascii="Arial" w:hAnsi="Arial" w:cs="Arial"/>
        </w:rPr>
        <w:t xml:space="preserve"> format</w:t>
      </w:r>
      <w:r w:rsidR="59105363" w:rsidRPr="0030181C">
        <w:rPr>
          <w:rFonts w:ascii="Arial" w:hAnsi="Arial" w:cs="Arial"/>
        </w:rPr>
        <w:t xml:space="preserve"> as required through the portal</w:t>
      </w:r>
      <w:r w:rsidRPr="0030181C">
        <w:rPr>
          <w:rFonts w:ascii="Arial" w:hAnsi="Arial" w:cs="Arial"/>
        </w:rPr>
        <w:t xml:space="preserve">; </w:t>
      </w:r>
    </w:p>
    <w:p w14:paraId="0000003E" w14:textId="00E866E8" w:rsidR="005045EB" w:rsidRPr="0030181C" w:rsidRDefault="003F595A">
      <w:pPr>
        <w:widowControl w:val="0"/>
        <w:numPr>
          <w:ilvl w:val="0"/>
          <w:numId w:val="2"/>
        </w:numPr>
        <w:pBdr>
          <w:top w:val="nil"/>
          <w:left w:val="nil"/>
          <w:bottom w:val="nil"/>
          <w:right w:val="nil"/>
          <w:between w:val="nil"/>
        </w:pBdr>
        <w:spacing w:before="0" w:after="0"/>
        <w:rPr>
          <w:rFonts w:ascii="Arial" w:hAnsi="Arial" w:cs="Arial"/>
        </w:rPr>
      </w:pPr>
      <w:r w:rsidRPr="0030181C">
        <w:rPr>
          <w:rFonts w:ascii="Arial" w:hAnsi="Arial" w:cs="Arial"/>
        </w:rPr>
        <w:t xml:space="preserve">No advances of commissions will be approved by the </w:t>
      </w:r>
      <w:r w:rsidR="00B6664C" w:rsidRPr="0030181C">
        <w:rPr>
          <w:rFonts w:ascii="Arial" w:hAnsi="Arial" w:cs="Arial"/>
        </w:rPr>
        <w:t>Company</w:t>
      </w:r>
      <w:r w:rsidRPr="0030181C">
        <w:rPr>
          <w:rFonts w:ascii="Arial" w:hAnsi="Arial" w:cs="Arial"/>
        </w:rPr>
        <w:t xml:space="preserve"> should a file be deemed incomplete; </w:t>
      </w:r>
    </w:p>
    <w:p w14:paraId="0000003F" w14:textId="77777777" w:rsidR="005045EB" w:rsidRPr="0030181C" w:rsidRDefault="003F595A">
      <w:pPr>
        <w:widowControl w:val="0"/>
        <w:numPr>
          <w:ilvl w:val="0"/>
          <w:numId w:val="2"/>
        </w:numPr>
        <w:pBdr>
          <w:top w:val="nil"/>
          <w:left w:val="nil"/>
          <w:bottom w:val="nil"/>
          <w:right w:val="nil"/>
          <w:between w:val="nil"/>
        </w:pBdr>
        <w:spacing w:before="0" w:after="0"/>
        <w:rPr>
          <w:rFonts w:ascii="Arial" w:hAnsi="Arial" w:cs="Arial"/>
        </w:rPr>
      </w:pPr>
      <w:r w:rsidRPr="0030181C">
        <w:rPr>
          <w:rFonts w:ascii="Arial" w:hAnsi="Arial" w:cs="Arial"/>
        </w:rPr>
        <w:t>No commissions will be issued on incomplete deals;</w:t>
      </w:r>
    </w:p>
    <w:p w14:paraId="00000040" w14:textId="6EC08082" w:rsidR="005045EB" w:rsidRPr="0030181C" w:rsidRDefault="003F595A">
      <w:pPr>
        <w:widowControl w:val="0"/>
        <w:numPr>
          <w:ilvl w:val="0"/>
          <w:numId w:val="2"/>
        </w:numPr>
        <w:pBdr>
          <w:top w:val="nil"/>
          <w:left w:val="nil"/>
          <w:bottom w:val="nil"/>
          <w:right w:val="nil"/>
          <w:between w:val="nil"/>
        </w:pBdr>
        <w:spacing w:before="0"/>
        <w:rPr>
          <w:rFonts w:ascii="Arial" w:hAnsi="Arial" w:cs="Arial"/>
        </w:rPr>
      </w:pPr>
      <w:r w:rsidRPr="0030181C">
        <w:rPr>
          <w:rFonts w:ascii="Arial" w:hAnsi="Arial" w:cs="Arial"/>
        </w:rPr>
        <w:t>The Agent acknowledges that they are responsible for any and all fines, penalties or judgements against the Company as a result of their non-compliance or negligence</w:t>
      </w:r>
      <w:r w:rsidR="002E4C49" w:rsidRPr="0030181C">
        <w:rPr>
          <w:rFonts w:ascii="Arial" w:hAnsi="Arial" w:cs="Arial"/>
        </w:rPr>
        <w:t>;</w:t>
      </w:r>
      <w:r w:rsidRPr="0030181C">
        <w:rPr>
          <w:rFonts w:ascii="Arial" w:hAnsi="Arial" w:cs="Arial"/>
        </w:rPr>
        <w:t xml:space="preserve"> </w:t>
      </w:r>
    </w:p>
    <w:p w14:paraId="520728D3" w14:textId="597A3AAD" w:rsidR="002E4C49" w:rsidRPr="0030181C" w:rsidRDefault="002E4C49">
      <w:pPr>
        <w:widowControl w:val="0"/>
        <w:numPr>
          <w:ilvl w:val="0"/>
          <w:numId w:val="2"/>
        </w:numPr>
        <w:pBdr>
          <w:top w:val="nil"/>
          <w:left w:val="nil"/>
          <w:bottom w:val="nil"/>
          <w:right w:val="nil"/>
          <w:between w:val="nil"/>
        </w:pBdr>
        <w:spacing w:before="0"/>
        <w:rPr>
          <w:rFonts w:ascii="Arial" w:hAnsi="Arial" w:cs="Arial"/>
        </w:rPr>
      </w:pPr>
      <w:r w:rsidRPr="0030181C">
        <w:rPr>
          <w:rFonts w:ascii="Arial" w:hAnsi="Arial" w:cs="Arial"/>
        </w:rPr>
        <w:t>Gross Commission Income shall also include any fee received by an Agent from any source so long as it relates to dealing with or trading in real estate, such as consulting fees, valuation and appraisal fees, real estate marketing fees, referral fees and finders fees.</w:t>
      </w:r>
    </w:p>
    <w:p w14:paraId="00000041" w14:textId="0EB5170B" w:rsidR="005045EB" w:rsidRDefault="00EE261D" w:rsidP="00EE261D">
      <w:pPr>
        <w:pStyle w:val="ListParagraph"/>
        <w:widowControl w:val="0"/>
        <w:numPr>
          <w:ilvl w:val="0"/>
          <w:numId w:val="3"/>
        </w:numPr>
        <w:pBdr>
          <w:top w:val="nil"/>
          <w:left w:val="nil"/>
          <w:bottom w:val="nil"/>
          <w:right w:val="nil"/>
          <w:between w:val="nil"/>
        </w:pBdr>
        <w:rPr>
          <w:rFonts w:ascii="Arial" w:hAnsi="Arial" w:cs="Arial"/>
        </w:rPr>
      </w:pPr>
      <w:r>
        <w:rPr>
          <w:rFonts w:ascii="Arial" w:hAnsi="Arial" w:cs="Arial"/>
        </w:rPr>
        <w:t>TEAMS</w:t>
      </w:r>
      <w:r w:rsidRPr="0030181C">
        <w:rPr>
          <w:rFonts w:ascii="Arial" w:hAnsi="Arial" w:cs="Arial"/>
        </w:rPr>
        <w:t xml:space="preserve">:  </w:t>
      </w:r>
      <w:r>
        <w:rPr>
          <w:rFonts w:ascii="Arial" w:hAnsi="Arial" w:cs="Arial"/>
        </w:rPr>
        <w:t xml:space="preserve">“Sales Team” shall be defined as a group of Agents who work together under the leadership of a single or multiple Agents, and who pay a portion of </w:t>
      </w:r>
      <w:r w:rsidR="00651920">
        <w:rPr>
          <w:rFonts w:ascii="Arial" w:hAnsi="Arial" w:cs="Arial"/>
        </w:rPr>
        <w:t xml:space="preserve">all of the </w:t>
      </w:r>
      <w:r>
        <w:rPr>
          <w:rFonts w:ascii="Arial" w:hAnsi="Arial" w:cs="Arial"/>
        </w:rPr>
        <w:t xml:space="preserve">their </w:t>
      </w:r>
      <w:r w:rsidR="00651920">
        <w:rPr>
          <w:rFonts w:ascii="Arial" w:hAnsi="Arial" w:cs="Arial"/>
        </w:rPr>
        <w:t>Gross Commission Income</w:t>
      </w:r>
      <w:r>
        <w:rPr>
          <w:rFonts w:ascii="Arial" w:hAnsi="Arial" w:cs="Arial"/>
        </w:rPr>
        <w:t xml:space="preserve"> to the “Team Lead”, who shall be deemed as the leading Agent of such Sales Team</w:t>
      </w:r>
      <w:r w:rsidR="00E63008">
        <w:rPr>
          <w:rFonts w:ascii="Arial" w:hAnsi="Arial" w:cs="Arial"/>
        </w:rPr>
        <w:t>. “Team Member” shall be defined as an Agent who pays a portion of their Gross Commission Income to their Team Lead. The amount a Team Member pays their Team Lead shall be agreed upon between the Team Member and their Team Lead, and the Company shall not form a part, be liable or accountable to the agreement on payment amounts between the Team Member and their Team Lead.</w:t>
      </w:r>
    </w:p>
    <w:p w14:paraId="5441A6E9" w14:textId="77777777" w:rsidR="00E63008" w:rsidRPr="00EE261D" w:rsidRDefault="00E63008" w:rsidP="00E63008">
      <w:pPr>
        <w:pStyle w:val="ListParagraph"/>
        <w:widowControl w:val="0"/>
        <w:pBdr>
          <w:top w:val="nil"/>
          <w:left w:val="nil"/>
          <w:bottom w:val="nil"/>
          <w:right w:val="nil"/>
          <w:between w:val="nil"/>
        </w:pBdr>
        <w:rPr>
          <w:rFonts w:ascii="Arial" w:hAnsi="Arial" w:cs="Arial"/>
        </w:rPr>
      </w:pPr>
    </w:p>
    <w:p w14:paraId="00000042" w14:textId="50BD0B92" w:rsidR="005045EB" w:rsidRPr="0030181C" w:rsidRDefault="1C07E505"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ANNIVERSARY DATE:  For items like computing the Cap</w:t>
      </w:r>
      <w:r w:rsidR="004B28F3" w:rsidRPr="0030181C">
        <w:rPr>
          <w:rFonts w:ascii="Arial" w:hAnsi="Arial" w:cs="Arial"/>
        </w:rPr>
        <w:t>ped Status and any other fee</w:t>
      </w:r>
      <w:r w:rsidRPr="0030181C">
        <w:rPr>
          <w:rFonts w:ascii="Arial" w:hAnsi="Arial" w:cs="Arial"/>
        </w:rPr>
        <w:t>,</w:t>
      </w:r>
      <w:r w:rsidR="004B28F3" w:rsidRPr="0030181C">
        <w:rPr>
          <w:rFonts w:ascii="Arial" w:hAnsi="Arial" w:cs="Arial"/>
        </w:rPr>
        <w:t xml:space="preserve"> a</w:t>
      </w:r>
      <w:r w:rsidR="003D724B" w:rsidRPr="0030181C">
        <w:rPr>
          <w:rFonts w:ascii="Arial" w:hAnsi="Arial" w:cs="Arial"/>
        </w:rPr>
        <w:t>s</w:t>
      </w:r>
      <w:r w:rsidRPr="0030181C">
        <w:rPr>
          <w:rFonts w:ascii="Arial" w:hAnsi="Arial" w:cs="Arial"/>
        </w:rPr>
        <w:t xml:space="preserve"> hereinafter defined in Schedule </w:t>
      </w:r>
      <w:r w:rsidR="004B28F3" w:rsidRPr="0030181C">
        <w:rPr>
          <w:rFonts w:ascii="Arial" w:hAnsi="Arial" w:cs="Arial"/>
        </w:rPr>
        <w:t>A</w:t>
      </w:r>
      <w:r w:rsidRPr="0030181C">
        <w:rPr>
          <w:rFonts w:ascii="Arial" w:hAnsi="Arial" w:cs="Arial"/>
        </w:rPr>
        <w:t>,</w:t>
      </w:r>
      <w:r w:rsidR="008D05A1">
        <w:rPr>
          <w:rFonts w:ascii="Arial" w:hAnsi="Arial" w:cs="Arial"/>
        </w:rPr>
        <w:t xml:space="preserve"> and unless otherwise stated in Schedule A,</w:t>
      </w:r>
      <w:r w:rsidRPr="0030181C">
        <w:rPr>
          <w:rFonts w:ascii="Arial" w:hAnsi="Arial" w:cs="Arial"/>
        </w:rPr>
        <w:t xml:space="preserve"> the Anniversary </w:t>
      </w:r>
      <w:r w:rsidR="003D724B" w:rsidRPr="0030181C">
        <w:rPr>
          <w:rFonts w:ascii="Arial" w:hAnsi="Arial" w:cs="Arial"/>
        </w:rPr>
        <w:t>D</w:t>
      </w:r>
      <w:r w:rsidRPr="0030181C">
        <w:rPr>
          <w:rFonts w:ascii="Arial" w:hAnsi="Arial" w:cs="Arial"/>
        </w:rPr>
        <w:t>ate for each agent wi</w:t>
      </w:r>
      <w:r w:rsidR="003D724B" w:rsidRPr="0030181C">
        <w:rPr>
          <w:rFonts w:ascii="Arial" w:hAnsi="Arial" w:cs="Arial"/>
        </w:rPr>
        <w:t>ll</w:t>
      </w:r>
      <w:r w:rsidRPr="0030181C">
        <w:rPr>
          <w:rFonts w:ascii="Arial" w:hAnsi="Arial" w:cs="Arial"/>
        </w:rPr>
        <w:t xml:space="preserve"> be the first day of the month following their join date with </w:t>
      </w:r>
      <w:r w:rsidR="364AA33C" w:rsidRPr="0030181C">
        <w:rPr>
          <w:rFonts w:ascii="Arial" w:hAnsi="Arial" w:cs="Arial"/>
        </w:rPr>
        <w:t>Rare</w:t>
      </w:r>
      <w:r w:rsidRPr="0030181C">
        <w:rPr>
          <w:rFonts w:ascii="Arial" w:hAnsi="Arial" w:cs="Arial"/>
        </w:rPr>
        <w:t xml:space="preserve">.  For </w:t>
      </w:r>
      <w:r w:rsidR="00CB6191" w:rsidRPr="0030181C">
        <w:rPr>
          <w:rFonts w:ascii="Arial" w:hAnsi="Arial" w:cs="Arial"/>
        </w:rPr>
        <w:t>example,</w:t>
      </w:r>
      <w:r w:rsidRPr="0030181C">
        <w:rPr>
          <w:rFonts w:ascii="Arial" w:hAnsi="Arial" w:cs="Arial"/>
        </w:rPr>
        <w:t xml:space="preserve"> if an agent joined the Company on June 27, then their Anniversary date would be July 1</w:t>
      </w:r>
      <w:r w:rsidRPr="0030181C">
        <w:rPr>
          <w:rFonts w:ascii="Arial" w:hAnsi="Arial" w:cs="Arial"/>
          <w:vertAlign w:val="superscript"/>
        </w:rPr>
        <w:t>st</w:t>
      </w:r>
      <w:r w:rsidR="003D724B" w:rsidRPr="0030181C">
        <w:rPr>
          <w:rFonts w:ascii="Arial" w:hAnsi="Arial" w:cs="Arial"/>
        </w:rPr>
        <w:t xml:space="preserve"> the following year</w:t>
      </w:r>
      <w:r w:rsidRPr="0030181C">
        <w:rPr>
          <w:rFonts w:ascii="Arial" w:hAnsi="Arial" w:cs="Arial"/>
        </w:rPr>
        <w:t>.  Each year on July 1st if the Agent had capped the prior year then the Cap</w:t>
      </w:r>
      <w:r w:rsidR="00A32671" w:rsidRPr="0030181C">
        <w:rPr>
          <w:rFonts w:ascii="Arial" w:hAnsi="Arial" w:cs="Arial"/>
        </w:rPr>
        <w:t xml:space="preserve">ped Status </w:t>
      </w:r>
      <w:r w:rsidR="003D724B" w:rsidRPr="0030181C">
        <w:rPr>
          <w:rFonts w:ascii="Arial" w:hAnsi="Arial" w:cs="Arial"/>
        </w:rPr>
        <w:t>(as hereinafter defined below)</w:t>
      </w:r>
      <w:r w:rsidR="00CB6191">
        <w:rPr>
          <w:rFonts w:ascii="Arial" w:hAnsi="Arial" w:cs="Arial"/>
        </w:rPr>
        <w:t xml:space="preserve"> </w:t>
      </w:r>
      <w:r w:rsidRPr="0030181C">
        <w:rPr>
          <w:rFonts w:ascii="Arial" w:hAnsi="Arial" w:cs="Arial"/>
        </w:rPr>
        <w:t>would</w:t>
      </w:r>
      <w:r w:rsidR="00A32671" w:rsidRPr="0030181C">
        <w:rPr>
          <w:rFonts w:ascii="Arial" w:hAnsi="Arial" w:cs="Arial"/>
        </w:rPr>
        <w:t xml:space="preserve"> end on June 30</w:t>
      </w:r>
      <w:r w:rsidR="00A32671" w:rsidRPr="0030181C">
        <w:rPr>
          <w:rFonts w:ascii="Arial" w:hAnsi="Arial" w:cs="Arial"/>
          <w:vertAlign w:val="superscript"/>
        </w:rPr>
        <w:t>th</w:t>
      </w:r>
      <w:r w:rsidR="00A32671" w:rsidRPr="0030181C">
        <w:rPr>
          <w:rFonts w:ascii="Arial" w:hAnsi="Arial" w:cs="Arial"/>
        </w:rPr>
        <w:t xml:space="preserve">, and computing the collection of the Capped </w:t>
      </w:r>
      <w:r w:rsidR="003D724B" w:rsidRPr="0030181C">
        <w:rPr>
          <w:rFonts w:ascii="Arial" w:hAnsi="Arial" w:cs="Arial"/>
        </w:rPr>
        <w:t>A</w:t>
      </w:r>
      <w:r w:rsidR="00A32671" w:rsidRPr="0030181C">
        <w:rPr>
          <w:rFonts w:ascii="Arial" w:hAnsi="Arial" w:cs="Arial"/>
        </w:rPr>
        <w:t xml:space="preserve">mount </w:t>
      </w:r>
      <w:r w:rsidR="003D724B" w:rsidRPr="0030181C">
        <w:rPr>
          <w:rFonts w:ascii="Arial" w:hAnsi="Arial" w:cs="Arial"/>
        </w:rPr>
        <w:t xml:space="preserve">(as hereinafter defined below) </w:t>
      </w:r>
      <w:r w:rsidR="00A32671" w:rsidRPr="0030181C">
        <w:rPr>
          <w:rFonts w:ascii="Arial" w:hAnsi="Arial" w:cs="Arial"/>
        </w:rPr>
        <w:t xml:space="preserve">would </w:t>
      </w:r>
      <w:r w:rsidRPr="0030181C">
        <w:rPr>
          <w:rFonts w:ascii="Arial" w:hAnsi="Arial" w:cs="Arial"/>
        </w:rPr>
        <w:t xml:space="preserve">start again </w:t>
      </w:r>
      <w:r w:rsidR="00A32671" w:rsidRPr="0030181C">
        <w:rPr>
          <w:rFonts w:ascii="Arial" w:hAnsi="Arial" w:cs="Arial"/>
        </w:rPr>
        <w:t>from</w:t>
      </w:r>
      <w:r w:rsidRPr="0030181C">
        <w:rPr>
          <w:rFonts w:ascii="Arial" w:hAnsi="Arial" w:cs="Arial"/>
        </w:rPr>
        <w:t xml:space="preserve"> July 1st.</w:t>
      </w:r>
    </w:p>
    <w:p w14:paraId="00000043" w14:textId="77777777" w:rsidR="005045EB" w:rsidRPr="0030181C" w:rsidRDefault="005045EB">
      <w:pPr>
        <w:widowControl w:val="0"/>
        <w:pBdr>
          <w:top w:val="nil"/>
          <w:left w:val="nil"/>
          <w:bottom w:val="nil"/>
          <w:right w:val="nil"/>
          <w:between w:val="nil"/>
        </w:pBdr>
        <w:ind w:left="0"/>
        <w:rPr>
          <w:rFonts w:ascii="Arial" w:hAnsi="Arial" w:cs="Arial"/>
        </w:rPr>
      </w:pPr>
    </w:p>
    <w:p w14:paraId="00000046" w14:textId="4C8A7FEF" w:rsidR="005045EB" w:rsidRPr="0030181C" w:rsidRDefault="1C07E505" w:rsidP="0030181C">
      <w:pPr>
        <w:pStyle w:val="ListParagraph"/>
        <w:numPr>
          <w:ilvl w:val="0"/>
          <w:numId w:val="3"/>
        </w:numPr>
        <w:rPr>
          <w:rFonts w:ascii="Arial" w:hAnsi="Arial" w:cs="Arial"/>
        </w:rPr>
      </w:pPr>
      <w:r w:rsidRPr="0030181C">
        <w:rPr>
          <w:rFonts w:ascii="Arial" w:hAnsi="Arial" w:cs="Arial"/>
        </w:rPr>
        <w:t>COMPANY CAP</w:t>
      </w:r>
      <w:r w:rsidR="0030181C" w:rsidRPr="0030181C">
        <w:rPr>
          <w:rFonts w:ascii="Arial" w:hAnsi="Arial" w:cs="Arial"/>
        </w:rPr>
        <w:t>PED STATUS</w:t>
      </w:r>
      <w:r w:rsidRPr="0030181C">
        <w:rPr>
          <w:rFonts w:ascii="Arial" w:hAnsi="Arial" w:cs="Arial"/>
        </w:rPr>
        <w:t>:  Once the Company has collected the Cap</w:t>
      </w:r>
      <w:r w:rsidR="00A32671" w:rsidRPr="0030181C">
        <w:rPr>
          <w:rFonts w:ascii="Arial" w:hAnsi="Arial" w:cs="Arial"/>
        </w:rPr>
        <w:t xml:space="preserve">ped </w:t>
      </w:r>
      <w:r w:rsidR="003D724B" w:rsidRPr="0030181C">
        <w:rPr>
          <w:rFonts w:ascii="Arial" w:hAnsi="Arial" w:cs="Arial"/>
        </w:rPr>
        <w:t>A</w:t>
      </w:r>
      <w:r w:rsidR="00A32671" w:rsidRPr="0030181C">
        <w:rPr>
          <w:rFonts w:ascii="Arial" w:hAnsi="Arial" w:cs="Arial"/>
        </w:rPr>
        <w:t>mount</w:t>
      </w:r>
      <w:r w:rsidRPr="0030181C">
        <w:rPr>
          <w:rFonts w:ascii="Arial" w:hAnsi="Arial" w:cs="Arial"/>
        </w:rPr>
        <w:t xml:space="preserve">, as that amount is defined in Schedule </w:t>
      </w:r>
      <w:r w:rsidR="004B28F3" w:rsidRPr="0030181C">
        <w:rPr>
          <w:rFonts w:ascii="Arial" w:hAnsi="Arial" w:cs="Arial"/>
        </w:rPr>
        <w:t>A</w:t>
      </w:r>
      <w:r w:rsidRPr="0030181C">
        <w:rPr>
          <w:rFonts w:ascii="Arial" w:hAnsi="Arial" w:cs="Arial"/>
        </w:rPr>
        <w:t xml:space="preserve">, in total Split during the year that the Agent has been with </w:t>
      </w:r>
      <w:r w:rsidR="3A724264" w:rsidRPr="0030181C">
        <w:rPr>
          <w:rFonts w:ascii="Arial" w:hAnsi="Arial" w:cs="Arial"/>
        </w:rPr>
        <w:t>Rare</w:t>
      </w:r>
      <w:r w:rsidRPr="0030181C">
        <w:rPr>
          <w:rFonts w:ascii="Arial" w:hAnsi="Arial" w:cs="Arial"/>
        </w:rPr>
        <w:t>, then the Agent, will go into “</w:t>
      </w:r>
      <w:r w:rsidR="008160CD" w:rsidRPr="0030181C">
        <w:rPr>
          <w:rFonts w:ascii="Arial" w:hAnsi="Arial" w:cs="Arial"/>
        </w:rPr>
        <w:t>Capped</w:t>
      </w:r>
      <w:r w:rsidRPr="0030181C">
        <w:rPr>
          <w:rFonts w:ascii="Arial" w:hAnsi="Arial" w:cs="Arial"/>
        </w:rPr>
        <w:t xml:space="preserve"> Status” with the Company for the balance of the year until their next Anniversary Date.  Once </w:t>
      </w:r>
      <w:r w:rsidR="00CB6191">
        <w:rPr>
          <w:rFonts w:ascii="Arial" w:hAnsi="Arial" w:cs="Arial"/>
        </w:rPr>
        <w:t>Agent is</w:t>
      </w:r>
      <w:r w:rsidRPr="0030181C">
        <w:rPr>
          <w:rFonts w:ascii="Arial" w:hAnsi="Arial" w:cs="Arial"/>
        </w:rPr>
        <w:t xml:space="preserve"> at </w:t>
      </w:r>
      <w:r w:rsidR="008160CD" w:rsidRPr="0030181C">
        <w:rPr>
          <w:rFonts w:ascii="Arial" w:hAnsi="Arial" w:cs="Arial"/>
        </w:rPr>
        <w:t xml:space="preserve">Capped </w:t>
      </w:r>
      <w:r w:rsidRPr="0030181C">
        <w:rPr>
          <w:rFonts w:ascii="Arial" w:hAnsi="Arial" w:cs="Arial"/>
        </w:rPr>
        <w:t>Status</w:t>
      </w:r>
      <w:r w:rsidR="008160CD" w:rsidRPr="0030181C">
        <w:rPr>
          <w:rFonts w:ascii="Arial" w:hAnsi="Arial" w:cs="Arial"/>
        </w:rPr>
        <w:t>,</w:t>
      </w:r>
      <w:r w:rsidRPr="0030181C">
        <w:rPr>
          <w:rFonts w:ascii="Arial" w:hAnsi="Arial" w:cs="Arial"/>
        </w:rPr>
        <w:t xml:space="preserve"> no additional </w:t>
      </w:r>
      <w:r w:rsidR="008160CD" w:rsidRPr="0030181C">
        <w:rPr>
          <w:rFonts w:ascii="Arial" w:hAnsi="Arial" w:cs="Arial"/>
        </w:rPr>
        <w:t xml:space="preserve">commission </w:t>
      </w:r>
      <w:r w:rsidR="00912596" w:rsidRPr="0030181C">
        <w:rPr>
          <w:rFonts w:ascii="Arial" w:hAnsi="Arial" w:cs="Arial"/>
        </w:rPr>
        <w:t>S</w:t>
      </w:r>
      <w:r w:rsidR="008160CD" w:rsidRPr="0030181C">
        <w:rPr>
          <w:rFonts w:ascii="Arial" w:hAnsi="Arial" w:cs="Arial"/>
        </w:rPr>
        <w:t xml:space="preserve">plit, as described in </w:t>
      </w:r>
      <w:r w:rsidR="00912596" w:rsidRPr="0030181C">
        <w:rPr>
          <w:rFonts w:ascii="Arial" w:hAnsi="Arial" w:cs="Arial"/>
        </w:rPr>
        <w:t xml:space="preserve">herein above and in </w:t>
      </w:r>
      <w:r w:rsidR="008160CD" w:rsidRPr="0030181C">
        <w:rPr>
          <w:rFonts w:ascii="Arial" w:hAnsi="Arial" w:cs="Arial"/>
        </w:rPr>
        <w:t xml:space="preserve">Schedule </w:t>
      </w:r>
      <w:r w:rsidR="003D724B" w:rsidRPr="0030181C">
        <w:rPr>
          <w:rFonts w:ascii="Arial" w:hAnsi="Arial" w:cs="Arial"/>
        </w:rPr>
        <w:t>A</w:t>
      </w:r>
      <w:r w:rsidR="00912596" w:rsidRPr="0030181C">
        <w:rPr>
          <w:rFonts w:ascii="Arial" w:hAnsi="Arial" w:cs="Arial"/>
        </w:rPr>
        <w:t xml:space="preserve"> shall </w:t>
      </w:r>
      <w:r w:rsidRPr="0030181C">
        <w:rPr>
          <w:rFonts w:ascii="Arial" w:hAnsi="Arial" w:cs="Arial"/>
        </w:rPr>
        <w:t>be due</w:t>
      </w:r>
      <w:r w:rsidR="008160CD" w:rsidRPr="0030181C">
        <w:rPr>
          <w:rFonts w:ascii="Arial" w:hAnsi="Arial" w:cs="Arial"/>
        </w:rPr>
        <w:t xml:space="preserve"> for the balance of that year.</w:t>
      </w:r>
      <w:r w:rsidR="0030181C" w:rsidRPr="0030181C">
        <w:rPr>
          <w:rFonts w:ascii="Arial" w:hAnsi="Arial" w:cs="Arial"/>
        </w:rPr>
        <w:t xml:space="preserve">  </w:t>
      </w:r>
      <w:r w:rsidR="008160CD" w:rsidRPr="0030181C">
        <w:rPr>
          <w:rFonts w:ascii="Arial" w:hAnsi="Arial" w:cs="Arial"/>
        </w:rPr>
        <w:t>Upon reaching</w:t>
      </w:r>
      <w:r w:rsidR="0D7CCF66" w:rsidRPr="0030181C">
        <w:rPr>
          <w:rFonts w:ascii="Arial" w:hAnsi="Arial" w:cs="Arial"/>
        </w:rPr>
        <w:t xml:space="preserve"> </w:t>
      </w:r>
      <w:r w:rsidR="008160CD" w:rsidRPr="0030181C">
        <w:rPr>
          <w:rFonts w:ascii="Arial" w:hAnsi="Arial" w:cs="Arial"/>
        </w:rPr>
        <w:t>Capped</w:t>
      </w:r>
      <w:r w:rsidR="0D7CCF66" w:rsidRPr="0030181C">
        <w:rPr>
          <w:rFonts w:ascii="Arial" w:hAnsi="Arial" w:cs="Arial"/>
        </w:rPr>
        <w:t xml:space="preserve"> </w:t>
      </w:r>
      <w:r w:rsidR="00CB6191" w:rsidRPr="0030181C">
        <w:rPr>
          <w:rFonts w:ascii="Arial" w:hAnsi="Arial" w:cs="Arial"/>
        </w:rPr>
        <w:t>Status the</w:t>
      </w:r>
      <w:r w:rsidR="0D7CCF66" w:rsidRPr="0030181C">
        <w:rPr>
          <w:rFonts w:ascii="Arial" w:hAnsi="Arial" w:cs="Arial"/>
        </w:rPr>
        <w:t xml:space="preserve"> Agent</w:t>
      </w:r>
      <w:r w:rsidR="001A327E" w:rsidRPr="0030181C">
        <w:rPr>
          <w:rFonts w:ascii="Arial" w:hAnsi="Arial" w:cs="Arial"/>
        </w:rPr>
        <w:t xml:space="preserve"> shall</w:t>
      </w:r>
      <w:r w:rsidR="0D7CCF66" w:rsidRPr="0030181C">
        <w:rPr>
          <w:rFonts w:ascii="Arial" w:hAnsi="Arial" w:cs="Arial"/>
        </w:rPr>
        <w:t xml:space="preserve"> receive 100% of the commission on a given transaction less a Transaction Fee, as that amount is</w:t>
      </w:r>
      <w:r w:rsidR="00A2029A" w:rsidRPr="0030181C">
        <w:rPr>
          <w:rFonts w:ascii="Arial" w:hAnsi="Arial" w:cs="Arial"/>
        </w:rPr>
        <w:t xml:space="preserve"> </w:t>
      </w:r>
      <w:r w:rsidR="0D7CCF66" w:rsidRPr="0030181C">
        <w:rPr>
          <w:rFonts w:ascii="Arial" w:hAnsi="Arial" w:cs="Arial"/>
        </w:rPr>
        <w:t xml:space="preserve">defined in Schedule </w:t>
      </w:r>
      <w:r w:rsidR="004B28F3" w:rsidRPr="0030181C">
        <w:rPr>
          <w:rFonts w:ascii="Arial" w:hAnsi="Arial" w:cs="Arial"/>
        </w:rPr>
        <w:t>A</w:t>
      </w:r>
      <w:r w:rsidR="0D7CCF66" w:rsidRPr="0030181C">
        <w:rPr>
          <w:rFonts w:ascii="Arial" w:hAnsi="Arial" w:cs="Arial"/>
        </w:rPr>
        <w:t xml:space="preserve">.  Broker Review fees as well as errors and </w:t>
      </w:r>
      <w:r w:rsidR="00A2029A" w:rsidRPr="0030181C">
        <w:rPr>
          <w:rFonts w:ascii="Arial" w:hAnsi="Arial" w:cs="Arial"/>
        </w:rPr>
        <w:t xml:space="preserve">omissions </w:t>
      </w:r>
      <w:r w:rsidR="0D7CCF66" w:rsidRPr="0030181C">
        <w:rPr>
          <w:rFonts w:ascii="Arial" w:hAnsi="Arial" w:cs="Arial"/>
        </w:rPr>
        <w:t xml:space="preserve">insurance fees continue to apply even when at </w:t>
      </w:r>
      <w:r w:rsidR="00A2029A" w:rsidRPr="0030181C">
        <w:rPr>
          <w:rFonts w:ascii="Arial" w:hAnsi="Arial" w:cs="Arial"/>
        </w:rPr>
        <w:t>Capped</w:t>
      </w:r>
      <w:r w:rsidR="0D7CCF66" w:rsidRPr="0030181C">
        <w:rPr>
          <w:rFonts w:ascii="Arial" w:hAnsi="Arial" w:cs="Arial"/>
        </w:rPr>
        <w:t xml:space="preserve"> Status, if and when applicable.</w:t>
      </w:r>
    </w:p>
    <w:p w14:paraId="00000048" w14:textId="2341420C" w:rsidR="005045EB" w:rsidRPr="0030181C" w:rsidRDefault="1C07E505"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lastRenderedPageBreak/>
        <w:t xml:space="preserve">BROKER REVIEW FEE:  On a case by case basis, the Company shall decide, if and when needed, for audit purposes to complete a broker review of a transaction, and in which case, upon the successful completion of a transaction, the Company </w:t>
      </w:r>
      <w:r w:rsidR="004B28F3" w:rsidRPr="0030181C">
        <w:rPr>
          <w:rFonts w:ascii="Arial" w:hAnsi="Arial" w:cs="Arial"/>
        </w:rPr>
        <w:t>may</w:t>
      </w:r>
      <w:r w:rsidRPr="0030181C">
        <w:rPr>
          <w:rFonts w:ascii="Arial" w:hAnsi="Arial" w:cs="Arial"/>
        </w:rPr>
        <w:t xml:space="preserve"> include a </w:t>
      </w:r>
      <w:r w:rsidR="004B28F3" w:rsidRPr="0030181C">
        <w:rPr>
          <w:rFonts w:ascii="Arial" w:hAnsi="Arial" w:cs="Arial"/>
        </w:rPr>
        <w:t xml:space="preserve">fee as in Schedule A per </w:t>
      </w:r>
      <w:r w:rsidRPr="0030181C">
        <w:rPr>
          <w:rFonts w:ascii="Arial" w:hAnsi="Arial" w:cs="Arial"/>
        </w:rPr>
        <w:t>transaction</w:t>
      </w:r>
      <w:r w:rsidR="004B28F3" w:rsidRPr="0030181C">
        <w:rPr>
          <w:rFonts w:ascii="Arial" w:hAnsi="Arial" w:cs="Arial"/>
        </w:rPr>
        <w:t xml:space="preserve"> being the</w:t>
      </w:r>
      <w:r w:rsidRPr="0030181C">
        <w:rPr>
          <w:rFonts w:ascii="Arial" w:hAnsi="Arial" w:cs="Arial"/>
        </w:rPr>
        <w:t xml:space="preserve"> Broker Review Fee taken after the Split as a charge against the Agent’s net commissions.  The Company may adjust the Broker Review Fee to maintain a minimum threshold of profit however notice for any change will take place at least 30 days prior to such change.</w:t>
      </w:r>
    </w:p>
    <w:p w14:paraId="00000049" w14:textId="77777777" w:rsidR="005045EB" w:rsidRPr="0030181C" w:rsidRDefault="005045EB">
      <w:pPr>
        <w:widowControl w:val="0"/>
        <w:pBdr>
          <w:top w:val="nil"/>
          <w:left w:val="nil"/>
          <w:bottom w:val="nil"/>
          <w:right w:val="nil"/>
          <w:between w:val="nil"/>
        </w:pBdr>
        <w:ind w:left="0"/>
        <w:rPr>
          <w:rFonts w:ascii="Arial" w:hAnsi="Arial" w:cs="Arial"/>
        </w:rPr>
      </w:pPr>
    </w:p>
    <w:p w14:paraId="0000004A" w14:textId="3409AB1C" w:rsidR="005045EB" w:rsidRPr="0030181C" w:rsidRDefault="1C07E505" w:rsidP="0030181C">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 xml:space="preserve">MONTHLY FEES:  Upon full execution of the Independent Contractor Agreement, Agent shall setup their payment method with the Company for the recurring </w:t>
      </w:r>
      <w:r w:rsidR="00CB6191" w:rsidRPr="0030181C">
        <w:rPr>
          <w:rFonts w:ascii="Arial" w:hAnsi="Arial" w:cs="Arial"/>
        </w:rPr>
        <w:t>fees as</w:t>
      </w:r>
      <w:r w:rsidR="004B28F3" w:rsidRPr="0030181C">
        <w:rPr>
          <w:rFonts w:ascii="Arial" w:hAnsi="Arial" w:cs="Arial"/>
        </w:rPr>
        <w:t xml:space="preserve"> per Schedule A</w:t>
      </w:r>
      <w:r w:rsidRPr="0030181C">
        <w:rPr>
          <w:rFonts w:ascii="Arial" w:hAnsi="Arial" w:cs="Arial"/>
        </w:rPr>
        <w:t>, along with an initial investment in business cards, presentation folders</w:t>
      </w:r>
      <w:r w:rsidR="008160CD" w:rsidRPr="0030181C">
        <w:rPr>
          <w:rFonts w:ascii="Arial" w:hAnsi="Arial" w:cs="Arial"/>
        </w:rPr>
        <w:t>,</w:t>
      </w:r>
      <w:r w:rsidRPr="0030181C">
        <w:rPr>
          <w:rFonts w:ascii="Arial" w:hAnsi="Arial" w:cs="Arial"/>
        </w:rPr>
        <w:t xml:space="preserve"> signs</w:t>
      </w:r>
      <w:r w:rsidR="008160CD" w:rsidRPr="0030181C">
        <w:rPr>
          <w:rFonts w:ascii="Arial" w:hAnsi="Arial" w:cs="Arial"/>
        </w:rPr>
        <w:t>, and any other marketing or trade tools required by the Agent</w:t>
      </w:r>
      <w:r w:rsidRPr="0030181C">
        <w:rPr>
          <w:rFonts w:ascii="Arial" w:hAnsi="Arial" w:cs="Arial"/>
        </w:rPr>
        <w:t xml:space="preserve">.  </w:t>
      </w:r>
      <w:r w:rsidR="70207E39" w:rsidRPr="0030181C">
        <w:rPr>
          <w:rFonts w:ascii="Arial" w:hAnsi="Arial" w:cs="Arial"/>
        </w:rPr>
        <w:t xml:space="preserve">Agent must stay current with the recurring fees in order to </w:t>
      </w:r>
      <w:r w:rsidR="001A327E" w:rsidRPr="0030181C">
        <w:rPr>
          <w:rFonts w:ascii="Arial" w:hAnsi="Arial" w:cs="Arial"/>
        </w:rPr>
        <w:t>remain</w:t>
      </w:r>
      <w:r w:rsidR="70207E39" w:rsidRPr="0030181C">
        <w:rPr>
          <w:rFonts w:ascii="Arial" w:hAnsi="Arial" w:cs="Arial"/>
        </w:rPr>
        <w:t xml:space="preserve"> in Good Standing</w:t>
      </w:r>
      <w:r w:rsidR="00C3504A" w:rsidRPr="0030181C">
        <w:rPr>
          <w:rFonts w:ascii="Arial" w:hAnsi="Arial" w:cs="Arial"/>
        </w:rPr>
        <w:t xml:space="preserve"> (as hereinafter defined)</w:t>
      </w:r>
      <w:r w:rsidR="70207E39" w:rsidRPr="0030181C">
        <w:rPr>
          <w:rFonts w:ascii="Arial" w:hAnsi="Arial" w:cs="Arial"/>
        </w:rPr>
        <w:t xml:space="preserve"> with the Company and in order to receive the Revenue Share.  </w:t>
      </w:r>
      <w:r w:rsidR="0D7CCF66" w:rsidRPr="0030181C">
        <w:rPr>
          <w:rFonts w:ascii="Arial" w:hAnsi="Arial" w:cs="Arial"/>
        </w:rPr>
        <w:t xml:space="preserve">Agent will also provide to Company a Credit Card authorization as a back-up method of staying in Good Standing with the </w:t>
      </w:r>
      <w:r w:rsidR="00FC4FED" w:rsidRPr="0030181C">
        <w:rPr>
          <w:rFonts w:ascii="Arial" w:hAnsi="Arial" w:cs="Arial"/>
        </w:rPr>
        <w:t>C</w:t>
      </w:r>
      <w:r w:rsidR="0D7CCF66" w:rsidRPr="0030181C">
        <w:rPr>
          <w:rFonts w:ascii="Arial" w:hAnsi="Arial" w:cs="Arial"/>
        </w:rPr>
        <w:t xml:space="preserve">ompany should </w:t>
      </w:r>
      <w:r w:rsidR="675EFF73" w:rsidRPr="0030181C">
        <w:rPr>
          <w:rFonts w:ascii="Arial" w:hAnsi="Arial" w:cs="Arial"/>
        </w:rPr>
        <w:t>the first payment method fail</w:t>
      </w:r>
      <w:r w:rsidR="0D7CCF66" w:rsidRPr="0030181C">
        <w:rPr>
          <w:rFonts w:ascii="Arial" w:hAnsi="Arial" w:cs="Arial"/>
        </w:rPr>
        <w:t>.</w:t>
      </w:r>
    </w:p>
    <w:p w14:paraId="0000004F" w14:textId="77777777" w:rsidR="005045EB" w:rsidRPr="0030181C" w:rsidRDefault="005045EB">
      <w:pPr>
        <w:widowControl w:val="0"/>
        <w:pBdr>
          <w:top w:val="nil"/>
          <w:left w:val="nil"/>
          <w:bottom w:val="nil"/>
          <w:right w:val="nil"/>
          <w:between w:val="nil"/>
        </w:pBdr>
        <w:ind w:left="0"/>
        <w:rPr>
          <w:rFonts w:ascii="Arial" w:hAnsi="Arial" w:cs="Arial"/>
        </w:rPr>
      </w:pPr>
    </w:p>
    <w:p w14:paraId="00000050" w14:textId="2EC3346F" w:rsidR="005045EB" w:rsidRPr="0030181C" w:rsidRDefault="1C07E505"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 xml:space="preserve">REVENUE SHARING PLAN:  A Company Revenue Sharing Plan has been </w:t>
      </w:r>
      <w:r w:rsidR="00CB6191" w:rsidRPr="0030181C">
        <w:rPr>
          <w:rFonts w:ascii="Arial" w:hAnsi="Arial" w:cs="Arial"/>
        </w:rPr>
        <w:t>established to</w:t>
      </w:r>
      <w:r w:rsidRPr="0030181C">
        <w:rPr>
          <w:rFonts w:ascii="Arial" w:hAnsi="Arial" w:cs="Arial"/>
        </w:rPr>
        <w:t xml:space="preserve"> provide a financial incentive</w:t>
      </w:r>
      <w:r w:rsidR="008160CD" w:rsidRPr="0030181C">
        <w:rPr>
          <w:rFonts w:ascii="Arial" w:hAnsi="Arial" w:cs="Arial"/>
        </w:rPr>
        <w:t xml:space="preserve"> for</w:t>
      </w:r>
      <w:r w:rsidRPr="0030181C">
        <w:rPr>
          <w:rFonts w:ascii="Arial" w:hAnsi="Arial" w:cs="Arial"/>
        </w:rPr>
        <w:t xml:space="preserve"> Agents to help Rare recruit and retain agents in its growth, a copy of which is included as Schedule </w:t>
      </w:r>
      <w:r w:rsidR="004B28F3" w:rsidRPr="0030181C">
        <w:rPr>
          <w:rFonts w:ascii="Arial" w:hAnsi="Arial" w:cs="Arial"/>
        </w:rPr>
        <w:t>B</w:t>
      </w:r>
      <w:r w:rsidRPr="0030181C">
        <w:rPr>
          <w:rFonts w:ascii="Arial" w:hAnsi="Arial" w:cs="Arial"/>
        </w:rPr>
        <w:t>.</w:t>
      </w:r>
      <w:r w:rsidR="00601931" w:rsidRPr="0030181C">
        <w:rPr>
          <w:rFonts w:ascii="Arial" w:hAnsi="Arial" w:cs="Arial"/>
        </w:rPr>
        <w:t xml:space="preserve">  Unless otherwise indicated in Schedule B, each Agent shall be eligible to participate in the Company Revenue Sharing Plan after the first anniversary with Rare.  At the Company’s sole and absolute </w:t>
      </w:r>
      <w:r w:rsidR="00CB6191" w:rsidRPr="0030181C">
        <w:rPr>
          <w:rFonts w:ascii="Arial" w:hAnsi="Arial" w:cs="Arial"/>
        </w:rPr>
        <w:t>discretion,</w:t>
      </w:r>
      <w:r w:rsidR="00601931" w:rsidRPr="0030181C">
        <w:rPr>
          <w:rFonts w:ascii="Arial" w:hAnsi="Arial" w:cs="Arial"/>
        </w:rPr>
        <w:t xml:space="preserve"> it may waive or reduce the tenure with the Company before an Agent may be eligible to participate.  </w:t>
      </w:r>
      <w:r w:rsidRPr="0030181C">
        <w:rPr>
          <w:rFonts w:ascii="Arial" w:hAnsi="Arial" w:cs="Arial"/>
        </w:rPr>
        <w:t>The Company Revenue Shar</w:t>
      </w:r>
      <w:r w:rsidR="00764380" w:rsidRPr="0030181C">
        <w:rPr>
          <w:rFonts w:ascii="Arial" w:hAnsi="Arial" w:cs="Arial"/>
        </w:rPr>
        <w:t>ing</w:t>
      </w:r>
      <w:r w:rsidRPr="0030181C">
        <w:rPr>
          <w:rFonts w:ascii="Arial" w:hAnsi="Arial" w:cs="Arial"/>
        </w:rPr>
        <w:t xml:space="preserve"> Plan may be modified from time to time as necessary to support recruiting, retention, maintaining competitiveness in the marketplace and maintaining profitability.  The Company will give Agent notice through company communications of any changes to the Company Revenue Share Plan no less than 30 days in advance of any change to the plan.  The Revenue </w:t>
      </w:r>
      <w:r w:rsidR="001F1DC7" w:rsidRPr="0030181C">
        <w:rPr>
          <w:rFonts w:ascii="Arial" w:hAnsi="Arial" w:cs="Arial"/>
        </w:rPr>
        <w:t>Sharing</w:t>
      </w:r>
      <w:r w:rsidRPr="0030181C">
        <w:rPr>
          <w:rFonts w:ascii="Arial" w:hAnsi="Arial" w:cs="Arial"/>
        </w:rPr>
        <w:t xml:space="preserve"> Plan terminates upon the Agent being in default of this Agreement for which was not cured within the time frame requested by the Company in its notice to the Agent, begins work for a competing company or another real estate brokerage of any kind, anywhere in the world</w:t>
      </w:r>
      <w:r w:rsidR="00764380" w:rsidRPr="0030181C">
        <w:rPr>
          <w:rFonts w:ascii="Arial" w:hAnsi="Arial" w:cs="Arial"/>
        </w:rPr>
        <w:t>, or for any other reason herein this Agreement</w:t>
      </w:r>
      <w:r w:rsidRPr="0030181C">
        <w:rPr>
          <w:rFonts w:ascii="Arial" w:hAnsi="Arial" w:cs="Arial"/>
        </w:rPr>
        <w:t>.</w:t>
      </w:r>
      <w:r w:rsidR="00764380" w:rsidRPr="0030181C">
        <w:rPr>
          <w:rFonts w:ascii="Arial" w:hAnsi="Arial" w:cs="Arial"/>
        </w:rPr>
        <w:t xml:space="preserve">  </w:t>
      </w:r>
      <w:r w:rsidRPr="0030181C">
        <w:rPr>
          <w:rFonts w:ascii="Arial" w:hAnsi="Arial" w:cs="Arial"/>
        </w:rPr>
        <w:t xml:space="preserve"> </w:t>
      </w:r>
    </w:p>
    <w:p w14:paraId="00000051" w14:textId="77777777" w:rsidR="005045EB" w:rsidRPr="0030181C" w:rsidRDefault="005045EB">
      <w:pPr>
        <w:widowControl w:val="0"/>
        <w:pBdr>
          <w:top w:val="nil"/>
          <w:left w:val="nil"/>
          <w:bottom w:val="nil"/>
          <w:right w:val="nil"/>
          <w:between w:val="nil"/>
        </w:pBdr>
        <w:ind w:left="0"/>
        <w:rPr>
          <w:rFonts w:ascii="Arial" w:hAnsi="Arial" w:cs="Arial"/>
        </w:rPr>
      </w:pPr>
    </w:p>
    <w:p w14:paraId="00000052" w14:textId="1D8CE12E" w:rsidR="005045EB" w:rsidRPr="0030181C" w:rsidRDefault="1C07E505"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GOOD STANDING:  Agent must be in Good Standing with the Company in order to continue to receive the Revenue Share including but not limited to being current with their Company fees, real estate salesperson and broker registration, all required local, provincial and federal business licenses and registrations,</w:t>
      </w:r>
      <w:r w:rsidRPr="0030181C">
        <w:rPr>
          <w:rFonts w:ascii="Arial" w:hAnsi="Arial" w:cs="Arial"/>
          <w:highlight w:val="none"/>
        </w:rPr>
        <w:t xml:space="preserve"> having their salesperson or broker registration or license with the Company i</w:t>
      </w:r>
      <w:r w:rsidRPr="0030181C">
        <w:rPr>
          <w:rFonts w:ascii="Arial" w:hAnsi="Arial" w:cs="Arial"/>
        </w:rPr>
        <w:t xml:space="preserve">n the province that they do business in as a real estate registrant under the Act, being current with any real estate related dues or fees necessary to be licensed and active as salesperson or broker with </w:t>
      </w:r>
      <w:r w:rsidR="7E8F6E48" w:rsidRPr="0030181C">
        <w:rPr>
          <w:rFonts w:ascii="Arial" w:hAnsi="Arial" w:cs="Arial"/>
        </w:rPr>
        <w:t>Rare</w:t>
      </w:r>
      <w:r w:rsidRPr="0030181C">
        <w:rPr>
          <w:rFonts w:ascii="Arial" w:hAnsi="Arial" w:cs="Arial"/>
        </w:rPr>
        <w:t>, complying with the Company's policies and procedures and this Agreement.  If the Agent is practicing in a Province which requires worker's compensation insurance premiums be paid for the Agent's services, the Company will charge the agent for such premium paid on the Agent's behalf.</w:t>
      </w:r>
    </w:p>
    <w:p w14:paraId="00000053" w14:textId="77777777" w:rsidR="005045EB" w:rsidRPr="0030181C" w:rsidRDefault="005045EB">
      <w:pPr>
        <w:widowControl w:val="0"/>
        <w:pBdr>
          <w:top w:val="nil"/>
          <w:left w:val="nil"/>
          <w:bottom w:val="nil"/>
          <w:right w:val="nil"/>
          <w:between w:val="nil"/>
        </w:pBdr>
        <w:ind w:left="0"/>
        <w:rPr>
          <w:rFonts w:ascii="Arial" w:hAnsi="Arial" w:cs="Arial"/>
        </w:rPr>
      </w:pPr>
    </w:p>
    <w:p w14:paraId="00000054" w14:textId="09E0F684" w:rsidR="005045EB" w:rsidRPr="0030181C" w:rsidRDefault="001F1DC7"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INFLUENCER</w:t>
      </w:r>
      <w:r w:rsidR="1C07E505" w:rsidRPr="0030181C">
        <w:rPr>
          <w:rFonts w:ascii="Arial" w:hAnsi="Arial" w:cs="Arial"/>
        </w:rPr>
        <w:t xml:space="preserve"> IN REVENUE SHARING PLAN:  </w:t>
      </w:r>
      <w:r w:rsidR="1C07E505" w:rsidRPr="0030181C">
        <w:rPr>
          <w:rFonts w:ascii="Arial" w:hAnsi="Arial" w:cs="Arial"/>
          <w:u w:val="single"/>
        </w:rPr>
        <w:t xml:space="preserve">Agent was most influenced to join </w:t>
      </w:r>
      <w:r w:rsidR="36B03222" w:rsidRPr="0030181C">
        <w:rPr>
          <w:rFonts w:ascii="Arial" w:hAnsi="Arial" w:cs="Arial"/>
          <w:u w:val="single"/>
        </w:rPr>
        <w:t>Rare</w:t>
      </w:r>
      <w:r w:rsidR="1C07E505" w:rsidRPr="0030181C">
        <w:rPr>
          <w:rFonts w:ascii="Arial" w:hAnsi="Arial" w:cs="Arial"/>
          <w:u w:val="single"/>
        </w:rPr>
        <w:t xml:space="preserve"> by (</w:t>
      </w:r>
      <w:r w:rsidRPr="0030181C">
        <w:rPr>
          <w:rFonts w:ascii="Arial" w:hAnsi="Arial" w:cs="Arial"/>
          <w:u w:val="single"/>
        </w:rPr>
        <w:t>Influencer</w:t>
      </w:r>
      <w:r w:rsidR="1C07E505" w:rsidRPr="0030181C">
        <w:rPr>
          <w:rFonts w:ascii="Arial" w:hAnsi="Arial" w:cs="Arial"/>
          <w:u w:val="single"/>
        </w:rPr>
        <w:t>):</w:t>
      </w:r>
      <w:r w:rsidR="00050420" w:rsidRPr="0030181C">
        <w:rPr>
          <w:rFonts w:ascii="Arial" w:hAnsi="Arial" w:cs="Arial"/>
          <w:u w:val="single"/>
        </w:rPr>
        <w:t>______</w:t>
      </w:r>
      <w:r w:rsidR="00344B75" w:rsidRPr="0030181C">
        <w:rPr>
          <w:rFonts w:ascii="Arial" w:hAnsi="Arial" w:cs="Arial"/>
          <w:u w:val="single"/>
        </w:rPr>
        <w:t xml:space="preserve"> </w:t>
      </w:r>
      <w:r w:rsidR="00050420" w:rsidRPr="0030181C">
        <w:rPr>
          <w:rFonts w:ascii="Arial" w:hAnsi="Arial" w:cs="Arial"/>
          <w:u w:val="single"/>
        </w:rPr>
        <w:t>_______________________________</w:t>
      </w:r>
      <w:r w:rsidR="004D1061" w:rsidRPr="0030181C">
        <w:rPr>
          <w:rFonts w:ascii="Arial" w:hAnsi="Arial" w:cs="Arial"/>
        </w:rPr>
        <w:t>.</w:t>
      </w:r>
      <w:r w:rsidR="1C07E505" w:rsidRPr="0030181C">
        <w:rPr>
          <w:rFonts w:ascii="Arial" w:hAnsi="Arial" w:cs="Arial"/>
        </w:rPr>
        <w:t xml:space="preserve"> This </w:t>
      </w:r>
      <w:r w:rsidRPr="0030181C">
        <w:rPr>
          <w:rFonts w:ascii="Arial" w:hAnsi="Arial" w:cs="Arial"/>
        </w:rPr>
        <w:t xml:space="preserve">Influencer </w:t>
      </w:r>
      <w:r w:rsidR="1C07E505" w:rsidRPr="0030181C">
        <w:rPr>
          <w:rFonts w:ascii="Arial" w:hAnsi="Arial" w:cs="Arial"/>
        </w:rPr>
        <w:t xml:space="preserve">is now considered your </w:t>
      </w:r>
      <w:r w:rsidRPr="0030181C">
        <w:rPr>
          <w:rFonts w:ascii="Arial" w:hAnsi="Arial" w:cs="Arial"/>
        </w:rPr>
        <w:t>re</w:t>
      </w:r>
      <w:r w:rsidR="00A61D22" w:rsidRPr="0030181C">
        <w:rPr>
          <w:rFonts w:ascii="Arial" w:hAnsi="Arial" w:cs="Arial"/>
        </w:rPr>
        <w:t>cruiting</w:t>
      </w:r>
      <w:r w:rsidRPr="0030181C">
        <w:rPr>
          <w:rFonts w:ascii="Arial" w:hAnsi="Arial" w:cs="Arial"/>
        </w:rPr>
        <w:t xml:space="preserve"> source</w:t>
      </w:r>
      <w:r w:rsidR="1C07E505" w:rsidRPr="0030181C">
        <w:rPr>
          <w:rFonts w:ascii="Arial" w:hAnsi="Arial" w:cs="Arial"/>
        </w:rPr>
        <w:t xml:space="preserve"> into </w:t>
      </w:r>
      <w:r w:rsidR="4EA08015" w:rsidRPr="0030181C">
        <w:rPr>
          <w:rFonts w:ascii="Arial" w:hAnsi="Arial" w:cs="Arial"/>
        </w:rPr>
        <w:t>Rare</w:t>
      </w:r>
      <w:r w:rsidR="1C07E505" w:rsidRPr="0030181C">
        <w:rPr>
          <w:rFonts w:ascii="Arial" w:hAnsi="Arial" w:cs="Arial"/>
        </w:rPr>
        <w:t>.  </w:t>
      </w:r>
      <w:r w:rsidR="008160CD" w:rsidRPr="0030181C">
        <w:rPr>
          <w:rFonts w:ascii="Arial" w:hAnsi="Arial" w:cs="Arial"/>
        </w:rPr>
        <w:t>Upon acceptance of this Agreement,</w:t>
      </w:r>
      <w:r w:rsidR="1C07E505" w:rsidRPr="0030181C">
        <w:rPr>
          <w:rFonts w:ascii="Arial" w:hAnsi="Arial" w:cs="Arial"/>
        </w:rPr>
        <w:t xml:space="preserve"> you cannot change to another </w:t>
      </w:r>
      <w:r w:rsidRPr="0030181C">
        <w:rPr>
          <w:rFonts w:ascii="Arial" w:hAnsi="Arial" w:cs="Arial"/>
        </w:rPr>
        <w:t>Influencer</w:t>
      </w:r>
      <w:r w:rsidR="1C07E505" w:rsidRPr="0030181C">
        <w:rPr>
          <w:rFonts w:ascii="Arial" w:hAnsi="Arial" w:cs="Arial"/>
        </w:rPr>
        <w:t xml:space="preserve"> without the express written permission of</w:t>
      </w:r>
      <w:r w:rsidR="008160CD" w:rsidRPr="0030181C">
        <w:rPr>
          <w:rFonts w:ascii="Arial" w:hAnsi="Arial" w:cs="Arial"/>
        </w:rPr>
        <w:t xml:space="preserve"> the Company, which permission may be arbitrarily withheld.</w:t>
      </w:r>
      <w:r w:rsidR="0041698A" w:rsidRPr="0030181C">
        <w:rPr>
          <w:rFonts w:ascii="Arial" w:hAnsi="Arial" w:cs="Arial"/>
        </w:rPr>
        <w:t xml:space="preserve">  The Agent acknowledges and agrees that the Influencer is not authorized to make any representations or warranties on behalf of Rare, and that any such statements unless confirmed in writing by Rare, are not to be relied on.</w:t>
      </w:r>
      <w:r w:rsidR="004D1061" w:rsidRPr="0030181C">
        <w:rPr>
          <w:rFonts w:ascii="Arial" w:hAnsi="Arial" w:cs="Arial"/>
        </w:rPr>
        <w:t xml:space="preserve">  Agent acknowledges that their Influencer shall have a six (6) month holdover period (the “Holdover Period”) in the event the Agent terminates this Agreement or is terminated pursuant to this Agreement and rejoins within the Holdover Period</w:t>
      </w:r>
      <w:r w:rsidR="0029578E" w:rsidRPr="0030181C">
        <w:rPr>
          <w:rFonts w:ascii="Arial" w:hAnsi="Arial" w:cs="Arial"/>
        </w:rPr>
        <w:t>, in which case the Influencer originally named herein shall continue</w:t>
      </w:r>
      <w:r w:rsidR="004D1061" w:rsidRPr="0030181C">
        <w:rPr>
          <w:rFonts w:ascii="Arial" w:hAnsi="Arial" w:cs="Arial"/>
        </w:rPr>
        <w:t>.  In the event the Agent rejoins Rare after the Holdover Period, the Company will be free to decide if at all influenced or not, which may include by a different Influence</w:t>
      </w:r>
      <w:r w:rsidR="0029578E" w:rsidRPr="0030181C">
        <w:rPr>
          <w:rFonts w:ascii="Arial" w:hAnsi="Arial" w:cs="Arial"/>
        </w:rPr>
        <w:t>r</w:t>
      </w:r>
      <w:r w:rsidR="004D1061" w:rsidRPr="0030181C">
        <w:rPr>
          <w:rFonts w:ascii="Arial" w:hAnsi="Arial" w:cs="Arial"/>
        </w:rPr>
        <w:t>, if in fact the case.</w:t>
      </w:r>
      <w:r w:rsidR="00A61D22" w:rsidRPr="0030181C">
        <w:rPr>
          <w:rFonts w:ascii="Arial" w:hAnsi="Arial" w:cs="Arial"/>
        </w:rPr>
        <w:t xml:space="preserve">  An Agent is considered influenced by another Agent if its can be demonstrated that the Agent joined Rare because of their Influencer. </w:t>
      </w:r>
    </w:p>
    <w:p w14:paraId="00000055" w14:textId="77777777" w:rsidR="005045EB" w:rsidRPr="0030181C" w:rsidRDefault="005045EB">
      <w:pPr>
        <w:widowControl w:val="0"/>
        <w:pBdr>
          <w:top w:val="nil"/>
          <w:left w:val="nil"/>
          <w:bottom w:val="nil"/>
          <w:right w:val="nil"/>
          <w:between w:val="nil"/>
        </w:pBdr>
        <w:ind w:left="0"/>
        <w:rPr>
          <w:rFonts w:ascii="Arial" w:hAnsi="Arial" w:cs="Arial"/>
        </w:rPr>
      </w:pPr>
    </w:p>
    <w:p w14:paraId="00000056" w14:textId="5EB6DA1F" w:rsidR="005045EB" w:rsidRPr="0030181C" w:rsidRDefault="1C07E505"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 xml:space="preserve">AGENT EXPENSES:  As an Independent Contractor, Agent is responsible for almost every conceivable expense related to being a real estate salesperson or broker.  This is not a comprehensive list however some of the expenses </w:t>
      </w:r>
      <w:r w:rsidR="001F1DC7" w:rsidRPr="0030181C">
        <w:rPr>
          <w:rFonts w:ascii="Arial" w:hAnsi="Arial" w:cs="Arial"/>
        </w:rPr>
        <w:t>the Agent</w:t>
      </w:r>
      <w:r w:rsidRPr="0030181C">
        <w:rPr>
          <w:rFonts w:ascii="Arial" w:hAnsi="Arial" w:cs="Arial"/>
        </w:rPr>
        <w:t xml:space="preserve"> will be responsible for include the </w:t>
      </w:r>
      <w:r w:rsidRPr="0030181C">
        <w:rPr>
          <w:rFonts w:ascii="Arial" w:hAnsi="Arial" w:cs="Arial"/>
        </w:rPr>
        <w:lastRenderedPageBreak/>
        <w:t xml:space="preserve">following:  Registration and licensing dues, MLS fees, cell phone, business cards, signs, sign posts, print advertising, online advertising, personal branding, continuing education, licensing, printing, copying, faxing, digital camera, computers, printers/scanners/fax, high speed internet, automobile expenses, insurance (including errors and </w:t>
      </w:r>
      <w:r w:rsidR="00FC4FED" w:rsidRPr="0030181C">
        <w:rPr>
          <w:rFonts w:ascii="Arial" w:hAnsi="Arial" w:cs="Arial"/>
        </w:rPr>
        <w:t>omissions</w:t>
      </w:r>
      <w:r w:rsidRPr="0030181C">
        <w:rPr>
          <w:rFonts w:ascii="Arial" w:hAnsi="Arial" w:cs="Arial"/>
        </w:rPr>
        <w:t xml:space="preserve"> as well as automobile insurance, life insurance, disability etc.as and when applicable), any and all government regulatory or agency registration, licensing and compliance fees.</w:t>
      </w:r>
    </w:p>
    <w:p w14:paraId="00000057" w14:textId="77777777" w:rsidR="005045EB" w:rsidRPr="0030181C" w:rsidRDefault="005045EB">
      <w:pPr>
        <w:widowControl w:val="0"/>
        <w:pBdr>
          <w:top w:val="nil"/>
          <w:left w:val="nil"/>
          <w:bottom w:val="nil"/>
          <w:right w:val="nil"/>
          <w:between w:val="nil"/>
        </w:pBdr>
        <w:ind w:left="0"/>
        <w:rPr>
          <w:rFonts w:ascii="Arial" w:hAnsi="Arial" w:cs="Arial"/>
        </w:rPr>
      </w:pPr>
    </w:p>
    <w:p w14:paraId="0F249C93" w14:textId="01D3C016" w:rsidR="1C07E505" w:rsidRPr="0030181C" w:rsidRDefault="1C07E505" w:rsidP="1C07E505">
      <w:pPr>
        <w:numPr>
          <w:ilvl w:val="0"/>
          <w:numId w:val="3"/>
        </w:numPr>
        <w:rPr>
          <w:rFonts w:ascii="Arial" w:hAnsi="Arial" w:cs="Arial"/>
          <w:lang w:val="en-US"/>
        </w:rPr>
      </w:pPr>
      <w:r w:rsidRPr="0030181C">
        <w:rPr>
          <w:rFonts w:ascii="Arial" w:hAnsi="Arial" w:cs="Arial"/>
        </w:rPr>
        <w:t xml:space="preserve">INSURANCE:  </w:t>
      </w:r>
      <w:r w:rsidRPr="0030181C">
        <w:rPr>
          <w:rFonts w:ascii="Arial" w:hAnsi="Arial" w:cs="Arial"/>
          <w:color w:val="262123"/>
          <w:lang w:val="en-US"/>
        </w:rPr>
        <w:t>The Agent acknowledges that the Company does not maintain commercial general liability or commercial automobile insurance coverage that extends coverage to Agent in all Canadian provinces and territories that Company operates in</w:t>
      </w:r>
      <w:r w:rsidRPr="0030181C">
        <w:rPr>
          <w:rFonts w:ascii="Arial" w:hAnsi="Arial" w:cs="Arial"/>
          <w:color w:val="5B5757"/>
          <w:lang w:val="en-US"/>
        </w:rPr>
        <w:t xml:space="preserve">. </w:t>
      </w:r>
      <w:r w:rsidRPr="0030181C">
        <w:rPr>
          <w:rFonts w:ascii="Arial" w:hAnsi="Arial" w:cs="Arial"/>
          <w:color w:val="262123"/>
          <w:lang w:val="en-US"/>
        </w:rPr>
        <w:t>For the duration of this Agreement, Agent shall at minimum maintain their own automobile liability and property damage insurance coverage with a commercial rider that includes business use coverage, with a minimum liability coverage limit of $2,000,000, and a minimum property damage coverage limit of $500,000. If available by the insurer, Agent shall cause the insurance policy to name Company as an additional insured. In no event shall the limits of such insurance be considered as limiting the liability of Agent under this Agreement and in no event shall the above insurance limits be any indication that such insurance limits are adequate insurance coverage for Agent. Agent shall provide proof of such insurance to the Company upon request.</w:t>
      </w:r>
    </w:p>
    <w:p w14:paraId="0000005B" w14:textId="77777777" w:rsidR="005045EB" w:rsidRPr="0030181C" w:rsidRDefault="005045EB">
      <w:pPr>
        <w:widowControl w:val="0"/>
        <w:pBdr>
          <w:top w:val="nil"/>
          <w:left w:val="nil"/>
          <w:bottom w:val="nil"/>
          <w:right w:val="nil"/>
          <w:between w:val="nil"/>
        </w:pBdr>
        <w:ind w:left="0"/>
        <w:rPr>
          <w:rFonts w:ascii="Arial" w:hAnsi="Arial" w:cs="Arial"/>
        </w:rPr>
      </w:pPr>
    </w:p>
    <w:p w14:paraId="0000005D" w14:textId="539EA0E1" w:rsidR="005045EB" w:rsidRPr="0030181C" w:rsidRDefault="1C07E505" w:rsidP="0030181C">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AGREEMENT TO COMPENSATE COMPANY ON COMPANY GENERATED LEADS IF AGENT LEAVES AND CONFIDENTIALITY OF TERMS OF AGREEMENT.  It is recognized that leads generated by the Company continue to be property of Rare even if the Agent</w:t>
      </w:r>
      <w:r w:rsidR="004D1061" w:rsidRPr="0030181C">
        <w:rPr>
          <w:rFonts w:ascii="Arial" w:hAnsi="Arial" w:cs="Arial"/>
        </w:rPr>
        <w:t xml:space="preserve"> </w:t>
      </w:r>
      <w:r w:rsidRPr="0030181C">
        <w:rPr>
          <w:rFonts w:ascii="Arial" w:hAnsi="Arial" w:cs="Arial"/>
        </w:rPr>
        <w:t>leave</w:t>
      </w:r>
      <w:r w:rsidR="001F1DC7" w:rsidRPr="0030181C">
        <w:rPr>
          <w:rFonts w:ascii="Arial" w:hAnsi="Arial" w:cs="Arial"/>
        </w:rPr>
        <w:t>s</w:t>
      </w:r>
      <w:r w:rsidRPr="0030181C">
        <w:rPr>
          <w:rFonts w:ascii="Arial" w:hAnsi="Arial" w:cs="Arial"/>
        </w:rPr>
        <w:t xml:space="preserve"> the Company.  Should Agent choose to leave the Company,</w:t>
      </w:r>
      <w:r w:rsidR="004D1061" w:rsidRPr="0030181C">
        <w:rPr>
          <w:rFonts w:ascii="Arial" w:hAnsi="Arial" w:cs="Arial"/>
        </w:rPr>
        <w:t xml:space="preserve"> </w:t>
      </w:r>
      <w:r w:rsidRPr="0030181C">
        <w:rPr>
          <w:rFonts w:ascii="Arial" w:hAnsi="Arial" w:cs="Arial"/>
        </w:rPr>
        <w:t>the Agent hereby agrees that any Company produced leads that convert into closed transaction will carry</w:t>
      </w:r>
      <w:r w:rsidR="004D1061" w:rsidRPr="0030181C">
        <w:rPr>
          <w:rFonts w:ascii="Arial" w:hAnsi="Arial" w:cs="Arial"/>
        </w:rPr>
        <w:t xml:space="preserve"> </w:t>
      </w:r>
      <w:r w:rsidRPr="0030181C">
        <w:rPr>
          <w:rFonts w:ascii="Arial" w:hAnsi="Arial" w:cs="Arial"/>
        </w:rPr>
        <w:t xml:space="preserve">the </w:t>
      </w:r>
      <w:r w:rsidR="00DA0AF4" w:rsidRPr="0030181C">
        <w:rPr>
          <w:rFonts w:ascii="Arial" w:hAnsi="Arial" w:cs="Arial"/>
        </w:rPr>
        <w:t>Lead</w:t>
      </w:r>
      <w:r w:rsidRPr="0030181C">
        <w:rPr>
          <w:rFonts w:ascii="Arial" w:hAnsi="Arial" w:cs="Arial"/>
        </w:rPr>
        <w:t xml:space="preserve"> </w:t>
      </w:r>
      <w:r w:rsidR="001527CA" w:rsidRPr="0030181C">
        <w:rPr>
          <w:rFonts w:ascii="Arial" w:hAnsi="Arial" w:cs="Arial"/>
        </w:rPr>
        <w:t>F</w:t>
      </w:r>
      <w:r w:rsidRPr="0030181C">
        <w:rPr>
          <w:rFonts w:ascii="Arial" w:hAnsi="Arial" w:cs="Arial"/>
        </w:rPr>
        <w:t xml:space="preserve">ee off of the Gross Commission Income, as listed in Schedule </w:t>
      </w:r>
      <w:r w:rsidR="0029578E" w:rsidRPr="0030181C">
        <w:rPr>
          <w:rFonts w:ascii="Arial" w:hAnsi="Arial" w:cs="Arial"/>
        </w:rPr>
        <w:t>A</w:t>
      </w:r>
      <w:r w:rsidRPr="0030181C">
        <w:rPr>
          <w:rFonts w:ascii="Arial" w:hAnsi="Arial" w:cs="Arial"/>
        </w:rPr>
        <w:t xml:space="preserve">, from such closings should Agent choose to continue to work with the </w:t>
      </w:r>
      <w:r w:rsidR="00DA0AF4" w:rsidRPr="0030181C">
        <w:rPr>
          <w:rFonts w:ascii="Arial" w:hAnsi="Arial" w:cs="Arial"/>
        </w:rPr>
        <w:t>lead</w:t>
      </w:r>
      <w:r w:rsidRPr="0030181C">
        <w:rPr>
          <w:rFonts w:ascii="Arial" w:hAnsi="Arial" w:cs="Arial"/>
        </w:rPr>
        <w:t>.  This provision shall continue until three years after Agent leaves the Company.  Agent and Company agree that all terms of this Agreement are confidential and such confidentiality shall survive the Agent's separation from the Company in any way, including termination or resignation. </w:t>
      </w:r>
    </w:p>
    <w:p w14:paraId="00000061" w14:textId="77777777" w:rsidR="005045EB" w:rsidRPr="0030181C" w:rsidRDefault="005045EB">
      <w:pPr>
        <w:widowControl w:val="0"/>
        <w:pBdr>
          <w:top w:val="nil"/>
          <w:left w:val="nil"/>
          <w:bottom w:val="nil"/>
          <w:right w:val="nil"/>
          <w:between w:val="nil"/>
        </w:pBdr>
        <w:ind w:left="0"/>
        <w:rPr>
          <w:rFonts w:ascii="Arial" w:hAnsi="Arial" w:cs="Arial"/>
        </w:rPr>
      </w:pPr>
    </w:p>
    <w:p w14:paraId="00000064" w14:textId="53D7CB47" w:rsidR="005045EB" w:rsidRPr="0030181C" w:rsidRDefault="1C07E505"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 xml:space="preserve">POLICIES AND PROCEDURES:  </w:t>
      </w:r>
      <w:r w:rsidR="038E3114" w:rsidRPr="0030181C">
        <w:rPr>
          <w:rFonts w:ascii="Arial" w:hAnsi="Arial" w:cs="Arial"/>
        </w:rPr>
        <w:t>Rare</w:t>
      </w:r>
      <w:r w:rsidRPr="0030181C">
        <w:rPr>
          <w:rFonts w:ascii="Arial" w:hAnsi="Arial" w:cs="Arial"/>
        </w:rPr>
        <w:t xml:space="preserve"> is continually modifying best practices including our policies and procedures manual (the “Policies”) which is updated as real world situations come up.  Agent agrees to read and remain familiar with the current Policies and Procedures of the Company and to fully review the Company Policies not less then once semi-annually in order to stay current with any new Policies the Company has implemented.  For Policies which need to be implemented more quickly the Company will notify agents through a combination of emails and/or electronic newsletter and/or Company meetings.  A Current Copy of the Policies is available 24 hours a day 7 days a week via the following link: </w:t>
      </w:r>
      <w:r w:rsidR="0029578E" w:rsidRPr="0030181C">
        <w:rPr>
          <w:rFonts w:ascii="Arial" w:hAnsi="Arial" w:cs="Arial"/>
        </w:rPr>
        <w:t>www.RareRealEstate.ca</w:t>
      </w:r>
      <w:r w:rsidRPr="0030181C">
        <w:rPr>
          <w:rFonts w:ascii="Arial" w:hAnsi="Arial" w:cs="Arial"/>
        </w:rPr>
        <w:t xml:space="preserve"> and is incorporated into this agreement by reference.  Not following Company Policies is grounds for termination.</w:t>
      </w:r>
    </w:p>
    <w:p w14:paraId="00000065" w14:textId="77777777" w:rsidR="005045EB" w:rsidRPr="0030181C" w:rsidRDefault="005045EB">
      <w:pPr>
        <w:widowControl w:val="0"/>
        <w:pBdr>
          <w:top w:val="nil"/>
          <w:left w:val="nil"/>
          <w:bottom w:val="nil"/>
          <w:right w:val="nil"/>
          <w:between w:val="nil"/>
        </w:pBdr>
        <w:ind w:left="0"/>
        <w:rPr>
          <w:rFonts w:ascii="Arial" w:hAnsi="Arial" w:cs="Arial"/>
        </w:rPr>
      </w:pPr>
    </w:p>
    <w:p w14:paraId="00000066" w14:textId="189E3A63" w:rsidR="005045EB" w:rsidRPr="0030181C" w:rsidRDefault="1C07E505"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 xml:space="preserve">COMPANY MEETINGS:  Agent is required to attend Company meetings when requested to, although mandatory meetings </w:t>
      </w:r>
      <w:r w:rsidR="001F1DC7" w:rsidRPr="0030181C">
        <w:rPr>
          <w:rFonts w:ascii="Arial" w:hAnsi="Arial" w:cs="Arial"/>
        </w:rPr>
        <w:t>are infrequent</w:t>
      </w:r>
      <w:r w:rsidRPr="0030181C">
        <w:rPr>
          <w:rFonts w:ascii="Arial" w:hAnsi="Arial" w:cs="Arial"/>
        </w:rPr>
        <w:t>.  Otherwise, the choice to attend Company meetings, generally, is not required.  Agents are encouraged to attend Company meetings, participate in Company breakouts and sub-committees and otherwise organize and participate in as many enrichment classes that may be held by the Company and/or other agents of the Company.</w:t>
      </w:r>
    </w:p>
    <w:p w14:paraId="00000067" w14:textId="77777777" w:rsidR="005045EB" w:rsidRPr="0030181C" w:rsidRDefault="005045EB">
      <w:pPr>
        <w:widowControl w:val="0"/>
        <w:pBdr>
          <w:top w:val="nil"/>
          <w:left w:val="nil"/>
          <w:bottom w:val="nil"/>
          <w:right w:val="nil"/>
          <w:between w:val="nil"/>
        </w:pBdr>
        <w:ind w:left="0"/>
        <w:rPr>
          <w:rFonts w:ascii="Arial" w:hAnsi="Arial" w:cs="Arial"/>
        </w:rPr>
      </w:pPr>
    </w:p>
    <w:p w14:paraId="00000068" w14:textId="77735959" w:rsidR="005045EB" w:rsidRPr="0030181C" w:rsidRDefault="1C07E505"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 xml:space="preserve">COMMITTEES:  </w:t>
      </w:r>
      <w:r w:rsidR="6603F43E" w:rsidRPr="0030181C">
        <w:rPr>
          <w:rFonts w:ascii="Arial" w:hAnsi="Arial" w:cs="Arial"/>
        </w:rPr>
        <w:t>Rare</w:t>
      </w:r>
      <w:r w:rsidRPr="0030181C">
        <w:rPr>
          <w:rFonts w:ascii="Arial" w:hAnsi="Arial" w:cs="Arial"/>
        </w:rPr>
        <w:t xml:space="preserve"> will encourage participat</w:t>
      </w:r>
      <w:r w:rsidR="001F1DC7" w:rsidRPr="0030181C">
        <w:rPr>
          <w:rFonts w:ascii="Arial" w:hAnsi="Arial" w:cs="Arial"/>
        </w:rPr>
        <w:t>ion</w:t>
      </w:r>
      <w:r w:rsidRPr="0030181C">
        <w:rPr>
          <w:rFonts w:ascii="Arial" w:hAnsi="Arial" w:cs="Arial"/>
        </w:rPr>
        <w:t xml:space="preserve"> and suggestions by their agents of certain committees in order to enhance Rare and its company objectives.  Agents are encouraged to participate in ongoing committee meetings, become part of an existing committee, start marketing groups, brainstorming groups or any other type of group that encourages social learning, collaboration and a team spirit.</w:t>
      </w:r>
    </w:p>
    <w:p w14:paraId="0000006B" w14:textId="77777777" w:rsidR="005045EB" w:rsidRPr="0030181C" w:rsidRDefault="005045EB">
      <w:pPr>
        <w:widowControl w:val="0"/>
        <w:pBdr>
          <w:top w:val="nil"/>
          <w:left w:val="nil"/>
          <w:bottom w:val="nil"/>
          <w:right w:val="nil"/>
          <w:between w:val="nil"/>
        </w:pBdr>
        <w:ind w:left="0"/>
        <w:rPr>
          <w:rFonts w:ascii="Arial" w:hAnsi="Arial" w:cs="Arial"/>
        </w:rPr>
      </w:pPr>
    </w:p>
    <w:p w14:paraId="3BA61A1F" w14:textId="324FC009" w:rsidR="301AA211" w:rsidRPr="0030181C" w:rsidRDefault="1C07E505" w:rsidP="0D7CCF66">
      <w:pPr>
        <w:numPr>
          <w:ilvl w:val="0"/>
          <w:numId w:val="3"/>
        </w:numPr>
        <w:rPr>
          <w:rFonts w:ascii="Arial" w:hAnsi="Arial" w:cs="Arial"/>
        </w:rPr>
      </w:pPr>
      <w:r w:rsidRPr="0030181C">
        <w:rPr>
          <w:rFonts w:ascii="Arial" w:hAnsi="Arial" w:cs="Arial"/>
        </w:rPr>
        <w:t xml:space="preserve">NONDISCLOSURE OF TRADE SECRETS:  Agent recognizes and acknowledges that much of the information that will be furnished to him/her/it concerning </w:t>
      </w:r>
      <w:r w:rsidR="6603F43E" w:rsidRPr="0030181C">
        <w:rPr>
          <w:rFonts w:ascii="Arial" w:hAnsi="Arial" w:cs="Arial"/>
        </w:rPr>
        <w:t>Rare</w:t>
      </w:r>
      <w:r w:rsidRPr="0030181C">
        <w:rPr>
          <w:rFonts w:ascii="Arial" w:hAnsi="Arial" w:cs="Arial"/>
        </w:rPr>
        <w:t xml:space="preserve">'s customers, listings, holdings, investments, transactions, company-generated leads, and other confidential matters constitute valuable, special, and unique assets and are trade secrets of the Company.  Accordingly, Agent will </w:t>
      </w:r>
      <w:r w:rsidRPr="0030181C">
        <w:rPr>
          <w:rFonts w:ascii="Arial" w:hAnsi="Arial" w:cs="Arial"/>
        </w:rPr>
        <w:lastRenderedPageBreak/>
        <w:t>not, during or after the term of his/her/it being retained hereunder, disclose any such information or any part thereof to any person, firm, corporation, association, or other entity for any reason or purpose whatsoever without the express written consent of the Company.</w:t>
      </w:r>
    </w:p>
    <w:p w14:paraId="46EB9FB3" w14:textId="38041BA4" w:rsidR="1C07E505" w:rsidRPr="0030181C" w:rsidRDefault="1C07E505" w:rsidP="1C07E505">
      <w:pPr>
        <w:ind w:left="0"/>
        <w:rPr>
          <w:rFonts w:ascii="Arial" w:hAnsi="Arial" w:cs="Arial"/>
        </w:rPr>
      </w:pPr>
    </w:p>
    <w:p w14:paraId="641B07F7" w14:textId="36C6A91E" w:rsidR="1C07E505" w:rsidRPr="0030181C" w:rsidRDefault="1C07E505" w:rsidP="1C07E505">
      <w:pPr>
        <w:numPr>
          <w:ilvl w:val="0"/>
          <w:numId w:val="3"/>
        </w:numPr>
        <w:rPr>
          <w:rFonts w:ascii="Arial" w:hAnsi="Arial" w:cs="Arial"/>
          <w:lang w:val="en-US"/>
        </w:rPr>
      </w:pPr>
      <w:r w:rsidRPr="0030181C">
        <w:rPr>
          <w:rFonts w:ascii="Arial" w:hAnsi="Arial" w:cs="Arial"/>
        </w:rPr>
        <w:t>INDEMNITY:  Agent</w:t>
      </w:r>
      <w:r w:rsidRPr="0030181C">
        <w:rPr>
          <w:rFonts w:ascii="Arial" w:hAnsi="Arial" w:cs="Arial"/>
          <w:color w:val="262323"/>
          <w:lang w:val="en-US"/>
        </w:rPr>
        <w:t xml:space="preserve"> hereby agrees to indemnify and hold harmless the Company, its owners, directors, officers, affiliates, subsidiaries, employees, agents, or representatives from any and all claims which may arise out of, in the course of, or relate in any way to the Agent's performance of his or her duties hereunder</w:t>
      </w:r>
      <w:r w:rsidRPr="0030181C">
        <w:rPr>
          <w:rFonts w:ascii="Arial" w:hAnsi="Arial" w:cs="Arial"/>
          <w:color w:val="666262"/>
          <w:lang w:val="en-US"/>
        </w:rPr>
        <w:t xml:space="preserve">. </w:t>
      </w:r>
      <w:r w:rsidRPr="0030181C">
        <w:rPr>
          <w:rFonts w:ascii="Arial" w:hAnsi="Arial" w:cs="Arial"/>
          <w:color w:val="262323"/>
          <w:lang w:val="en-US"/>
        </w:rPr>
        <w:t>Additionally, Agent acknowledges that if Agent is subject to any non-compete agreement or covenant from a previous brokerage that Agent will not violate that covenant or agreement or put the Agent at risk of liability by violating it. Agent shall indemnify, defend, and hold Company harmless for any action or failure to act by Agent, including, without limitation, any unauthorized representations and any failure to fulfill any of Agent’s responsibilities or obligations set forth herein.</w:t>
      </w:r>
    </w:p>
    <w:p w14:paraId="5FAD3BCF" w14:textId="19119912" w:rsidR="1C07E505" w:rsidRPr="0030181C" w:rsidRDefault="1C07E505" w:rsidP="0030181C">
      <w:pPr>
        <w:ind w:left="0"/>
        <w:rPr>
          <w:rFonts w:ascii="Arial" w:hAnsi="Arial" w:cs="Arial"/>
        </w:rPr>
      </w:pPr>
    </w:p>
    <w:p w14:paraId="0000006E" w14:textId="2CD2E337" w:rsidR="005045EB" w:rsidRPr="0030181C" w:rsidRDefault="431CB13F" w:rsidP="0994CD74">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TRADEMARK USAGE</w:t>
      </w:r>
      <w:r w:rsidR="53DFF912" w:rsidRPr="0030181C">
        <w:rPr>
          <w:rFonts w:ascii="Arial" w:hAnsi="Arial" w:cs="Arial"/>
        </w:rPr>
        <w:t xml:space="preserve"> AND </w:t>
      </w:r>
      <w:r w:rsidR="3B2E015F" w:rsidRPr="0030181C">
        <w:rPr>
          <w:rFonts w:ascii="Arial" w:hAnsi="Arial" w:cs="Arial"/>
        </w:rPr>
        <w:t>CONTENT LICENSE</w:t>
      </w:r>
      <w:r w:rsidR="022C61F4" w:rsidRPr="0030181C">
        <w:rPr>
          <w:rFonts w:ascii="Arial" w:hAnsi="Arial" w:cs="Arial"/>
        </w:rPr>
        <w:t xml:space="preserve">:  </w:t>
      </w:r>
      <w:r w:rsidR="27FA10FD" w:rsidRPr="0030181C">
        <w:rPr>
          <w:rFonts w:ascii="Arial" w:hAnsi="Arial" w:cs="Arial"/>
        </w:rPr>
        <w:t>Rare</w:t>
      </w:r>
      <w:r w:rsidRPr="0030181C">
        <w:rPr>
          <w:rFonts w:ascii="Arial" w:hAnsi="Arial" w:cs="Arial"/>
        </w:rPr>
        <w:t xml:space="preserve"> </w:t>
      </w:r>
      <w:r w:rsidR="112E81A0" w:rsidRPr="0030181C">
        <w:rPr>
          <w:rFonts w:ascii="Arial" w:hAnsi="Arial" w:cs="Arial"/>
        </w:rPr>
        <w:t>is in the process of r</w:t>
      </w:r>
      <w:r w:rsidRPr="0030181C">
        <w:rPr>
          <w:rFonts w:ascii="Arial" w:hAnsi="Arial" w:cs="Arial"/>
        </w:rPr>
        <w:t>egister</w:t>
      </w:r>
      <w:r w:rsidR="180E2F9B" w:rsidRPr="0030181C">
        <w:rPr>
          <w:rFonts w:ascii="Arial" w:hAnsi="Arial" w:cs="Arial"/>
        </w:rPr>
        <w:t>ing its trademarks in Canada</w:t>
      </w:r>
      <w:r w:rsidRPr="0030181C">
        <w:rPr>
          <w:rFonts w:ascii="Arial" w:hAnsi="Arial" w:cs="Arial"/>
        </w:rPr>
        <w:t xml:space="preserve">.  Part of creating and maintaining brand equity is protecting the brand.  Agent agrees not to use </w:t>
      </w:r>
      <w:r w:rsidR="51FE7687" w:rsidRPr="0030181C">
        <w:rPr>
          <w:rFonts w:ascii="Arial" w:hAnsi="Arial" w:cs="Arial"/>
        </w:rPr>
        <w:t>Rare</w:t>
      </w:r>
      <w:r w:rsidRPr="0030181C">
        <w:rPr>
          <w:rFonts w:ascii="Arial" w:hAnsi="Arial" w:cs="Arial"/>
        </w:rPr>
        <w:t xml:space="preserve"> or </w:t>
      </w:r>
      <w:r w:rsidR="0AC1E353" w:rsidRPr="0030181C">
        <w:rPr>
          <w:rFonts w:ascii="Arial" w:hAnsi="Arial" w:cs="Arial"/>
        </w:rPr>
        <w:t>Rare</w:t>
      </w:r>
      <w:r w:rsidRPr="0030181C">
        <w:rPr>
          <w:rFonts w:ascii="Arial" w:hAnsi="Arial" w:cs="Arial"/>
        </w:rPr>
        <w:t xml:space="preserve"> in any domain name, email address, Twitter ID, Facebook Group or any social or business context outside of those methods expressly permitted by the Company.</w:t>
      </w:r>
      <w:r w:rsidR="757E4B19" w:rsidRPr="0030181C">
        <w:rPr>
          <w:rFonts w:ascii="Arial" w:hAnsi="Arial" w:cs="Arial"/>
          <w:color w:val="000000" w:themeColor="text1"/>
        </w:rPr>
        <w:t xml:space="preserve"> Unless otherwise expressly agreed upon in writing between the Company and Agent, to the extent Contractor provides to Company or any of its affiliates or licensees (collectively, “Company Licensees”), any photographs, images or content of any type created or otherwise owned by Agent (collectively, “Agent Content”) including, without limitation, by uploading such Agent Content via any online network operated by an </w:t>
      </w:r>
      <w:r w:rsidR="3DA70073" w:rsidRPr="0030181C">
        <w:rPr>
          <w:rFonts w:ascii="Arial" w:hAnsi="Arial" w:cs="Arial"/>
          <w:color w:val="000000" w:themeColor="text1"/>
        </w:rPr>
        <w:t>Company</w:t>
      </w:r>
      <w:r w:rsidR="757E4B19" w:rsidRPr="0030181C">
        <w:rPr>
          <w:rFonts w:ascii="Arial" w:hAnsi="Arial" w:cs="Arial"/>
          <w:color w:val="000000" w:themeColor="text1"/>
        </w:rPr>
        <w:t xml:space="preserve"> Licensee</w:t>
      </w:r>
      <w:r w:rsidR="52FAAEEF" w:rsidRPr="0030181C">
        <w:rPr>
          <w:rFonts w:ascii="Arial" w:hAnsi="Arial" w:cs="Arial"/>
          <w:color w:val="000000" w:themeColor="text1"/>
        </w:rPr>
        <w:t>s</w:t>
      </w:r>
      <w:r w:rsidR="757E4B19" w:rsidRPr="0030181C">
        <w:rPr>
          <w:rFonts w:ascii="Arial" w:hAnsi="Arial" w:cs="Arial"/>
          <w:color w:val="000000" w:themeColor="text1"/>
        </w:rPr>
        <w:t xml:space="preserve">, </w:t>
      </w:r>
      <w:r w:rsidR="38D74CBB" w:rsidRPr="0030181C">
        <w:rPr>
          <w:rFonts w:ascii="Arial" w:hAnsi="Arial" w:cs="Arial"/>
          <w:color w:val="000000" w:themeColor="text1"/>
        </w:rPr>
        <w:t>Agent</w:t>
      </w:r>
      <w:r w:rsidR="757E4B19" w:rsidRPr="0030181C">
        <w:rPr>
          <w:rFonts w:ascii="Arial" w:hAnsi="Arial" w:cs="Arial"/>
          <w:color w:val="000000" w:themeColor="text1"/>
        </w:rPr>
        <w:t xml:space="preserve"> retains ownership to such </w:t>
      </w:r>
      <w:r w:rsidR="0224157F" w:rsidRPr="0030181C">
        <w:rPr>
          <w:rFonts w:ascii="Arial" w:hAnsi="Arial" w:cs="Arial"/>
          <w:color w:val="000000" w:themeColor="text1"/>
        </w:rPr>
        <w:t>Agent</w:t>
      </w:r>
      <w:r w:rsidR="757E4B19" w:rsidRPr="0030181C">
        <w:rPr>
          <w:rFonts w:ascii="Arial" w:hAnsi="Arial" w:cs="Arial"/>
          <w:color w:val="000000" w:themeColor="text1"/>
        </w:rPr>
        <w:t xml:space="preserve"> Content but Agent hereby grants </w:t>
      </w:r>
      <w:r w:rsidR="6D0F62B2" w:rsidRPr="0030181C">
        <w:rPr>
          <w:rFonts w:ascii="Arial" w:hAnsi="Arial" w:cs="Arial"/>
          <w:color w:val="000000" w:themeColor="text1"/>
        </w:rPr>
        <w:t>Company</w:t>
      </w:r>
      <w:r w:rsidR="757E4B19" w:rsidRPr="0030181C">
        <w:rPr>
          <w:rFonts w:ascii="Arial" w:hAnsi="Arial" w:cs="Arial"/>
          <w:color w:val="000000" w:themeColor="text1"/>
        </w:rPr>
        <w:t xml:space="preserve"> Licensees a royalty-free, irrevocable, world-wide, perpetual, non-exclusive license to publicly display, distribute, reproduce and create derivative works of the </w:t>
      </w:r>
      <w:r w:rsidR="6897BBAB" w:rsidRPr="0030181C">
        <w:rPr>
          <w:rFonts w:ascii="Arial" w:hAnsi="Arial" w:cs="Arial"/>
          <w:color w:val="000000" w:themeColor="text1"/>
        </w:rPr>
        <w:t>Agent</w:t>
      </w:r>
      <w:r w:rsidR="757E4B19" w:rsidRPr="0030181C">
        <w:rPr>
          <w:rFonts w:ascii="Arial" w:hAnsi="Arial" w:cs="Arial"/>
          <w:color w:val="000000" w:themeColor="text1"/>
        </w:rPr>
        <w:t xml:space="preserve"> Content, in whole or in part, in any media, including on any </w:t>
      </w:r>
      <w:r w:rsidR="24B230F0" w:rsidRPr="0030181C">
        <w:rPr>
          <w:rFonts w:ascii="Arial" w:hAnsi="Arial" w:cs="Arial"/>
          <w:color w:val="000000" w:themeColor="text1"/>
        </w:rPr>
        <w:t>Company</w:t>
      </w:r>
      <w:r w:rsidR="757E4B19" w:rsidRPr="0030181C">
        <w:rPr>
          <w:rFonts w:ascii="Arial" w:hAnsi="Arial" w:cs="Arial"/>
          <w:color w:val="000000" w:themeColor="text1"/>
        </w:rPr>
        <w:t xml:space="preserve"> Licensee website, for any purpose, including advertising and promotion of </w:t>
      </w:r>
      <w:r w:rsidR="1C91FDAF" w:rsidRPr="0030181C">
        <w:rPr>
          <w:rFonts w:ascii="Arial" w:hAnsi="Arial" w:cs="Arial"/>
          <w:color w:val="000000" w:themeColor="text1"/>
        </w:rPr>
        <w:t>Company</w:t>
      </w:r>
      <w:r w:rsidR="757E4B19" w:rsidRPr="0030181C">
        <w:rPr>
          <w:rFonts w:ascii="Arial" w:hAnsi="Arial" w:cs="Arial"/>
          <w:color w:val="000000" w:themeColor="text1"/>
        </w:rPr>
        <w:t xml:space="preserve"> Licensee services and/or products.</w:t>
      </w:r>
      <w:r w:rsidR="1704B0FA" w:rsidRPr="0030181C">
        <w:rPr>
          <w:rFonts w:ascii="Arial" w:hAnsi="Arial" w:cs="Arial"/>
          <w:color w:val="000000" w:themeColor="text1"/>
        </w:rPr>
        <w:t xml:space="preserve">  </w:t>
      </w:r>
      <w:r w:rsidR="5B6A7D89" w:rsidRPr="0030181C">
        <w:rPr>
          <w:rFonts w:ascii="Arial" w:hAnsi="Arial" w:cs="Arial"/>
          <w:color w:val="000000" w:themeColor="text1"/>
        </w:rPr>
        <w:t>Agent</w:t>
      </w:r>
      <w:r w:rsidR="757E4B19" w:rsidRPr="0030181C">
        <w:rPr>
          <w:rFonts w:ascii="Arial" w:hAnsi="Arial" w:cs="Arial"/>
          <w:color w:val="000000" w:themeColor="text1"/>
        </w:rPr>
        <w:t xml:space="preserve"> warrants and represents that Agent Content provided by </w:t>
      </w:r>
      <w:r w:rsidR="2A71DBAE" w:rsidRPr="0030181C">
        <w:rPr>
          <w:rFonts w:ascii="Arial" w:hAnsi="Arial" w:cs="Arial"/>
          <w:color w:val="000000" w:themeColor="text1"/>
        </w:rPr>
        <w:t>Agent</w:t>
      </w:r>
      <w:r w:rsidR="757E4B19" w:rsidRPr="0030181C">
        <w:rPr>
          <w:rFonts w:ascii="Arial" w:hAnsi="Arial" w:cs="Arial"/>
          <w:color w:val="000000" w:themeColor="text1"/>
        </w:rPr>
        <w:t xml:space="preserve"> to </w:t>
      </w:r>
      <w:r w:rsidR="5A957EA0" w:rsidRPr="0030181C">
        <w:rPr>
          <w:rFonts w:ascii="Arial" w:hAnsi="Arial" w:cs="Arial"/>
          <w:color w:val="000000" w:themeColor="text1"/>
        </w:rPr>
        <w:t>Company</w:t>
      </w:r>
      <w:r w:rsidR="757E4B19" w:rsidRPr="0030181C">
        <w:rPr>
          <w:rFonts w:ascii="Arial" w:hAnsi="Arial" w:cs="Arial"/>
          <w:color w:val="000000" w:themeColor="text1"/>
        </w:rPr>
        <w:t xml:space="preserve"> Licensees does not violate the intellectual property of others. </w:t>
      </w:r>
      <w:r w:rsidR="6E0183DA" w:rsidRPr="0030181C">
        <w:rPr>
          <w:rFonts w:ascii="Arial" w:hAnsi="Arial" w:cs="Arial"/>
          <w:color w:val="000000" w:themeColor="text1"/>
        </w:rPr>
        <w:t>Company</w:t>
      </w:r>
      <w:r w:rsidR="757E4B19" w:rsidRPr="0030181C">
        <w:rPr>
          <w:rFonts w:ascii="Arial" w:hAnsi="Arial" w:cs="Arial"/>
          <w:color w:val="000000" w:themeColor="text1"/>
        </w:rPr>
        <w:t xml:space="preserve"> Licensees will not be required to pay any additional consideration or seek any additional approval in connection with using the Agent Content provided by </w:t>
      </w:r>
      <w:r w:rsidR="75FDE9AA" w:rsidRPr="0030181C">
        <w:rPr>
          <w:rFonts w:ascii="Arial" w:hAnsi="Arial" w:cs="Arial"/>
          <w:color w:val="000000" w:themeColor="text1"/>
        </w:rPr>
        <w:t>Agent</w:t>
      </w:r>
      <w:r w:rsidR="757E4B19" w:rsidRPr="0030181C">
        <w:rPr>
          <w:rFonts w:ascii="Arial" w:hAnsi="Arial" w:cs="Arial"/>
          <w:color w:val="000000" w:themeColor="text1"/>
        </w:rPr>
        <w:t xml:space="preserve">, and </w:t>
      </w:r>
      <w:r w:rsidR="1D41DBA3" w:rsidRPr="0030181C">
        <w:rPr>
          <w:rFonts w:ascii="Arial" w:hAnsi="Arial" w:cs="Arial"/>
          <w:color w:val="000000" w:themeColor="text1"/>
        </w:rPr>
        <w:t>Company</w:t>
      </w:r>
      <w:r w:rsidR="757E4B19" w:rsidRPr="0030181C">
        <w:rPr>
          <w:rFonts w:ascii="Arial" w:hAnsi="Arial" w:cs="Arial"/>
          <w:color w:val="000000" w:themeColor="text1"/>
        </w:rPr>
        <w:t xml:space="preserve"> Licensees retain exclusive and sole discretion as to whether to use such Agent Content or reject or remove such </w:t>
      </w:r>
      <w:r w:rsidR="38050EF8" w:rsidRPr="0030181C">
        <w:rPr>
          <w:rFonts w:ascii="Arial" w:hAnsi="Arial" w:cs="Arial"/>
          <w:color w:val="000000" w:themeColor="text1"/>
        </w:rPr>
        <w:t>Agent</w:t>
      </w:r>
      <w:r w:rsidR="757E4B19" w:rsidRPr="0030181C">
        <w:rPr>
          <w:rFonts w:ascii="Arial" w:hAnsi="Arial" w:cs="Arial"/>
          <w:color w:val="000000" w:themeColor="text1"/>
        </w:rPr>
        <w:t xml:space="preserve"> Content from any online systems operated by any of the </w:t>
      </w:r>
      <w:r w:rsidR="298A20E4" w:rsidRPr="0030181C">
        <w:rPr>
          <w:rFonts w:ascii="Arial" w:hAnsi="Arial" w:cs="Arial"/>
          <w:color w:val="000000" w:themeColor="text1"/>
        </w:rPr>
        <w:t>Company</w:t>
      </w:r>
      <w:r w:rsidR="757E4B19" w:rsidRPr="0030181C">
        <w:rPr>
          <w:rFonts w:ascii="Arial" w:hAnsi="Arial" w:cs="Arial"/>
          <w:color w:val="000000" w:themeColor="text1"/>
        </w:rPr>
        <w:t xml:space="preserve"> Licensees.</w:t>
      </w:r>
      <w:r w:rsidR="400D558F" w:rsidRPr="0030181C">
        <w:rPr>
          <w:rFonts w:ascii="Arial" w:hAnsi="Arial" w:cs="Arial"/>
          <w:color w:val="000000" w:themeColor="text1"/>
        </w:rPr>
        <w:t xml:space="preserve"> </w:t>
      </w:r>
      <w:r w:rsidR="757E4B19" w:rsidRPr="0030181C">
        <w:rPr>
          <w:rFonts w:ascii="Arial" w:hAnsi="Arial" w:cs="Arial"/>
          <w:color w:val="000000" w:themeColor="text1"/>
        </w:rPr>
        <w:t xml:space="preserve">Moreover, to the extent the Agent provides to any </w:t>
      </w:r>
      <w:r w:rsidR="069531B8" w:rsidRPr="0030181C">
        <w:rPr>
          <w:rFonts w:ascii="Arial" w:hAnsi="Arial" w:cs="Arial"/>
          <w:color w:val="000000" w:themeColor="text1"/>
        </w:rPr>
        <w:t>Company</w:t>
      </w:r>
      <w:r w:rsidR="757E4B19" w:rsidRPr="0030181C">
        <w:rPr>
          <w:rFonts w:ascii="Arial" w:hAnsi="Arial" w:cs="Arial"/>
          <w:color w:val="000000" w:themeColor="text1"/>
        </w:rPr>
        <w:t xml:space="preserve"> Licensees, or otherwise consents to allow </w:t>
      </w:r>
      <w:r w:rsidR="27C0A6E2" w:rsidRPr="0030181C">
        <w:rPr>
          <w:rFonts w:ascii="Arial" w:hAnsi="Arial" w:cs="Arial"/>
          <w:color w:val="000000" w:themeColor="text1"/>
        </w:rPr>
        <w:t>Company</w:t>
      </w:r>
      <w:r w:rsidR="757E4B19" w:rsidRPr="0030181C">
        <w:rPr>
          <w:rFonts w:ascii="Arial" w:hAnsi="Arial" w:cs="Arial"/>
          <w:color w:val="000000" w:themeColor="text1"/>
        </w:rPr>
        <w:t xml:space="preserve"> Licensees to receive, any photographs of </w:t>
      </w:r>
      <w:r w:rsidR="556EFB86" w:rsidRPr="0030181C">
        <w:rPr>
          <w:rFonts w:ascii="Arial" w:hAnsi="Arial" w:cs="Arial"/>
          <w:color w:val="000000" w:themeColor="text1"/>
        </w:rPr>
        <w:t>Agent</w:t>
      </w:r>
      <w:r w:rsidR="757E4B19" w:rsidRPr="0030181C">
        <w:rPr>
          <w:rFonts w:ascii="Arial" w:hAnsi="Arial" w:cs="Arial"/>
          <w:color w:val="000000" w:themeColor="text1"/>
        </w:rPr>
        <w:t xml:space="preserve"> as a model, Agent hereby provides </w:t>
      </w:r>
      <w:r w:rsidR="14CE27B5" w:rsidRPr="0030181C">
        <w:rPr>
          <w:rFonts w:ascii="Arial" w:hAnsi="Arial" w:cs="Arial"/>
          <w:color w:val="000000" w:themeColor="text1"/>
        </w:rPr>
        <w:t>Company</w:t>
      </w:r>
      <w:r w:rsidR="757E4B19" w:rsidRPr="0030181C">
        <w:rPr>
          <w:rFonts w:ascii="Arial" w:hAnsi="Arial" w:cs="Arial"/>
          <w:color w:val="000000" w:themeColor="text1"/>
        </w:rPr>
        <w:t xml:space="preserve"> Licensees with the irrevocable right to use </w:t>
      </w:r>
      <w:r w:rsidR="3C04ECC1" w:rsidRPr="0030181C">
        <w:rPr>
          <w:rFonts w:ascii="Arial" w:hAnsi="Arial" w:cs="Arial"/>
          <w:color w:val="000000" w:themeColor="text1"/>
        </w:rPr>
        <w:t>Agent</w:t>
      </w:r>
      <w:r w:rsidR="757E4B19" w:rsidRPr="0030181C">
        <w:rPr>
          <w:rFonts w:ascii="Arial" w:hAnsi="Arial" w:cs="Arial"/>
          <w:color w:val="000000" w:themeColor="text1"/>
        </w:rPr>
        <w:t>’s name (or any fictional name), likeness, picture, portrait, or photograph in all forms and in all media and in all manner, without any restriction as to changes or alterations (including but not limited to composite or distorted representations or derivative works made in any medium) for advertising, trade, promotion, exhibition, or any other lawful purposes, and Agent waives any right to inspect or approve such photograph(s) or finished version(s) incorporating such photograph(s), including any written materials or other content that may be created and appear in connection therewith.</w:t>
      </w:r>
      <w:r w:rsidR="49732745" w:rsidRPr="0030181C">
        <w:rPr>
          <w:rFonts w:ascii="Arial" w:hAnsi="Arial" w:cs="Arial"/>
          <w:color w:val="000000" w:themeColor="text1"/>
        </w:rPr>
        <w:t xml:space="preserve">  </w:t>
      </w:r>
      <w:r w:rsidR="703C4356" w:rsidRPr="0030181C">
        <w:rPr>
          <w:rFonts w:ascii="Arial" w:hAnsi="Arial" w:cs="Arial"/>
          <w:color w:val="000000" w:themeColor="text1"/>
        </w:rPr>
        <w:t>Agent</w:t>
      </w:r>
      <w:r w:rsidR="757E4B19" w:rsidRPr="0030181C">
        <w:rPr>
          <w:rFonts w:ascii="Arial" w:hAnsi="Arial" w:cs="Arial"/>
          <w:color w:val="000000" w:themeColor="text1"/>
        </w:rPr>
        <w:t xml:space="preserve"> hereby waives all moral rights as to such photographs and releases and agrees to hold harmless </w:t>
      </w:r>
      <w:r w:rsidR="5FDC5269" w:rsidRPr="0030181C">
        <w:rPr>
          <w:rFonts w:ascii="Arial" w:hAnsi="Arial" w:cs="Arial"/>
          <w:color w:val="000000" w:themeColor="text1"/>
        </w:rPr>
        <w:t>Company</w:t>
      </w:r>
      <w:r w:rsidR="757E4B19" w:rsidRPr="0030181C">
        <w:rPr>
          <w:rFonts w:ascii="Arial" w:hAnsi="Arial" w:cs="Arial"/>
          <w:color w:val="000000" w:themeColor="text1"/>
        </w:rPr>
        <w:t xml:space="preserve"> Licensees, and their assigns, licensees, successors in interest, agents, employees and representatives from any liability by virtue of any blurring, distortion, alteration, or use in composite form whether intentional or otherwise, that may occur or be produced in the taking of the photographs, or in any processing thereof.</w:t>
      </w:r>
    </w:p>
    <w:p w14:paraId="46E2121D" w14:textId="3DB3CA1E" w:rsidR="1C07E505" w:rsidRPr="0030181C" w:rsidRDefault="1C07E505" w:rsidP="0030181C">
      <w:pPr>
        <w:ind w:left="0"/>
        <w:rPr>
          <w:rFonts w:ascii="Arial" w:hAnsi="Arial" w:cs="Arial"/>
        </w:rPr>
      </w:pPr>
    </w:p>
    <w:p w14:paraId="232C4244" w14:textId="4BC3F0E1" w:rsidR="1C07E505" w:rsidRPr="0030181C" w:rsidRDefault="216CF75E" w:rsidP="1C07E505">
      <w:pPr>
        <w:numPr>
          <w:ilvl w:val="0"/>
          <w:numId w:val="3"/>
        </w:numPr>
        <w:rPr>
          <w:rFonts w:ascii="Arial" w:hAnsi="Arial" w:cs="Arial"/>
          <w:lang w:val="en-US"/>
        </w:rPr>
      </w:pPr>
      <w:r w:rsidRPr="0030181C">
        <w:rPr>
          <w:rFonts w:ascii="Arial" w:hAnsi="Arial" w:cs="Arial"/>
        </w:rPr>
        <w:t>COMPLIANCE IN LAW, FINTRAC, DO-NOT CALL LIST</w:t>
      </w:r>
      <w:r w:rsidR="3D5FCE93" w:rsidRPr="0030181C">
        <w:rPr>
          <w:rFonts w:ascii="Arial" w:hAnsi="Arial" w:cs="Arial"/>
        </w:rPr>
        <w:t>, SPAM</w:t>
      </w:r>
      <w:r w:rsidRPr="0030181C">
        <w:rPr>
          <w:rFonts w:ascii="Arial" w:hAnsi="Arial" w:cs="Arial"/>
        </w:rPr>
        <w:t xml:space="preserve"> AND PRIVACY:  Agent</w:t>
      </w:r>
      <w:r w:rsidRPr="0030181C">
        <w:rPr>
          <w:rFonts w:ascii="Arial" w:hAnsi="Arial" w:cs="Arial"/>
          <w:color w:val="262123"/>
          <w:lang w:val="en-US"/>
        </w:rPr>
        <w:t xml:space="preserve"> is solely responsible for being registered with and maintaining adequate subscriptions to the National Do Not Call List ("DNCL") prior to conducting any telemarketing activities in accordance with the Unsolicited Telecommunications Rules</w:t>
      </w:r>
      <w:r w:rsidRPr="0030181C">
        <w:rPr>
          <w:rFonts w:ascii="Arial" w:hAnsi="Arial" w:cs="Arial"/>
          <w:color w:val="666264"/>
          <w:lang w:val="en-US"/>
        </w:rPr>
        <w:t xml:space="preserve">. Agent </w:t>
      </w:r>
      <w:r w:rsidRPr="0030181C">
        <w:rPr>
          <w:rFonts w:ascii="Arial" w:hAnsi="Arial" w:cs="Arial"/>
          <w:color w:val="262123"/>
          <w:lang w:val="en-US"/>
        </w:rPr>
        <w:t xml:space="preserve">shall not conduct any telemarketing activities unless it has access to the most recent version of the DNCL and is fully in compliance with all laws applicable to contacting customers or prospective customers. Agent shall not contact any person using artificial or pre-recorded voices to residential or mobile phone numbers, or using auto dialers or equipment that has the capacity or capability to automatically dial to make phone calls unless such calls are the subject of such person's prior consent in compliance with PIPEDA, the CRTC's Unsolicited Telecommunications Rules, and other applicable provincial privacy, consumer protection and telemarketing legislation. Agent agrees to retain a record of such consents and agree to make such record available to Company upon request. Company may terminate this ICA, without notice to </w:t>
      </w:r>
      <w:r w:rsidRPr="0030181C">
        <w:rPr>
          <w:rFonts w:ascii="Arial" w:hAnsi="Arial" w:cs="Arial"/>
          <w:color w:val="262123"/>
          <w:lang w:val="en-US"/>
        </w:rPr>
        <w:lastRenderedPageBreak/>
        <w:t>Agent, if Agent or its staff breaches the terms of this Section of the Agreement. Agent shall immediately notify his or her Broker of any individual who is not listed on the DNCL that requests that Agent and/or Company cease calling such individual and provide Company with the name and phone number of such individual. Agent shall maintain an internal do not call list and ensure that shall not call any individual or number listed on either Agent's or Company's internal do not call list</w:t>
      </w:r>
      <w:r w:rsidRPr="0030181C">
        <w:rPr>
          <w:rFonts w:ascii="Arial" w:hAnsi="Arial" w:cs="Arial"/>
          <w:color w:val="565254"/>
          <w:lang w:val="en-US"/>
        </w:rPr>
        <w:t>. Agent</w:t>
      </w:r>
      <w:r w:rsidRPr="0030181C">
        <w:rPr>
          <w:rFonts w:ascii="Arial" w:hAnsi="Arial" w:cs="Arial"/>
          <w:color w:val="262123"/>
          <w:lang w:val="en-US"/>
        </w:rPr>
        <w:t xml:space="preserve"> shall comply at all times with the Proceeds of Crime (Money Laundering) and Terrorist Act (Canada) ("PCMLTFA").  During Agent's affiliation with the Company, the Company and its affiliates, may collect or receive Agent's personal information</w:t>
      </w:r>
      <w:r w:rsidRPr="0030181C">
        <w:rPr>
          <w:rFonts w:ascii="Arial" w:hAnsi="Arial" w:cs="Arial"/>
          <w:color w:val="646262"/>
          <w:lang w:val="en-US"/>
        </w:rPr>
        <w:t xml:space="preserve">. </w:t>
      </w:r>
      <w:r w:rsidRPr="0030181C">
        <w:rPr>
          <w:rFonts w:ascii="Arial" w:hAnsi="Arial" w:cs="Arial"/>
          <w:color w:val="262123"/>
          <w:lang w:val="en-US"/>
        </w:rPr>
        <w:t>Company shall only use Agent's personal information as described in the Company's Privacy Policy</w:t>
      </w:r>
      <w:r w:rsidRPr="0030181C">
        <w:rPr>
          <w:rFonts w:ascii="Arial" w:hAnsi="Arial" w:cs="Arial"/>
          <w:color w:val="524F4F"/>
          <w:lang w:val="en-US"/>
        </w:rPr>
        <w:t xml:space="preserve">. </w:t>
      </w:r>
      <w:r w:rsidRPr="0030181C">
        <w:rPr>
          <w:rFonts w:ascii="Arial" w:hAnsi="Arial" w:cs="Arial"/>
          <w:color w:val="262123"/>
          <w:lang w:val="en-US"/>
        </w:rPr>
        <w:t>Company shall comply with all applicable privacy laws with respect to its collection, use and disclosure of Agent’s personal information and that all facilities used to store and process personal information will adhere to reasonable security standards</w:t>
      </w:r>
      <w:r w:rsidRPr="0030181C">
        <w:rPr>
          <w:rFonts w:ascii="Arial" w:hAnsi="Arial" w:cs="Arial"/>
          <w:color w:val="524F4F"/>
          <w:lang w:val="en-US"/>
        </w:rPr>
        <w:t xml:space="preserve">. </w:t>
      </w:r>
      <w:r w:rsidRPr="0030181C">
        <w:rPr>
          <w:rFonts w:ascii="Arial" w:hAnsi="Arial" w:cs="Arial"/>
          <w:color w:val="262123"/>
          <w:lang w:val="en-US"/>
        </w:rPr>
        <w:t xml:space="preserve">In providing personal information to Company, Agent agrees and consents to Company collecting, using, and disclosing the personal information of Agent as described in the Company's Privacy Policy.  If Agent engages in electronic advertising, marketing or promotional activities or sends any commercial electronic messages to  any persons during the term of this Agreement,  Agent agrees that he or she will fully comply with Canada’s Anti-Spam Legislation (“CASL”) regarding those activities, including, but not limited to, ensuring that all commercial electronic messages sent by or on behalf of Agent are accurate (not misleading) and comply with CASL's requirements regarding opt-in consent, message form/content and consent withdrawal. Agent shall notify Company within two (2) business days if it receives any notice from the CRTC alleging that Agent has violated CASL. Agent will appoint a representative responsible for CASL compliance as outlined in this section. </w:t>
      </w:r>
      <w:r w:rsidR="2709D416" w:rsidRPr="0030181C">
        <w:rPr>
          <w:rFonts w:ascii="Arial" w:hAnsi="Arial" w:cs="Arial"/>
          <w:color w:val="262123"/>
          <w:lang w:val="en-US"/>
        </w:rPr>
        <w:t>Agents</w:t>
      </w:r>
      <w:r w:rsidRPr="0030181C">
        <w:rPr>
          <w:rFonts w:ascii="Arial" w:hAnsi="Arial" w:cs="Arial"/>
          <w:color w:val="262123"/>
          <w:lang w:val="en-US"/>
        </w:rPr>
        <w:t xml:space="preserve"> inspect and audit Agent’s compliance with CASL from time to time as Company sees </w:t>
      </w:r>
      <w:r w:rsidRPr="0030181C">
        <w:rPr>
          <w:rFonts w:ascii="Arial" w:hAnsi="Arial" w:cs="Arial"/>
          <w:color w:val="262323"/>
          <w:lang w:val="en-US"/>
        </w:rPr>
        <w:t>fit. Agent shall maintain detailed and up to date records illustrating Agent</w:t>
      </w:r>
      <w:r w:rsidRPr="0030181C">
        <w:rPr>
          <w:rFonts w:ascii="Arial" w:hAnsi="Arial" w:cs="Arial"/>
          <w:color w:val="413D3D"/>
          <w:lang w:val="en-US"/>
        </w:rPr>
        <w:t>'</w:t>
      </w:r>
      <w:r w:rsidRPr="0030181C">
        <w:rPr>
          <w:rFonts w:ascii="Arial" w:hAnsi="Arial" w:cs="Arial"/>
          <w:color w:val="262323"/>
          <w:lang w:val="en-US"/>
        </w:rPr>
        <w:t>s compliance with CASL and to cooperate fully and make available to Company any records, information or staff assistance required to conduct such audits</w:t>
      </w:r>
      <w:r w:rsidRPr="0030181C">
        <w:rPr>
          <w:rFonts w:ascii="Arial" w:hAnsi="Arial" w:cs="Arial"/>
          <w:color w:val="413D3D"/>
          <w:lang w:val="en-US"/>
        </w:rPr>
        <w:t xml:space="preserve">. Agent </w:t>
      </w:r>
      <w:r w:rsidRPr="0030181C">
        <w:rPr>
          <w:rFonts w:ascii="Arial" w:hAnsi="Arial" w:cs="Arial"/>
          <w:color w:val="262323"/>
          <w:lang w:val="en-US"/>
        </w:rPr>
        <w:t>shall preserve its CASL compliance records for five (5) years following the termination of this Agreement</w:t>
      </w:r>
      <w:r w:rsidRPr="0030181C">
        <w:rPr>
          <w:rFonts w:ascii="Arial" w:hAnsi="Arial" w:cs="Arial"/>
          <w:color w:val="413D3D"/>
          <w:lang w:val="en-US"/>
        </w:rPr>
        <w:t xml:space="preserve">. </w:t>
      </w:r>
      <w:r w:rsidRPr="0030181C">
        <w:rPr>
          <w:rFonts w:ascii="Arial" w:hAnsi="Arial" w:cs="Arial"/>
          <w:color w:val="262323"/>
          <w:lang w:val="en-US"/>
        </w:rPr>
        <w:t>Company may interview Company's employees, authorized representatives, independent auditors or regulators to the extent reasonably necessary to verify the Agent's compliance with CASL and Company may make and remove copies of Agent's records where necessary for Company's audit purposes</w:t>
      </w:r>
      <w:r w:rsidRPr="0030181C">
        <w:rPr>
          <w:rFonts w:ascii="Arial" w:hAnsi="Arial" w:cs="Arial"/>
          <w:color w:val="413D3D"/>
          <w:lang w:val="en-US"/>
        </w:rPr>
        <w:t>.</w:t>
      </w:r>
    </w:p>
    <w:p w14:paraId="0000006F" w14:textId="77777777" w:rsidR="005045EB" w:rsidRPr="0030181C" w:rsidRDefault="005045EB" w:rsidP="1C07E505">
      <w:pPr>
        <w:widowControl w:val="0"/>
        <w:pBdr>
          <w:top w:val="nil"/>
          <w:left w:val="nil"/>
          <w:bottom w:val="nil"/>
          <w:right w:val="nil"/>
          <w:between w:val="nil"/>
        </w:pBdr>
        <w:ind w:left="0"/>
        <w:rPr>
          <w:rFonts w:ascii="Arial" w:hAnsi="Arial" w:cs="Arial"/>
        </w:rPr>
      </w:pPr>
    </w:p>
    <w:p w14:paraId="00000070" w14:textId="31638169" w:rsidR="005045EB" w:rsidRPr="0030181C" w:rsidRDefault="216CF75E" w:rsidP="1C07E505">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AGREEMENTS, COMPLIANCE FORMS, INSURANCE FORMS:  Agent will submit any documents necessary for the Company to keep agent in compliance with all local, provincial and federal laws as well as Company Policies.  The Company will share all materials with the agent that the Company has relating to the Agent being retained by the Company via the Company’s choice of electronic method.  If Agent has not provided completed documentation in order to comply both legally as well as with the Company Policies this would be grounds to retain monies due the Agent until these forms and agreements have been provided to the Company.  Agent has the sole responsibility of making sure that his/her/it’s license and other documents are in order.  Should these documents not be in order the Company may retain and keep any and all commissions and/or Revenue Share during the period of time that the documentation is not in compliance.</w:t>
      </w:r>
    </w:p>
    <w:p w14:paraId="00000071" w14:textId="77777777" w:rsidR="005045EB" w:rsidRPr="0030181C" w:rsidRDefault="005045EB" w:rsidP="1C07E505">
      <w:pPr>
        <w:widowControl w:val="0"/>
        <w:pBdr>
          <w:top w:val="nil"/>
          <w:left w:val="nil"/>
          <w:bottom w:val="nil"/>
          <w:right w:val="nil"/>
          <w:between w:val="nil"/>
        </w:pBdr>
        <w:ind w:left="0"/>
        <w:rPr>
          <w:rFonts w:ascii="Arial" w:hAnsi="Arial" w:cs="Arial"/>
        </w:rPr>
      </w:pPr>
    </w:p>
    <w:p w14:paraId="74ACC6AE" w14:textId="2F37C98C" w:rsidR="0029578E" w:rsidRPr="0030181C" w:rsidRDefault="216CF75E" w:rsidP="0030181C">
      <w:pPr>
        <w:pStyle w:val="ListParagraph"/>
        <w:numPr>
          <w:ilvl w:val="0"/>
          <w:numId w:val="3"/>
        </w:numPr>
        <w:rPr>
          <w:rFonts w:ascii="Arial" w:hAnsi="Arial" w:cs="Arial"/>
          <w:lang w:val="en-US"/>
        </w:rPr>
      </w:pPr>
      <w:r w:rsidRPr="0030181C">
        <w:rPr>
          <w:rFonts w:ascii="Arial" w:hAnsi="Arial" w:cs="Arial"/>
        </w:rPr>
        <w:t xml:space="preserve">ERRORS &amp; OMISSION COVERAGE:  </w:t>
      </w:r>
      <w:r w:rsidR="115E22A2" w:rsidRPr="0030181C">
        <w:rPr>
          <w:rFonts w:ascii="Arial" w:hAnsi="Arial" w:cs="Arial"/>
        </w:rPr>
        <w:t>Rare</w:t>
      </w:r>
      <w:r w:rsidRPr="0030181C">
        <w:rPr>
          <w:rFonts w:ascii="Arial" w:hAnsi="Arial" w:cs="Arial"/>
        </w:rPr>
        <w:t xml:space="preserve"> has contracted for Errors and </w:t>
      </w:r>
      <w:r w:rsidR="00A71E81" w:rsidRPr="0030181C">
        <w:rPr>
          <w:rFonts w:ascii="Arial" w:hAnsi="Arial" w:cs="Arial"/>
        </w:rPr>
        <w:t>Omissions</w:t>
      </w:r>
      <w:r w:rsidRPr="0030181C">
        <w:rPr>
          <w:rFonts w:ascii="Arial" w:hAnsi="Arial" w:cs="Arial"/>
        </w:rPr>
        <w:t xml:space="preserve"> Insurance Coverage (E&amp;O) in each province that the Company does business. Unless required by the insurer, the Company will not deduct a per transaction E&amp;O fee.  However, if the Agent is to make a claim against the Company’s E&amp;O insurance in addition to their own, then the Agent acknowledges that it will be responsible for the then deductible payment, whatever that amount is, at its sole cost an expense, and regardless of fault, which shall include any deductible payment the Company may have to pay as a result of the Agent’s claim.  </w:t>
      </w:r>
      <w:r w:rsidRPr="0030181C">
        <w:rPr>
          <w:rFonts w:ascii="Arial" w:hAnsi="Arial" w:cs="Arial"/>
          <w:color w:val="262123"/>
          <w:lang w:val="en-US"/>
        </w:rPr>
        <w:t>Agent represents and warrants that he/she has obtained and maintains E&amp;O and such other</w:t>
      </w:r>
      <w:r w:rsidR="0029578E" w:rsidRPr="0030181C">
        <w:rPr>
          <w:rFonts w:ascii="Arial" w:hAnsi="Arial" w:cs="Arial"/>
          <w:color w:val="262123"/>
          <w:lang w:val="en-US"/>
        </w:rPr>
        <w:t xml:space="preserve"> </w:t>
      </w:r>
      <w:r w:rsidRPr="0030181C">
        <w:rPr>
          <w:rFonts w:ascii="Arial" w:hAnsi="Arial" w:cs="Arial"/>
          <w:color w:val="262123"/>
          <w:lang w:val="en-US"/>
        </w:rPr>
        <w:t>insurance coverage as may be required by his/her provincial regulatory authority and, to the extent made available to Agent, has provided the Company with a copy of a certificate evidencing such insurance coverage</w:t>
      </w:r>
      <w:r w:rsidRPr="0030181C">
        <w:rPr>
          <w:rFonts w:ascii="Arial" w:hAnsi="Arial" w:cs="Arial"/>
          <w:color w:val="575454"/>
          <w:lang w:val="en-US"/>
        </w:rPr>
        <w:t>.  And that e</w:t>
      </w:r>
      <w:r w:rsidRPr="0030181C">
        <w:rPr>
          <w:rFonts w:ascii="Arial" w:hAnsi="Arial" w:cs="Arial"/>
          <w:color w:val="262123"/>
          <w:lang w:val="en-US"/>
        </w:rPr>
        <w:t>ven though Agent's E&amp;O coverage may typically cover such claims, Agent agrees to defend, indemnify, and hold Company harmless against any and all claims that may arise in connection with Agent practicing real estate</w:t>
      </w:r>
      <w:r w:rsidRPr="0030181C">
        <w:rPr>
          <w:rFonts w:ascii="Arial" w:hAnsi="Arial" w:cs="Arial"/>
          <w:color w:val="575454"/>
          <w:lang w:val="en-US"/>
        </w:rPr>
        <w:t xml:space="preserve">. </w:t>
      </w:r>
      <w:r w:rsidRPr="0030181C">
        <w:rPr>
          <w:rFonts w:ascii="Arial" w:hAnsi="Arial" w:cs="Arial"/>
          <w:color w:val="262123"/>
          <w:lang w:val="en-US"/>
        </w:rPr>
        <w:t>In the event Agent receives notice of a lawsuit, a demand letter, a threat of a lawsuit, or a complaint before the provincial regulatory authority and/or any REALTOR® Association or local real estate board, Agent shall notify the Broker immediately. Agent agrees to actively cooperate and assist the Company and its insurance company in defending such claim or complaint until it is resolved.</w:t>
      </w:r>
    </w:p>
    <w:p w14:paraId="00000073" w14:textId="77777777" w:rsidR="005045EB" w:rsidRPr="0030181C" w:rsidRDefault="005045EB" w:rsidP="0030181C">
      <w:pPr>
        <w:pStyle w:val="ListParagraph"/>
        <w:rPr>
          <w:rFonts w:ascii="Arial" w:hAnsi="Arial" w:cs="Arial"/>
        </w:rPr>
      </w:pPr>
    </w:p>
    <w:p w14:paraId="00000076" w14:textId="76F9C18F" w:rsidR="005045EB" w:rsidRPr="0030181C" w:rsidRDefault="216CF75E"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lastRenderedPageBreak/>
        <w:t xml:space="preserve">PUPPET AGENTS AND THE REVENUE SHARE PLAN:  Agent agrees that he/she will not attempt to </w:t>
      </w:r>
      <w:r w:rsidR="001F1DC7" w:rsidRPr="0030181C">
        <w:rPr>
          <w:rFonts w:ascii="Arial" w:hAnsi="Arial" w:cs="Arial"/>
        </w:rPr>
        <w:t>manipulate</w:t>
      </w:r>
      <w:r w:rsidRPr="0030181C">
        <w:rPr>
          <w:rFonts w:ascii="Arial" w:hAnsi="Arial" w:cs="Arial"/>
        </w:rPr>
        <w:t xml:space="preserve"> the Company Revenue Share Plan by engaging in the practice of </w:t>
      </w:r>
      <w:r w:rsidR="001F1DC7" w:rsidRPr="0030181C">
        <w:rPr>
          <w:rFonts w:ascii="Arial" w:hAnsi="Arial" w:cs="Arial"/>
        </w:rPr>
        <w:t xml:space="preserve">recruiting </w:t>
      </w:r>
      <w:r w:rsidRPr="0030181C">
        <w:rPr>
          <w:rFonts w:ascii="Arial" w:hAnsi="Arial" w:cs="Arial"/>
        </w:rPr>
        <w:t xml:space="preserve">puppet agents.  Puppet agents are agents who are not engaged in the business of selling real estate or engaged in the process of recruiting and supporting other productive agents in the Company.  The Company has the sole right in determining who is considered a Puppet Agent and further reserves the right to release or </w:t>
      </w:r>
      <w:r w:rsidR="001F1DC7" w:rsidRPr="0030181C">
        <w:rPr>
          <w:rFonts w:ascii="Arial" w:hAnsi="Arial" w:cs="Arial"/>
        </w:rPr>
        <w:t>terminate</w:t>
      </w:r>
      <w:r w:rsidRPr="0030181C">
        <w:rPr>
          <w:rFonts w:ascii="Arial" w:hAnsi="Arial" w:cs="Arial"/>
        </w:rPr>
        <w:t xml:space="preserve"> the licenses or registrations of individuals who are, in the opinion of the Company, Puppet Agents which would in net effect reduce the number of agents an Agent has </w:t>
      </w:r>
      <w:r w:rsidR="00A61D22" w:rsidRPr="0030181C">
        <w:rPr>
          <w:rFonts w:ascii="Arial" w:hAnsi="Arial" w:cs="Arial"/>
        </w:rPr>
        <w:t>i</w:t>
      </w:r>
      <w:r w:rsidR="001F1DC7" w:rsidRPr="0030181C">
        <w:rPr>
          <w:rFonts w:ascii="Arial" w:hAnsi="Arial" w:cs="Arial"/>
        </w:rPr>
        <w:t>nfluenced</w:t>
      </w:r>
      <w:r w:rsidRPr="0030181C">
        <w:rPr>
          <w:rFonts w:ascii="Arial" w:hAnsi="Arial" w:cs="Arial"/>
        </w:rPr>
        <w:t xml:space="preserve">. The Company will also notify </w:t>
      </w:r>
      <w:r w:rsidR="001F1DC7" w:rsidRPr="0030181C">
        <w:rPr>
          <w:rFonts w:ascii="Arial" w:hAnsi="Arial" w:cs="Arial"/>
        </w:rPr>
        <w:t xml:space="preserve">the </w:t>
      </w:r>
      <w:r w:rsidRPr="0030181C">
        <w:rPr>
          <w:rFonts w:ascii="Arial" w:hAnsi="Arial" w:cs="Arial"/>
        </w:rPr>
        <w:t>Agent that it has released the agents that it believes are Puppet Agents and to review the recruiting practices of the Agent with Agent.  If</w:t>
      </w:r>
      <w:r w:rsidR="001F1DC7" w:rsidRPr="0030181C">
        <w:rPr>
          <w:rFonts w:ascii="Arial" w:hAnsi="Arial" w:cs="Arial"/>
        </w:rPr>
        <w:t>,</w:t>
      </w:r>
      <w:r w:rsidRPr="0030181C">
        <w:rPr>
          <w:rFonts w:ascii="Arial" w:hAnsi="Arial" w:cs="Arial"/>
        </w:rPr>
        <w:t xml:space="preserve"> after reviewing with Agent, Agent continues to engage or appears to be engaged in the practice of recruiting Puppet Agents, Agent may be restricted from recruiting, and/or terminated from the Company.</w:t>
      </w:r>
    </w:p>
    <w:p w14:paraId="00000077" w14:textId="77777777" w:rsidR="005045EB" w:rsidRPr="0030181C" w:rsidRDefault="005045EB">
      <w:pPr>
        <w:widowControl w:val="0"/>
        <w:pBdr>
          <w:top w:val="nil"/>
          <w:left w:val="nil"/>
          <w:bottom w:val="nil"/>
          <w:right w:val="nil"/>
          <w:between w:val="nil"/>
        </w:pBdr>
        <w:ind w:left="0"/>
        <w:rPr>
          <w:rFonts w:ascii="Arial" w:hAnsi="Arial" w:cs="Arial"/>
        </w:rPr>
      </w:pPr>
    </w:p>
    <w:p w14:paraId="00000078" w14:textId="6683824F" w:rsidR="005045EB" w:rsidRPr="0030181C" w:rsidRDefault="216CF75E" w:rsidP="1C07E505">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 xml:space="preserve">SERIOUS INJURY OR DEATH:  In the event that Agent is incapacitated or otherwise unable to carry out his/her work as an Agent for the Company, Agent, Agent's heirs or other authorized legal representative or guardian who is legally authorized to act on the Agent's behalf or Agent's estate's behalf may form an entity, or use an existing entity with a registered salesperson or broker (who is registered with </w:t>
      </w:r>
      <w:r w:rsidR="0A23AD63" w:rsidRPr="0030181C">
        <w:rPr>
          <w:rFonts w:ascii="Arial" w:hAnsi="Arial" w:cs="Arial"/>
        </w:rPr>
        <w:t>Rare</w:t>
      </w:r>
      <w:r w:rsidRPr="0030181C">
        <w:rPr>
          <w:rFonts w:ascii="Arial" w:hAnsi="Arial" w:cs="Arial"/>
        </w:rPr>
        <w:t xml:space="preserve"> and who agrees to comply with all the contractual obligations of the original Agent) to be substituted as the agent of record for Agent in the Company Revenue Share plan.  Any plan of substitution must be completed and approved by the Company and the Company's Broker in the Province where the substituting agent will be licensed, within 12 months of the point in time when the Company becomes aware of the Serious Injury or Death of Agent and shall be accompanied by a letter and any probate certificates, then necessary, from the Agent’s estate lawyer stating that the transaction contemplated is in conformance with all local, provincial and federal laws, and to be paid for by the Agent's representative.  The Company however is not required to approve a substitution plan for an Agent who was not in Good Standing with the Company prior to the Agent's Serious Injury or Death.</w:t>
      </w:r>
    </w:p>
    <w:p w14:paraId="00000079" w14:textId="77777777" w:rsidR="005045EB" w:rsidRPr="0030181C" w:rsidRDefault="005045EB" w:rsidP="1C07E505">
      <w:pPr>
        <w:widowControl w:val="0"/>
        <w:pBdr>
          <w:top w:val="nil"/>
          <w:left w:val="nil"/>
          <w:bottom w:val="nil"/>
          <w:right w:val="nil"/>
          <w:between w:val="nil"/>
        </w:pBdr>
        <w:ind w:left="0"/>
        <w:rPr>
          <w:rFonts w:ascii="Arial" w:hAnsi="Arial" w:cs="Arial"/>
        </w:rPr>
      </w:pPr>
    </w:p>
    <w:p w14:paraId="0000007A" w14:textId="06F59599" w:rsidR="005045EB" w:rsidRPr="0030181C" w:rsidRDefault="1C07E505" w:rsidP="1C07E505">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WRITTEN CONTRACT AS CONSTITUTING ENTIRE AGREEMENT:  This Agreement constitutes the entire contract and agreement between the parties and there are no verbal understandings or other agreements of any nature with respect to the subject matter hereof except those contained in this Agreement.</w:t>
      </w:r>
    </w:p>
    <w:p w14:paraId="79D8AE03" w14:textId="654114F7" w:rsidR="1C07E505" w:rsidRPr="0030181C" w:rsidRDefault="1C07E505" w:rsidP="0030181C">
      <w:pPr>
        <w:ind w:left="0"/>
        <w:rPr>
          <w:rFonts w:ascii="Arial" w:hAnsi="Arial" w:cs="Arial"/>
        </w:rPr>
      </w:pPr>
    </w:p>
    <w:p w14:paraId="454805AF" w14:textId="6A3664F2" w:rsidR="1C07E505" w:rsidRPr="0030181C" w:rsidRDefault="216CF75E" w:rsidP="1C07E505">
      <w:pPr>
        <w:numPr>
          <w:ilvl w:val="0"/>
          <w:numId w:val="3"/>
        </w:numPr>
        <w:rPr>
          <w:rFonts w:ascii="Arial" w:hAnsi="Arial" w:cs="Arial"/>
          <w:lang w:val="en-US"/>
        </w:rPr>
      </w:pPr>
      <w:r w:rsidRPr="0030181C">
        <w:rPr>
          <w:rFonts w:ascii="Arial" w:hAnsi="Arial" w:cs="Arial"/>
          <w:color w:val="262123"/>
          <w:lang w:val="en-US"/>
        </w:rPr>
        <w:t>THIS AGREEMENT SHALL BE DEEMED TERMINATED UPON:</w:t>
      </w:r>
    </w:p>
    <w:p w14:paraId="23712954" w14:textId="193DA0BD" w:rsidR="1C07E505" w:rsidRPr="0030181C" w:rsidRDefault="216CF75E" w:rsidP="0030181C">
      <w:pPr>
        <w:numPr>
          <w:ilvl w:val="1"/>
          <w:numId w:val="3"/>
        </w:numPr>
        <w:rPr>
          <w:rFonts w:ascii="Arial" w:hAnsi="Arial" w:cs="Arial"/>
          <w:lang w:val="en-US"/>
        </w:rPr>
      </w:pPr>
      <w:r w:rsidRPr="0030181C">
        <w:rPr>
          <w:rFonts w:ascii="Arial" w:hAnsi="Arial" w:cs="Arial"/>
          <w:color w:val="262123"/>
          <w:lang w:val="en-US"/>
        </w:rPr>
        <w:t xml:space="preserve">the occurrence of expiration, suspension, revocation or termination of Agent's real estate license/registration for any cause or reason whatsoever; </w:t>
      </w:r>
    </w:p>
    <w:p w14:paraId="33BE8328" w14:textId="1EAE1705" w:rsidR="1C07E505" w:rsidRPr="0030181C" w:rsidRDefault="1C07E505" w:rsidP="1C07E505">
      <w:pPr>
        <w:numPr>
          <w:ilvl w:val="1"/>
          <w:numId w:val="3"/>
        </w:numPr>
        <w:rPr>
          <w:rFonts w:ascii="Arial" w:hAnsi="Arial" w:cs="Arial"/>
          <w:lang w:val="en-US"/>
        </w:rPr>
      </w:pPr>
      <w:r w:rsidRPr="0030181C">
        <w:rPr>
          <w:rFonts w:ascii="Arial" w:hAnsi="Arial" w:cs="Arial"/>
          <w:color w:val="262123"/>
          <w:lang w:val="en-US"/>
        </w:rPr>
        <w:t xml:space="preserve">written notice, with or without cause, from either party to the other party of the intent to terminate this Agreement for breach of any provision hereof; or </w:t>
      </w:r>
    </w:p>
    <w:p w14:paraId="7B011D54" w14:textId="12842416" w:rsidR="1C07E505" w:rsidRPr="0030181C" w:rsidRDefault="1C07E505" w:rsidP="1C07E505">
      <w:pPr>
        <w:numPr>
          <w:ilvl w:val="1"/>
          <w:numId w:val="3"/>
        </w:numPr>
        <w:rPr>
          <w:rFonts w:ascii="Arial" w:hAnsi="Arial" w:cs="Arial"/>
          <w:lang w:val="en-US"/>
        </w:rPr>
      </w:pPr>
      <w:r w:rsidRPr="0030181C">
        <w:rPr>
          <w:rFonts w:ascii="Arial" w:hAnsi="Arial" w:cs="Arial"/>
          <w:color w:val="262123"/>
          <w:lang w:val="en-US"/>
        </w:rPr>
        <w:t xml:space="preserve">written notice from either party to the other party of the intent, with or without cause, to terminate this Agreement with thirty (30) </w:t>
      </w:r>
      <w:r w:rsidR="0040255E" w:rsidRPr="0030181C">
        <w:rPr>
          <w:rFonts w:ascii="Arial" w:hAnsi="Arial" w:cs="Arial"/>
          <w:color w:val="262123"/>
          <w:lang w:val="en-US"/>
        </w:rPr>
        <w:t>days’ notice</w:t>
      </w:r>
      <w:r w:rsidRPr="0030181C">
        <w:rPr>
          <w:rFonts w:ascii="Arial" w:hAnsi="Arial" w:cs="Arial"/>
          <w:color w:val="262123"/>
          <w:lang w:val="en-US"/>
        </w:rPr>
        <w:t>.</w:t>
      </w:r>
    </w:p>
    <w:p w14:paraId="726927EC" w14:textId="77777777" w:rsidR="0030181C" w:rsidRPr="0030181C" w:rsidRDefault="0030181C" w:rsidP="0030181C">
      <w:pPr>
        <w:ind w:left="1440"/>
        <w:rPr>
          <w:rFonts w:ascii="Arial" w:hAnsi="Arial" w:cs="Arial"/>
          <w:lang w:val="en-US"/>
        </w:rPr>
      </w:pPr>
    </w:p>
    <w:p w14:paraId="141C4EFA" w14:textId="5E2AF82C" w:rsidR="1C07E505" w:rsidRPr="0030181C" w:rsidRDefault="1C07E505" w:rsidP="0030181C">
      <w:pPr>
        <w:ind w:left="720"/>
        <w:rPr>
          <w:rFonts w:ascii="Arial" w:hAnsi="Arial" w:cs="Arial"/>
          <w:color w:val="494646"/>
          <w:lang w:val="en-US"/>
        </w:rPr>
      </w:pPr>
      <w:r w:rsidRPr="0030181C">
        <w:rPr>
          <w:rFonts w:ascii="Arial" w:hAnsi="Arial" w:cs="Arial"/>
          <w:color w:val="262123"/>
          <w:lang w:val="en-US"/>
        </w:rPr>
        <w:t>Upon termination of this Agreement, for any reason, Agent agrees to cease use of any and all sales materials or similar items that bear the name, logos, registered trademarks, or inscription of the Company, in any manner whatsoever.  Upon termination of this Agreement, for any reason, Company will release those listings without an existing contract of sale, provided the account of Agent is paid in full, and the property owner wishes the listing released. After Agent's association with Company terminates, the Company will continue to pay Agent's commission less any fees or other monies owed (e</w:t>
      </w:r>
      <w:r w:rsidRPr="0030181C">
        <w:rPr>
          <w:rFonts w:ascii="Arial" w:hAnsi="Arial" w:cs="Arial"/>
          <w:color w:val="605E5E"/>
          <w:lang w:val="en-US"/>
        </w:rPr>
        <w:t>.</w:t>
      </w:r>
      <w:r w:rsidRPr="0030181C">
        <w:rPr>
          <w:rFonts w:ascii="Arial" w:hAnsi="Arial" w:cs="Arial"/>
          <w:color w:val="262123"/>
          <w:lang w:val="en-US"/>
        </w:rPr>
        <w:t>g</w:t>
      </w:r>
      <w:r w:rsidRPr="0030181C">
        <w:rPr>
          <w:rFonts w:ascii="Arial" w:hAnsi="Arial" w:cs="Arial"/>
          <w:color w:val="605E5E"/>
          <w:lang w:val="en-US"/>
        </w:rPr>
        <w:t>.</w:t>
      </w:r>
      <w:r w:rsidRPr="0030181C">
        <w:rPr>
          <w:rFonts w:ascii="Arial" w:hAnsi="Arial" w:cs="Arial"/>
          <w:color w:val="262123"/>
          <w:lang w:val="en-US"/>
        </w:rPr>
        <w:t>, commission advances, garnishments, or other required withholdings, past due balances owed to Company, etc</w:t>
      </w:r>
      <w:r w:rsidRPr="0030181C">
        <w:rPr>
          <w:rFonts w:ascii="Arial" w:hAnsi="Arial" w:cs="Arial"/>
          <w:color w:val="605E5E"/>
          <w:lang w:val="en-US"/>
        </w:rPr>
        <w:t>.</w:t>
      </w:r>
      <w:r w:rsidRPr="0030181C">
        <w:rPr>
          <w:rFonts w:ascii="Arial" w:hAnsi="Arial" w:cs="Arial"/>
          <w:color w:val="262123"/>
          <w:lang w:val="en-US"/>
        </w:rPr>
        <w:t>) on pending transactions as of the termination date, upon successful close of the transaction, in accordance with the terms set forth herein this Agreement</w:t>
      </w:r>
      <w:r w:rsidRPr="0030181C">
        <w:rPr>
          <w:rFonts w:ascii="Arial" w:hAnsi="Arial" w:cs="Arial"/>
          <w:color w:val="605E5E"/>
          <w:lang w:val="en-US"/>
        </w:rPr>
        <w:t xml:space="preserve">. </w:t>
      </w:r>
      <w:r w:rsidRPr="0030181C">
        <w:rPr>
          <w:rFonts w:ascii="Arial" w:hAnsi="Arial" w:cs="Arial"/>
          <w:color w:val="262123"/>
          <w:lang w:val="en-US"/>
        </w:rPr>
        <w:t>Company shall be deemed released from all claims for commissions not yet earned under the law by Agent</w:t>
      </w:r>
      <w:r w:rsidRPr="0030181C">
        <w:rPr>
          <w:rFonts w:ascii="Arial" w:hAnsi="Arial" w:cs="Arial"/>
          <w:color w:val="605E5E"/>
          <w:lang w:val="en-US"/>
        </w:rPr>
        <w:t xml:space="preserve">.  </w:t>
      </w:r>
      <w:r w:rsidRPr="0030181C">
        <w:rPr>
          <w:rFonts w:ascii="Arial" w:hAnsi="Arial" w:cs="Arial"/>
          <w:color w:val="262123"/>
          <w:lang w:val="en-US"/>
        </w:rPr>
        <w:t>Upon termination of this Agreement, for any reason; Agent is aware that such termination could result in a significant financial loss, including but not limited to, pending transactions, revenue share and forms of compensation pursuant to this Agreement.  Agent agrees on such an occasion, Company may not have any adequate remedies at law and understands and agrees that Company may seek any and all available equitable remedies, in addition to or instead of any and all available legal remedies</w:t>
      </w:r>
      <w:r w:rsidRPr="0030181C">
        <w:rPr>
          <w:rFonts w:ascii="Arial" w:hAnsi="Arial" w:cs="Arial"/>
          <w:color w:val="494646"/>
          <w:lang w:val="en-US"/>
        </w:rPr>
        <w:t xml:space="preserve">. </w:t>
      </w:r>
    </w:p>
    <w:p w14:paraId="0000007B" w14:textId="77777777" w:rsidR="005045EB" w:rsidRPr="0030181C" w:rsidRDefault="005045EB" w:rsidP="1C07E505">
      <w:pPr>
        <w:widowControl w:val="0"/>
        <w:pBdr>
          <w:top w:val="nil"/>
          <w:left w:val="nil"/>
          <w:bottom w:val="nil"/>
          <w:right w:val="nil"/>
          <w:between w:val="nil"/>
        </w:pBdr>
        <w:ind w:left="0"/>
        <w:rPr>
          <w:rFonts w:ascii="Arial" w:hAnsi="Arial" w:cs="Arial"/>
        </w:rPr>
      </w:pPr>
    </w:p>
    <w:p w14:paraId="0000007C" w14:textId="5FE8A88A" w:rsidR="005045EB" w:rsidRPr="0030181C" w:rsidRDefault="216CF75E"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CONTRACT REVISIONS:  Certain portions of this agreement may be modified from time to time by the Company.  Company will provide a minimum of 30 days notice of any material revision for review by Agent.  For Material Changes</w:t>
      </w:r>
      <w:r w:rsidR="00A71E81" w:rsidRPr="0030181C">
        <w:rPr>
          <w:rFonts w:ascii="Arial" w:hAnsi="Arial" w:cs="Arial"/>
        </w:rPr>
        <w:t>,</w:t>
      </w:r>
      <w:r w:rsidR="001F1DC7" w:rsidRPr="0030181C">
        <w:rPr>
          <w:rFonts w:ascii="Arial" w:hAnsi="Arial" w:cs="Arial"/>
        </w:rPr>
        <w:t xml:space="preserve"> </w:t>
      </w:r>
      <w:r w:rsidRPr="0030181C">
        <w:rPr>
          <w:rFonts w:ascii="Arial" w:hAnsi="Arial" w:cs="Arial"/>
        </w:rPr>
        <w:t>Agent will after the 30</w:t>
      </w:r>
      <w:r w:rsidR="00A71E81" w:rsidRPr="0030181C">
        <w:rPr>
          <w:rFonts w:ascii="Arial" w:hAnsi="Arial" w:cs="Arial"/>
        </w:rPr>
        <w:t>-</w:t>
      </w:r>
      <w:r w:rsidRPr="0030181C">
        <w:rPr>
          <w:rFonts w:ascii="Arial" w:hAnsi="Arial" w:cs="Arial"/>
        </w:rPr>
        <w:t>day review period has elapsed</w:t>
      </w:r>
      <w:r w:rsidR="00A71E81" w:rsidRPr="0030181C">
        <w:rPr>
          <w:rFonts w:ascii="Arial" w:hAnsi="Arial" w:cs="Arial"/>
        </w:rPr>
        <w:t>, and unless any objection was provided to the Company in writing for which was not resolved,</w:t>
      </w:r>
      <w:r w:rsidRPr="0030181C">
        <w:rPr>
          <w:rFonts w:ascii="Arial" w:hAnsi="Arial" w:cs="Arial"/>
        </w:rPr>
        <w:t xml:space="preserve"> </w:t>
      </w:r>
      <w:r w:rsidR="00A71E81" w:rsidRPr="0030181C">
        <w:rPr>
          <w:rFonts w:ascii="Arial" w:hAnsi="Arial" w:cs="Arial"/>
        </w:rPr>
        <w:t xml:space="preserve">be deemed to have accepted the changes without having executed </w:t>
      </w:r>
      <w:r w:rsidRPr="0030181C">
        <w:rPr>
          <w:rFonts w:ascii="Arial" w:hAnsi="Arial" w:cs="Arial"/>
        </w:rPr>
        <w:t xml:space="preserve"> an updated version of this Agreement</w:t>
      </w:r>
      <w:r w:rsidR="00A71E81" w:rsidRPr="0030181C">
        <w:rPr>
          <w:rFonts w:ascii="Arial" w:hAnsi="Arial" w:cs="Arial"/>
        </w:rPr>
        <w:t>.  Material Changes shall only include those that affect any of the monetary terms herein, including the way in which calculations are applied, the timing of any payment, and as well any imposition of the requirement to expend monies by the Agent.</w:t>
      </w:r>
    </w:p>
    <w:p w14:paraId="0000007D" w14:textId="77777777" w:rsidR="005045EB" w:rsidRPr="0030181C" w:rsidRDefault="005045EB">
      <w:pPr>
        <w:widowControl w:val="0"/>
        <w:pBdr>
          <w:top w:val="nil"/>
          <w:left w:val="nil"/>
          <w:bottom w:val="nil"/>
          <w:right w:val="nil"/>
          <w:between w:val="nil"/>
        </w:pBdr>
        <w:ind w:left="0"/>
        <w:rPr>
          <w:rFonts w:ascii="Arial" w:hAnsi="Arial" w:cs="Arial"/>
        </w:rPr>
      </w:pPr>
    </w:p>
    <w:p w14:paraId="0000007E" w14:textId="598F4A49" w:rsidR="005045EB" w:rsidRPr="0030181C" w:rsidRDefault="216CF75E"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highlight w:val="none"/>
        </w:rPr>
        <w:t xml:space="preserve">NOTICE:  </w:t>
      </w:r>
      <w:r w:rsidRPr="0030181C">
        <w:rPr>
          <w:rFonts w:ascii="Arial" w:hAnsi="Arial" w:cs="Arial"/>
        </w:rPr>
        <w:t xml:space="preserve">Notice to the Agent shall be delivered (a) by emailing </w:t>
      </w:r>
      <w:r w:rsidR="001F1DC7" w:rsidRPr="0030181C">
        <w:rPr>
          <w:rFonts w:ascii="Arial" w:hAnsi="Arial" w:cs="Arial"/>
        </w:rPr>
        <w:t xml:space="preserve">the </w:t>
      </w:r>
      <w:r w:rsidRPr="0030181C">
        <w:rPr>
          <w:rFonts w:ascii="Arial" w:hAnsi="Arial" w:cs="Arial"/>
        </w:rPr>
        <w:t>provided email address with the beginning of the subject marked as "NOTICE:" in all caps followed by the subject of the Notice (b) in person, (c) by certified mail to the address provided</w:t>
      </w:r>
      <w:r w:rsidR="001F1DC7" w:rsidRPr="0030181C">
        <w:rPr>
          <w:rFonts w:ascii="Arial" w:hAnsi="Arial" w:cs="Arial"/>
        </w:rPr>
        <w:t>,</w:t>
      </w:r>
      <w:r w:rsidRPr="0030181C">
        <w:rPr>
          <w:rFonts w:ascii="Arial" w:hAnsi="Arial" w:cs="Arial"/>
        </w:rPr>
        <w:t xml:space="preserve"> or (</w:t>
      </w:r>
      <w:r w:rsidR="001F1DC7" w:rsidRPr="0030181C">
        <w:rPr>
          <w:rFonts w:ascii="Arial" w:hAnsi="Arial" w:cs="Arial"/>
        </w:rPr>
        <w:t>d</w:t>
      </w:r>
      <w:r w:rsidRPr="0030181C">
        <w:rPr>
          <w:rFonts w:ascii="Arial" w:hAnsi="Arial" w:cs="Arial"/>
        </w:rPr>
        <w:t xml:space="preserve">) by a commercial overnight courier that guarantees next </w:t>
      </w:r>
      <w:r w:rsidR="001F1DC7" w:rsidRPr="0030181C">
        <w:rPr>
          <w:rFonts w:ascii="Arial" w:hAnsi="Arial" w:cs="Arial"/>
        </w:rPr>
        <w:t>business</w:t>
      </w:r>
      <w:r w:rsidRPr="0030181C">
        <w:rPr>
          <w:rFonts w:ascii="Arial" w:hAnsi="Arial" w:cs="Arial"/>
        </w:rPr>
        <w:t xml:space="preserve"> day delivery and provides a receipt, and such notice shall be addressed to the Agent's address as listed above in this Agreement or as updated by the Agent in writing to the Company, prior to the date Notice is provided.  Notice to the Company shall be delivered (a) in person, (b) by certified mail, postage prepaid, return receipt requested, (c) by facsimile to Company Fax number as listed </w:t>
      </w:r>
      <w:r w:rsidR="00A32671" w:rsidRPr="0030181C">
        <w:rPr>
          <w:rFonts w:ascii="Arial" w:hAnsi="Arial" w:cs="Arial"/>
        </w:rPr>
        <w:t>on www.RareRealEstate.ca</w:t>
      </w:r>
      <w:r w:rsidRPr="0030181C">
        <w:rPr>
          <w:rFonts w:ascii="Arial" w:hAnsi="Arial" w:cs="Arial"/>
        </w:rPr>
        <w:t xml:space="preserve"> or (d) by a commercial overnight courier that guarantees next day delivery and provides a receipt, and such notice shall be addressed to the Company's head</w:t>
      </w:r>
      <w:r w:rsidR="00A32671" w:rsidRPr="0030181C">
        <w:rPr>
          <w:rFonts w:ascii="Arial" w:hAnsi="Arial" w:cs="Arial"/>
        </w:rPr>
        <w:t xml:space="preserve"> </w:t>
      </w:r>
      <w:r w:rsidRPr="0030181C">
        <w:rPr>
          <w:rFonts w:ascii="Arial" w:hAnsi="Arial" w:cs="Arial"/>
        </w:rPr>
        <w:t xml:space="preserve">office address as listed </w:t>
      </w:r>
      <w:r w:rsidR="00A32671" w:rsidRPr="0030181C">
        <w:rPr>
          <w:rFonts w:ascii="Arial" w:hAnsi="Arial" w:cs="Arial"/>
        </w:rPr>
        <w:t>on www.RareRealEstate.com,</w:t>
      </w:r>
      <w:r w:rsidRPr="0030181C">
        <w:rPr>
          <w:rFonts w:ascii="Arial" w:hAnsi="Arial" w:cs="Arial"/>
        </w:rPr>
        <w:t xml:space="preserve"> which at the time of the signing of this agreement is the Address listed at the top of this Agreement.</w:t>
      </w:r>
    </w:p>
    <w:p w14:paraId="0000007F" w14:textId="77777777" w:rsidR="005045EB" w:rsidRPr="0030181C" w:rsidRDefault="005045EB">
      <w:pPr>
        <w:widowControl w:val="0"/>
        <w:pBdr>
          <w:top w:val="nil"/>
          <w:left w:val="nil"/>
          <w:bottom w:val="nil"/>
          <w:right w:val="nil"/>
          <w:between w:val="nil"/>
        </w:pBdr>
        <w:ind w:left="0"/>
        <w:rPr>
          <w:rFonts w:ascii="Arial" w:hAnsi="Arial" w:cs="Arial"/>
        </w:rPr>
      </w:pPr>
    </w:p>
    <w:p w14:paraId="3633E52C" w14:textId="4C5C9167" w:rsidR="005045EB" w:rsidRPr="0030181C" w:rsidRDefault="1C07E505" w:rsidP="1C07E505">
      <w:pPr>
        <w:widowControl w:val="0"/>
        <w:numPr>
          <w:ilvl w:val="0"/>
          <w:numId w:val="3"/>
        </w:numPr>
        <w:pBdr>
          <w:top w:val="nil"/>
          <w:left w:val="nil"/>
          <w:bottom w:val="nil"/>
          <w:right w:val="nil"/>
          <w:between w:val="nil"/>
        </w:pBdr>
        <w:rPr>
          <w:rFonts w:ascii="Arial" w:hAnsi="Arial" w:cs="Arial"/>
          <w:lang w:val="en-US"/>
        </w:rPr>
      </w:pPr>
      <w:r w:rsidRPr="0030181C">
        <w:rPr>
          <w:rFonts w:ascii="Arial" w:hAnsi="Arial" w:cs="Arial"/>
        </w:rPr>
        <w:t xml:space="preserve">BINDING EFFECT:  This Agreement shall be binding upon and inure to the benefit of the respective heirs, successors and assigns of the parties hereto.  </w:t>
      </w:r>
      <w:r w:rsidRPr="0030181C">
        <w:rPr>
          <w:rFonts w:ascii="Arial" w:hAnsi="Arial" w:cs="Arial"/>
          <w:color w:val="262323"/>
          <w:lang w:val="en-US"/>
        </w:rPr>
        <w:t>Except as provided elsewhere in this Agreement, Agent shall not sell, assign or transfer any rights or interests created under this Agreement, nor shall Agent delegate any of Agent's duties without the prior written consent of the Company</w:t>
      </w:r>
      <w:r w:rsidRPr="0030181C">
        <w:rPr>
          <w:rFonts w:ascii="Arial" w:hAnsi="Arial" w:cs="Arial"/>
          <w:color w:val="565454"/>
          <w:lang w:val="en-US"/>
        </w:rPr>
        <w:t>.</w:t>
      </w:r>
      <w:r w:rsidR="001F1DC7" w:rsidRPr="0030181C">
        <w:rPr>
          <w:rFonts w:ascii="Arial" w:hAnsi="Arial" w:cs="Arial"/>
          <w:color w:val="565454"/>
          <w:lang w:val="en-US"/>
        </w:rPr>
        <w:t xml:space="preserve"> </w:t>
      </w:r>
      <w:r w:rsidR="008160CD" w:rsidRPr="0030181C">
        <w:rPr>
          <w:rFonts w:ascii="Arial" w:hAnsi="Arial" w:cs="Arial"/>
          <w:color w:val="565454"/>
          <w:lang w:val="en-US"/>
        </w:rPr>
        <w:t>The benefits</w:t>
      </w:r>
      <w:r w:rsidR="00A32671" w:rsidRPr="0030181C">
        <w:rPr>
          <w:rFonts w:ascii="Arial" w:hAnsi="Arial" w:cs="Arial"/>
          <w:color w:val="565454"/>
          <w:lang w:val="en-US"/>
        </w:rPr>
        <w:t>, including the payments therein,</w:t>
      </w:r>
      <w:r w:rsidR="008160CD" w:rsidRPr="0030181C">
        <w:rPr>
          <w:rFonts w:ascii="Arial" w:hAnsi="Arial" w:cs="Arial"/>
          <w:color w:val="565454"/>
          <w:lang w:val="en-US"/>
        </w:rPr>
        <w:t xml:space="preserve"> of the Rev</w:t>
      </w:r>
      <w:r w:rsidR="00A32671" w:rsidRPr="0030181C">
        <w:rPr>
          <w:rFonts w:ascii="Arial" w:hAnsi="Arial" w:cs="Arial"/>
          <w:color w:val="565454"/>
          <w:lang w:val="en-US"/>
        </w:rPr>
        <w:t>enue Sharing Plan</w:t>
      </w:r>
      <w:r w:rsidR="008160CD" w:rsidRPr="0030181C">
        <w:rPr>
          <w:rFonts w:ascii="Arial" w:hAnsi="Arial" w:cs="Arial"/>
          <w:color w:val="565454"/>
          <w:lang w:val="en-US"/>
        </w:rPr>
        <w:t xml:space="preserve"> </w:t>
      </w:r>
      <w:r w:rsidR="00A32671" w:rsidRPr="0030181C">
        <w:rPr>
          <w:rFonts w:ascii="Arial" w:hAnsi="Arial" w:cs="Arial"/>
          <w:color w:val="565454"/>
          <w:lang w:val="en-US"/>
        </w:rPr>
        <w:t xml:space="preserve">shall terminate </w:t>
      </w:r>
      <w:r w:rsidR="008160CD" w:rsidRPr="0030181C">
        <w:rPr>
          <w:rFonts w:ascii="Arial" w:hAnsi="Arial" w:cs="Arial"/>
          <w:color w:val="565454"/>
          <w:lang w:val="en-US"/>
        </w:rPr>
        <w:t xml:space="preserve">upon </w:t>
      </w:r>
      <w:r w:rsidR="00A32671" w:rsidRPr="0030181C">
        <w:rPr>
          <w:rFonts w:ascii="Arial" w:hAnsi="Arial" w:cs="Arial"/>
          <w:color w:val="565454"/>
          <w:lang w:val="en-US"/>
        </w:rPr>
        <w:t xml:space="preserve">the </w:t>
      </w:r>
      <w:r w:rsidR="008160CD" w:rsidRPr="0030181C">
        <w:rPr>
          <w:rFonts w:ascii="Arial" w:hAnsi="Arial" w:cs="Arial"/>
          <w:color w:val="565454"/>
          <w:lang w:val="en-US"/>
        </w:rPr>
        <w:t>death of Agent</w:t>
      </w:r>
    </w:p>
    <w:p w14:paraId="00000081" w14:textId="77777777" w:rsidR="005045EB" w:rsidRPr="0030181C" w:rsidRDefault="005045EB">
      <w:pPr>
        <w:widowControl w:val="0"/>
        <w:pBdr>
          <w:top w:val="nil"/>
          <w:left w:val="nil"/>
          <w:bottom w:val="nil"/>
          <w:right w:val="nil"/>
          <w:between w:val="nil"/>
        </w:pBdr>
        <w:ind w:left="0"/>
        <w:rPr>
          <w:rFonts w:ascii="Arial" w:hAnsi="Arial" w:cs="Arial"/>
        </w:rPr>
      </w:pPr>
    </w:p>
    <w:p w14:paraId="00000082" w14:textId="149EA4CD" w:rsidR="005045EB" w:rsidRPr="0030181C" w:rsidRDefault="216CF75E"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GOVERNING LAW AND MANDATORY BINDING ARBITRATION:  This Agreement shall be governed, interpreted and construed by, through and under the laws of the Province of Ontario.  The Parties to this Agreement agree any dispute arising between them shall be handled and disposed of through mandatory binding arbitration that conforms to the standards of practice in the province of Ontario.  Each party therefore acknowledges that it is waiving any right to a trial.</w:t>
      </w:r>
    </w:p>
    <w:p w14:paraId="00000083" w14:textId="77777777" w:rsidR="005045EB" w:rsidRPr="0030181C" w:rsidRDefault="005045EB">
      <w:pPr>
        <w:widowControl w:val="0"/>
        <w:pBdr>
          <w:top w:val="nil"/>
          <w:left w:val="nil"/>
          <w:bottom w:val="nil"/>
          <w:right w:val="nil"/>
          <w:between w:val="nil"/>
        </w:pBdr>
        <w:ind w:left="0"/>
        <w:rPr>
          <w:rFonts w:ascii="Arial" w:hAnsi="Arial" w:cs="Arial"/>
        </w:rPr>
      </w:pPr>
    </w:p>
    <w:p w14:paraId="00000084" w14:textId="4F9B9034" w:rsidR="005045EB" w:rsidRPr="0030181C" w:rsidRDefault="216CF75E"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LAWYER FEES</w:t>
      </w:r>
      <w:r w:rsidR="00B6664C" w:rsidRPr="0030181C">
        <w:rPr>
          <w:rFonts w:ascii="Arial" w:hAnsi="Arial" w:cs="Arial"/>
        </w:rPr>
        <w:t>, INTEREST AND SETOFF</w:t>
      </w:r>
      <w:r w:rsidRPr="0030181C">
        <w:rPr>
          <w:rFonts w:ascii="Arial" w:hAnsi="Arial" w:cs="Arial"/>
        </w:rPr>
        <w:t>:  In the event of any legal or equitable action, including any appeals, which may arise hereunder between or among the parties hereto, the prevailing party shall be entitled to recover a reasonable lawyer fee.  Lawyer fees shall also include hourly charges for paralegals, law clerks and other staff members operating under the supervision of a lawyer.</w:t>
      </w:r>
      <w:r w:rsidR="00B6664C" w:rsidRPr="0030181C">
        <w:rPr>
          <w:rFonts w:ascii="Arial" w:hAnsi="Arial" w:cs="Arial"/>
        </w:rPr>
        <w:t xml:space="preserve">  The Company reserves the right to charge the Agent interest at a rate of 1.50% per month for each month that any amount that is due and payable remains outstanding, and may setoff any amounts owed to the Company from other amounts due to the Agent by the Company, such as from the Revenue Sharing Plan.</w:t>
      </w:r>
    </w:p>
    <w:p w14:paraId="00000085" w14:textId="77777777" w:rsidR="005045EB" w:rsidRPr="0030181C" w:rsidRDefault="005045EB">
      <w:pPr>
        <w:widowControl w:val="0"/>
        <w:pBdr>
          <w:top w:val="nil"/>
          <w:left w:val="nil"/>
          <w:bottom w:val="nil"/>
          <w:right w:val="nil"/>
          <w:between w:val="nil"/>
        </w:pBdr>
        <w:ind w:left="0"/>
        <w:rPr>
          <w:rFonts w:ascii="Arial" w:hAnsi="Arial" w:cs="Arial"/>
        </w:rPr>
      </w:pPr>
    </w:p>
    <w:p w14:paraId="00000086" w14:textId="392744E9" w:rsidR="005045EB" w:rsidRPr="0030181C" w:rsidRDefault="216CF75E"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SEVERABILITY:  The invalidity or unenforceability of any portion of this Agreement shall not affect the remaining provisions and portions hereof.</w:t>
      </w:r>
    </w:p>
    <w:p w14:paraId="00000087" w14:textId="77777777" w:rsidR="005045EB" w:rsidRPr="0030181C" w:rsidRDefault="005045EB">
      <w:pPr>
        <w:widowControl w:val="0"/>
        <w:pBdr>
          <w:top w:val="nil"/>
          <w:left w:val="nil"/>
          <w:bottom w:val="nil"/>
          <w:right w:val="nil"/>
          <w:between w:val="nil"/>
        </w:pBdr>
        <w:ind w:left="0"/>
        <w:rPr>
          <w:rFonts w:ascii="Arial" w:hAnsi="Arial" w:cs="Arial"/>
        </w:rPr>
      </w:pPr>
    </w:p>
    <w:p w14:paraId="00000088" w14:textId="6E79C274" w:rsidR="005045EB" w:rsidRPr="0030181C" w:rsidRDefault="216CF75E" w:rsidP="0D7CCF66">
      <w:pPr>
        <w:widowControl w:val="0"/>
        <w:numPr>
          <w:ilvl w:val="0"/>
          <w:numId w:val="3"/>
        </w:numPr>
        <w:pBdr>
          <w:top w:val="nil"/>
          <w:left w:val="nil"/>
          <w:bottom w:val="nil"/>
          <w:right w:val="nil"/>
          <w:between w:val="nil"/>
        </w:pBdr>
        <w:rPr>
          <w:rFonts w:ascii="Arial" w:hAnsi="Arial" w:cs="Arial"/>
        </w:rPr>
      </w:pPr>
      <w:r w:rsidRPr="0030181C">
        <w:rPr>
          <w:rFonts w:ascii="Arial" w:hAnsi="Arial" w:cs="Arial"/>
        </w:rPr>
        <w:t>HEADINGS:  The paragraph headings contained herein are for convenience or reference only and are not to be used in the construction or interpretation hereof.</w:t>
      </w:r>
    </w:p>
    <w:p w14:paraId="7F25F6CB" w14:textId="7252E895" w:rsidR="0040255E" w:rsidRDefault="0040255E">
      <w:pPr>
        <w:rPr>
          <w:rFonts w:ascii="Arial" w:hAnsi="Arial" w:cs="Arial"/>
        </w:rPr>
      </w:pPr>
    </w:p>
    <w:p w14:paraId="0CB16EB2" w14:textId="77777777" w:rsidR="000A4401" w:rsidRDefault="000A4401">
      <w:pPr>
        <w:widowControl w:val="0"/>
        <w:pBdr>
          <w:top w:val="nil"/>
          <w:left w:val="nil"/>
          <w:bottom w:val="nil"/>
          <w:right w:val="nil"/>
          <w:between w:val="nil"/>
        </w:pBdr>
        <w:spacing w:before="0" w:after="0"/>
        <w:ind w:left="0" w:right="0"/>
        <w:rPr>
          <w:rFonts w:ascii="Arial" w:hAnsi="Arial" w:cs="Arial"/>
        </w:rPr>
      </w:pPr>
    </w:p>
    <w:p w14:paraId="1B0907DD" w14:textId="77777777" w:rsidR="00500176" w:rsidRDefault="00500176">
      <w:pPr>
        <w:widowControl w:val="0"/>
        <w:pBdr>
          <w:top w:val="nil"/>
          <w:left w:val="nil"/>
          <w:bottom w:val="nil"/>
          <w:right w:val="nil"/>
          <w:between w:val="nil"/>
        </w:pBdr>
        <w:spacing w:before="0" w:after="0"/>
        <w:ind w:left="0" w:right="0"/>
        <w:rPr>
          <w:rFonts w:ascii="Arial" w:hAnsi="Arial" w:cs="Arial"/>
        </w:rPr>
      </w:pPr>
    </w:p>
    <w:p w14:paraId="0000008B" w14:textId="155939BF" w:rsidR="005045EB" w:rsidRPr="0030181C" w:rsidRDefault="003F595A">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IN WITNESS WHERE OF, the parties have caused these presents to be duly executed on the</w:t>
      </w:r>
    </w:p>
    <w:p w14:paraId="03FF1B56" w14:textId="0ADBDC10" w:rsidR="00500176" w:rsidRDefault="00500176">
      <w:pPr>
        <w:widowControl w:val="0"/>
        <w:pBdr>
          <w:top w:val="nil"/>
          <w:left w:val="nil"/>
          <w:bottom w:val="nil"/>
          <w:right w:val="nil"/>
          <w:between w:val="nil"/>
        </w:pBdr>
        <w:spacing w:before="0" w:after="0"/>
        <w:ind w:left="0" w:right="0"/>
        <w:rPr>
          <w:rFonts w:ascii="Arial" w:hAnsi="Arial" w:cs="Arial"/>
        </w:rPr>
      </w:pPr>
    </w:p>
    <w:p w14:paraId="2F9612B4" w14:textId="05A9BDC4" w:rsidR="00500176" w:rsidRDefault="00500176">
      <w:pPr>
        <w:widowControl w:val="0"/>
        <w:pBdr>
          <w:top w:val="nil"/>
          <w:left w:val="nil"/>
          <w:bottom w:val="nil"/>
          <w:right w:val="nil"/>
          <w:between w:val="nil"/>
        </w:pBdr>
        <w:spacing w:before="0" w:after="0"/>
        <w:ind w:left="0" w:right="0"/>
        <w:rPr>
          <w:rFonts w:ascii="Arial" w:hAnsi="Arial" w:cs="Arial"/>
        </w:rPr>
      </w:pPr>
      <w:r>
        <w:rPr>
          <w:rFonts w:ascii="Arial" w:hAnsi="Arial" w:cs="Arial"/>
        </w:rPr>
        <w:t>Date:</w:t>
      </w:r>
    </w:p>
    <w:p w14:paraId="5BE1AC18" w14:textId="7B93EEC7" w:rsidR="00500176" w:rsidRDefault="00500176">
      <w:pPr>
        <w:widowControl w:val="0"/>
        <w:pBdr>
          <w:top w:val="nil"/>
          <w:left w:val="nil"/>
          <w:bottom w:val="nil"/>
          <w:right w:val="nil"/>
          <w:between w:val="nil"/>
        </w:pBdr>
        <w:spacing w:before="0" w:after="0"/>
        <w:ind w:left="0" w:right="0"/>
        <w:rPr>
          <w:rFonts w:ascii="Arial" w:hAnsi="Arial" w:cs="Arial"/>
        </w:rPr>
      </w:pPr>
    </w:p>
    <w:p w14:paraId="753C553B" w14:textId="269EABE6" w:rsidR="00500176" w:rsidRDefault="00500176">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_____________________________</w:t>
      </w:r>
    </w:p>
    <w:p w14:paraId="0B22ABEB" w14:textId="77777777" w:rsidR="00500176" w:rsidRPr="0030181C" w:rsidRDefault="00500176">
      <w:pPr>
        <w:widowControl w:val="0"/>
        <w:pBdr>
          <w:top w:val="nil"/>
          <w:left w:val="nil"/>
          <w:bottom w:val="nil"/>
          <w:right w:val="nil"/>
          <w:between w:val="nil"/>
        </w:pBdr>
        <w:spacing w:before="0" w:after="0"/>
        <w:ind w:left="0" w:right="0"/>
        <w:rPr>
          <w:rFonts w:ascii="Arial" w:hAnsi="Arial" w:cs="Arial"/>
        </w:rPr>
      </w:pPr>
    </w:p>
    <w:p w14:paraId="0000008E" w14:textId="77777777" w:rsidR="005045EB" w:rsidRPr="0030181C" w:rsidRDefault="005045EB">
      <w:pPr>
        <w:widowControl w:val="0"/>
        <w:pBdr>
          <w:top w:val="nil"/>
          <w:left w:val="nil"/>
          <w:bottom w:val="nil"/>
          <w:right w:val="nil"/>
          <w:between w:val="nil"/>
        </w:pBdr>
        <w:spacing w:before="0" w:after="0"/>
        <w:ind w:left="0" w:right="0"/>
        <w:rPr>
          <w:rFonts w:ascii="Arial" w:hAnsi="Arial" w:cs="Arial"/>
        </w:rPr>
      </w:pPr>
    </w:p>
    <w:p w14:paraId="0000008F" w14:textId="77777777" w:rsidR="005045EB" w:rsidRPr="0030181C" w:rsidRDefault="005045EB">
      <w:pPr>
        <w:widowControl w:val="0"/>
        <w:pBdr>
          <w:top w:val="nil"/>
          <w:left w:val="nil"/>
          <w:bottom w:val="nil"/>
          <w:right w:val="nil"/>
          <w:between w:val="nil"/>
        </w:pBdr>
        <w:spacing w:before="0" w:after="0"/>
        <w:ind w:left="0" w:right="0"/>
        <w:rPr>
          <w:rFonts w:ascii="Arial" w:hAnsi="Arial" w:cs="Arial"/>
        </w:rPr>
      </w:pPr>
    </w:p>
    <w:p w14:paraId="23B4B4F8" w14:textId="77777777" w:rsidR="0040255E" w:rsidRPr="0030181C" w:rsidRDefault="0040255E">
      <w:pPr>
        <w:widowControl w:val="0"/>
        <w:pBdr>
          <w:top w:val="nil"/>
          <w:left w:val="nil"/>
          <w:bottom w:val="nil"/>
          <w:right w:val="nil"/>
          <w:between w:val="nil"/>
        </w:pBdr>
        <w:spacing w:before="0" w:after="0"/>
        <w:ind w:left="0" w:right="0"/>
        <w:rPr>
          <w:rFonts w:ascii="Arial" w:hAnsi="Arial" w:cs="Arial"/>
        </w:rPr>
      </w:pPr>
    </w:p>
    <w:p w14:paraId="22F57724" w14:textId="499EAC89" w:rsidR="0040255E" w:rsidRPr="0030181C" w:rsidRDefault="0040255E">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Rare Real Estate Inc.</w:t>
      </w:r>
    </w:p>
    <w:p w14:paraId="674DCD6C" w14:textId="39BBC0B1" w:rsidR="0040255E" w:rsidRPr="0030181C" w:rsidRDefault="0040255E">
      <w:pPr>
        <w:widowControl w:val="0"/>
        <w:pBdr>
          <w:top w:val="nil"/>
          <w:left w:val="nil"/>
          <w:bottom w:val="nil"/>
          <w:right w:val="nil"/>
          <w:between w:val="nil"/>
        </w:pBdr>
        <w:spacing w:before="0" w:after="0"/>
        <w:ind w:left="0" w:right="0"/>
        <w:rPr>
          <w:rFonts w:ascii="Arial" w:hAnsi="Arial" w:cs="Arial"/>
        </w:rPr>
      </w:pPr>
    </w:p>
    <w:p w14:paraId="72DC09BC" w14:textId="77777777" w:rsidR="0040255E" w:rsidRPr="0030181C" w:rsidRDefault="0040255E">
      <w:pPr>
        <w:widowControl w:val="0"/>
        <w:pBdr>
          <w:top w:val="nil"/>
          <w:left w:val="nil"/>
          <w:bottom w:val="nil"/>
          <w:right w:val="nil"/>
          <w:between w:val="nil"/>
        </w:pBdr>
        <w:spacing w:before="0" w:after="0"/>
        <w:ind w:left="0" w:right="0"/>
        <w:rPr>
          <w:rFonts w:ascii="Arial" w:hAnsi="Arial" w:cs="Arial"/>
        </w:rPr>
      </w:pPr>
    </w:p>
    <w:p w14:paraId="00000090" w14:textId="236F4252" w:rsidR="005045EB" w:rsidRPr="0030181C" w:rsidRDefault="0040255E">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Per:</w:t>
      </w:r>
      <w:r w:rsidR="003F595A" w:rsidRPr="0030181C">
        <w:rPr>
          <w:rFonts w:ascii="Arial" w:hAnsi="Arial" w:cs="Arial"/>
        </w:rPr>
        <w:t xml:space="preserve"> _____________________________</w:t>
      </w:r>
    </w:p>
    <w:p w14:paraId="5339AE64" w14:textId="77777777" w:rsidR="0040255E" w:rsidRPr="0030181C" w:rsidRDefault="0040255E">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Name:</w:t>
      </w:r>
    </w:p>
    <w:p w14:paraId="498DE152" w14:textId="77777777" w:rsidR="0040255E" w:rsidRPr="0030181C" w:rsidRDefault="0040255E">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Title:</w:t>
      </w:r>
    </w:p>
    <w:p w14:paraId="0E1DA51A" w14:textId="77777777" w:rsidR="0040255E" w:rsidRPr="0030181C" w:rsidRDefault="0040255E">
      <w:pPr>
        <w:widowControl w:val="0"/>
        <w:pBdr>
          <w:top w:val="nil"/>
          <w:left w:val="nil"/>
          <w:bottom w:val="nil"/>
          <w:right w:val="nil"/>
          <w:between w:val="nil"/>
        </w:pBdr>
        <w:spacing w:before="0" w:after="0"/>
        <w:ind w:left="0" w:right="0"/>
        <w:rPr>
          <w:rFonts w:ascii="Arial" w:hAnsi="Arial" w:cs="Arial"/>
        </w:rPr>
      </w:pPr>
    </w:p>
    <w:p w14:paraId="69516CE8" w14:textId="7EEF9C9E" w:rsidR="0040255E" w:rsidRDefault="0040255E" w:rsidP="0040255E">
      <w:pPr>
        <w:widowControl w:val="0"/>
        <w:pBdr>
          <w:top w:val="nil"/>
          <w:left w:val="nil"/>
          <w:bottom w:val="nil"/>
          <w:right w:val="nil"/>
          <w:between w:val="nil"/>
        </w:pBdr>
        <w:spacing w:before="0" w:after="0"/>
        <w:ind w:left="0" w:right="0"/>
        <w:rPr>
          <w:rFonts w:ascii="Arial" w:hAnsi="Arial" w:cs="Arial"/>
        </w:rPr>
      </w:pPr>
    </w:p>
    <w:p w14:paraId="49584957" w14:textId="77777777" w:rsidR="000E1492" w:rsidRPr="0030181C" w:rsidRDefault="000E1492" w:rsidP="0040255E">
      <w:pPr>
        <w:widowControl w:val="0"/>
        <w:pBdr>
          <w:top w:val="nil"/>
          <w:left w:val="nil"/>
          <w:bottom w:val="nil"/>
          <w:right w:val="nil"/>
          <w:between w:val="nil"/>
        </w:pBdr>
        <w:spacing w:before="0" w:after="0"/>
        <w:ind w:left="0" w:right="0"/>
        <w:rPr>
          <w:rFonts w:ascii="Arial" w:hAnsi="Arial" w:cs="Arial"/>
        </w:rPr>
      </w:pPr>
    </w:p>
    <w:p w14:paraId="1617AC70" w14:textId="15FCFD4E" w:rsidR="0040255E" w:rsidRDefault="000E1492" w:rsidP="0040255E">
      <w:pPr>
        <w:widowControl w:val="0"/>
        <w:pBdr>
          <w:top w:val="nil"/>
          <w:left w:val="nil"/>
          <w:bottom w:val="nil"/>
          <w:right w:val="nil"/>
          <w:between w:val="nil"/>
        </w:pBdr>
        <w:spacing w:before="0" w:after="0"/>
        <w:ind w:left="0" w:right="0"/>
        <w:rPr>
          <w:rFonts w:ascii="Arial" w:hAnsi="Arial" w:cs="Arial"/>
        </w:rPr>
      </w:pPr>
      <w:r>
        <w:rPr>
          <w:rFonts w:ascii="Arial" w:hAnsi="Arial" w:cs="Arial"/>
        </w:rPr>
        <w:t>{precSign}</w:t>
      </w:r>
    </w:p>
    <w:p w14:paraId="0A9842A5" w14:textId="77777777" w:rsidR="000E1492" w:rsidRPr="0030181C" w:rsidRDefault="000E1492" w:rsidP="0040255E">
      <w:pPr>
        <w:widowControl w:val="0"/>
        <w:pBdr>
          <w:top w:val="nil"/>
          <w:left w:val="nil"/>
          <w:bottom w:val="nil"/>
          <w:right w:val="nil"/>
          <w:between w:val="nil"/>
        </w:pBdr>
        <w:spacing w:before="0" w:after="0"/>
        <w:ind w:left="0" w:right="0"/>
        <w:rPr>
          <w:rFonts w:ascii="Arial" w:hAnsi="Arial" w:cs="Arial"/>
        </w:rPr>
      </w:pPr>
    </w:p>
    <w:p w14:paraId="306FCAAC" w14:textId="51B47605" w:rsidR="0040255E" w:rsidRPr="0030181C" w:rsidRDefault="003F595A" w:rsidP="00383062">
      <w:pPr>
        <w:ind w:left="0"/>
        <w:rPr>
          <w:rFonts w:ascii="Arial" w:hAnsi="Arial" w:cs="Arial"/>
          <w:b/>
          <w:bCs/>
        </w:rPr>
      </w:pPr>
      <w:r w:rsidRPr="0030181C">
        <w:rPr>
          <w:rFonts w:ascii="Arial" w:hAnsi="Arial" w:cs="Arial"/>
        </w:rPr>
        <w:t>             </w:t>
      </w:r>
      <w:r w:rsidR="0040255E" w:rsidRPr="0030181C">
        <w:rPr>
          <w:rFonts w:ascii="Arial" w:hAnsi="Arial" w:cs="Arial"/>
          <w:b/>
          <w:bCs/>
        </w:rPr>
        <w:br w:type="page"/>
      </w:r>
    </w:p>
    <w:p w14:paraId="49E30BB1" w14:textId="01518BE0" w:rsidR="00A32671" w:rsidRPr="0030181C" w:rsidRDefault="00A32671" w:rsidP="0030181C">
      <w:pPr>
        <w:pStyle w:val="Heading3"/>
      </w:pPr>
      <w:r w:rsidRPr="0030181C">
        <w:lastRenderedPageBreak/>
        <w:t>Schedule A</w:t>
      </w:r>
    </w:p>
    <w:p w14:paraId="264468F5" w14:textId="09176093" w:rsidR="00A32671" w:rsidRPr="0030181C" w:rsidRDefault="00A32671" w:rsidP="0030181C">
      <w:pPr>
        <w:pStyle w:val="Heading3"/>
      </w:pPr>
      <w:r w:rsidRPr="0030181C">
        <w:t>Commissions and Fees</w:t>
      </w:r>
    </w:p>
    <w:p w14:paraId="000000A1" w14:textId="74FF9F69" w:rsidR="005045EB" w:rsidRPr="0030181C" w:rsidRDefault="005045EB" w:rsidP="0D7CCF66">
      <w:pPr>
        <w:widowControl w:val="0"/>
        <w:pBdr>
          <w:top w:val="nil"/>
          <w:left w:val="nil"/>
          <w:bottom w:val="nil"/>
          <w:right w:val="nil"/>
          <w:between w:val="nil"/>
        </w:pBdr>
        <w:spacing w:before="0" w:after="0"/>
        <w:ind w:left="0" w:right="0"/>
        <w:jc w:val="center"/>
        <w:rPr>
          <w:rFonts w:ascii="Arial" w:hAnsi="Arial" w:cs="Arial"/>
        </w:rPr>
      </w:pPr>
    </w:p>
    <w:p w14:paraId="000000A2" w14:textId="77777777" w:rsidR="005045EB" w:rsidRPr="0030181C" w:rsidRDefault="005045EB">
      <w:pPr>
        <w:widowControl w:val="0"/>
        <w:pBdr>
          <w:top w:val="nil"/>
          <w:left w:val="nil"/>
          <w:bottom w:val="nil"/>
          <w:right w:val="nil"/>
          <w:between w:val="nil"/>
        </w:pBdr>
        <w:spacing w:before="0" w:after="0"/>
        <w:ind w:left="0" w:right="0"/>
        <w:jc w:val="center"/>
        <w:rPr>
          <w:rFonts w:ascii="Arial" w:hAnsi="Arial" w:cs="Arial"/>
        </w:rPr>
      </w:pPr>
    </w:p>
    <w:p w14:paraId="315D20F2" w14:textId="7659B363" w:rsidR="00C71056" w:rsidRPr="0030181C" w:rsidRDefault="003D724B" w:rsidP="0030181C">
      <w:pPr>
        <w:ind w:left="0"/>
        <w:rPr>
          <w:rFonts w:ascii="Arial" w:hAnsi="Arial" w:cs="Arial"/>
        </w:rPr>
      </w:pPr>
      <w:r w:rsidRPr="0030181C">
        <w:rPr>
          <w:rFonts w:ascii="Arial" w:hAnsi="Arial" w:cs="Arial"/>
          <w:u w:val="single"/>
        </w:rPr>
        <w:t xml:space="preserve">One Time </w:t>
      </w:r>
      <w:r w:rsidR="00C71056" w:rsidRPr="0030181C">
        <w:rPr>
          <w:rFonts w:ascii="Arial" w:hAnsi="Arial" w:cs="Arial"/>
          <w:u w:val="single"/>
        </w:rPr>
        <w:t>Enrollment Fee</w:t>
      </w:r>
      <w:r w:rsidR="00C71056" w:rsidRPr="0030181C">
        <w:rPr>
          <w:rFonts w:ascii="Arial" w:hAnsi="Arial" w:cs="Arial"/>
        </w:rPr>
        <w:t>:</w:t>
      </w:r>
      <w:r w:rsidR="00C927A2">
        <w:rPr>
          <w:rFonts w:ascii="Arial" w:hAnsi="Arial" w:cs="Arial"/>
        </w:rPr>
        <w:t xml:space="preserve"> </w:t>
      </w:r>
      <w:r w:rsidR="00C71056" w:rsidRPr="0030181C">
        <w:rPr>
          <w:rFonts w:ascii="Arial" w:hAnsi="Arial" w:cs="Arial"/>
        </w:rPr>
        <w:t xml:space="preserve"> $199</w:t>
      </w:r>
      <w:r w:rsidR="00912596" w:rsidRPr="0030181C">
        <w:rPr>
          <w:rFonts w:ascii="Arial" w:hAnsi="Arial" w:cs="Arial"/>
        </w:rPr>
        <w:t>.00</w:t>
      </w:r>
      <w:r w:rsidR="008D05A1">
        <w:rPr>
          <w:rFonts w:ascii="Arial" w:hAnsi="Arial" w:cs="Arial"/>
        </w:rPr>
        <w:t xml:space="preserve"> </w:t>
      </w:r>
      <w:r w:rsidR="008D05A1" w:rsidRPr="000A4401">
        <w:rPr>
          <w:rFonts w:ascii="Arial" w:hAnsi="Arial" w:cs="Arial"/>
        </w:rPr>
        <w:t>which fee shall be waived a gesture of goodwill by the Company.</w:t>
      </w:r>
    </w:p>
    <w:p w14:paraId="7CAC4C7B" w14:textId="26FDEC29" w:rsidR="00912596" w:rsidRPr="00E321D1" w:rsidRDefault="00C71056" w:rsidP="00E321D1">
      <w:pPr>
        <w:pStyle w:val="Default"/>
        <w:rPr>
          <w:sz w:val="20"/>
          <w:szCs w:val="20"/>
        </w:rPr>
      </w:pPr>
      <w:r w:rsidRPr="00E321D1">
        <w:rPr>
          <w:sz w:val="20"/>
          <w:szCs w:val="20"/>
          <w:u w:val="single"/>
        </w:rPr>
        <w:t>Monthly Brokerage Fee:</w:t>
      </w:r>
      <w:r w:rsidRPr="00E321D1">
        <w:rPr>
          <w:sz w:val="20"/>
          <w:szCs w:val="20"/>
        </w:rPr>
        <w:t xml:space="preserve"> </w:t>
      </w:r>
      <w:r w:rsidR="00C927A2">
        <w:rPr>
          <w:sz w:val="20"/>
          <w:szCs w:val="20"/>
        </w:rPr>
        <w:t xml:space="preserve"> </w:t>
      </w:r>
      <w:r w:rsidRPr="00E321D1">
        <w:rPr>
          <w:sz w:val="20"/>
          <w:szCs w:val="20"/>
        </w:rPr>
        <w:t>$149</w:t>
      </w:r>
      <w:r w:rsidR="00912596" w:rsidRPr="00E321D1">
        <w:rPr>
          <w:sz w:val="20"/>
          <w:szCs w:val="20"/>
        </w:rPr>
        <w:t>.00</w:t>
      </w:r>
    </w:p>
    <w:p w14:paraId="60BFC4FA" w14:textId="22060EA4" w:rsidR="00DA0AF4" w:rsidRPr="005F480B" w:rsidRDefault="00DA0AF4">
      <w:pPr>
        <w:ind w:left="0"/>
        <w:rPr>
          <w:rFonts w:ascii="Arial" w:hAnsi="Arial" w:cs="Arial"/>
          <w:u w:val="single"/>
        </w:rPr>
      </w:pPr>
      <w:r w:rsidRPr="005F480B">
        <w:rPr>
          <w:rFonts w:ascii="Arial" w:hAnsi="Arial" w:cs="Arial"/>
          <w:u w:val="single"/>
        </w:rPr>
        <w:t xml:space="preserve">Lead Fee: </w:t>
      </w:r>
      <w:r w:rsidRPr="005F480B">
        <w:rPr>
          <w:rFonts w:ascii="Arial" w:hAnsi="Arial" w:cs="Arial"/>
        </w:rPr>
        <w:t xml:space="preserve"> To be determined on a </w:t>
      </w:r>
      <w:r w:rsidR="009A1639" w:rsidRPr="005F480B">
        <w:rPr>
          <w:rFonts w:ascii="Arial" w:hAnsi="Arial" w:cs="Arial"/>
        </w:rPr>
        <w:t>case-by-case</w:t>
      </w:r>
      <w:r w:rsidRPr="005F480B">
        <w:rPr>
          <w:rFonts w:ascii="Arial" w:hAnsi="Arial" w:cs="Arial"/>
        </w:rPr>
        <w:t xml:space="preserve"> basis by the Company</w:t>
      </w:r>
    </w:p>
    <w:p w14:paraId="1DC3AAEF" w14:textId="288DCC98" w:rsidR="003D724B" w:rsidRPr="00344B75" w:rsidRDefault="003D724B" w:rsidP="0030181C">
      <w:pPr>
        <w:ind w:left="0"/>
        <w:rPr>
          <w:rFonts w:ascii="Arial" w:hAnsi="Arial" w:cs="Arial"/>
        </w:rPr>
      </w:pPr>
      <w:r w:rsidRPr="005F480B">
        <w:rPr>
          <w:rFonts w:ascii="Arial" w:hAnsi="Arial" w:cs="Arial"/>
          <w:u w:val="single"/>
        </w:rPr>
        <w:t>Transaction Fee</w:t>
      </w:r>
      <w:r w:rsidRPr="005F480B">
        <w:rPr>
          <w:rFonts w:ascii="Arial" w:hAnsi="Arial" w:cs="Arial"/>
        </w:rPr>
        <w:t>:</w:t>
      </w:r>
      <w:r w:rsidR="00912596" w:rsidRPr="005F480B">
        <w:rPr>
          <w:rFonts w:ascii="Arial" w:hAnsi="Arial" w:cs="Arial"/>
        </w:rPr>
        <w:t xml:space="preserve">  </w:t>
      </w:r>
      <w:bookmarkStart w:id="0" w:name="_Hlk80251440"/>
      <w:r w:rsidR="00912596" w:rsidRPr="005F480B">
        <w:rPr>
          <w:rFonts w:ascii="Arial" w:hAnsi="Arial" w:cs="Arial"/>
        </w:rPr>
        <w:t>$500.00 for a purchase or sale transaction</w:t>
      </w:r>
      <w:r w:rsidR="00752377" w:rsidRPr="005F480B">
        <w:rPr>
          <w:rFonts w:ascii="Arial" w:hAnsi="Arial" w:cs="Arial"/>
        </w:rPr>
        <w:t xml:space="preserve"> or a referral fee from such transaction</w:t>
      </w:r>
      <w:r w:rsidR="00912596" w:rsidRPr="005F480B">
        <w:rPr>
          <w:rFonts w:ascii="Arial" w:hAnsi="Arial" w:cs="Arial"/>
        </w:rPr>
        <w:t xml:space="preserve">, and </w:t>
      </w:r>
      <w:bookmarkEnd w:id="0"/>
      <w:r w:rsidR="005F480B">
        <w:rPr>
          <w:rFonts w:ascii="Arial" w:hAnsi="Arial" w:cs="Arial"/>
        </w:rPr>
        <w:t>$</w:t>
      </w:r>
      <w:r w:rsidR="005F480B" w:rsidRPr="00344B75">
        <w:rPr>
          <w:rFonts w:ascii="Arial" w:hAnsi="Arial" w:cs="Arial"/>
        </w:rPr>
        <w:t xml:space="preserve">100 </w:t>
      </w:r>
      <w:r w:rsidR="005F480B" w:rsidRPr="00344B75">
        <w:rPr>
          <w:rFonts w:ascii="Arial" w:hAnsi="Arial" w:cs="Arial"/>
          <w:b/>
          <w:bCs/>
        </w:rPr>
        <w:t xml:space="preserve">or </w:t>
      </w:r>
      <w:r w:rsidR="005F480B" w:rsidRPr="00344B75">
        <w:rPr>
          <w:rFonts w:ascii="Arial" w:hAnsi="Arial" w:cs="Arial"/>
        </w:rPr>
        <w:t xml:space="preserve">your </w:t>
      </w:r>
      <w:r w:rsidR="00703B80" w:rsidRPr="00344B75">
        <w:rPr>
          <w:rFonts w:ascii="Arial" w:hAnsi="Arial" w:cs="Arial"/>
        </w:rPr>
        <w:t>percentage split</w:t>
      </w:r>
      <w:r w:rsidR="00C921E9" w:rsidRPr="00344B75">
        <w:rPr>
          <w:rFonts w:ascii="Arial" w:hAnsi="Arial" w:cs="Arial"/>
        </w:rPr>
        <w:t xml:space="preserve">, </w:t>
      </w:r>
      <w:r w:rsidR="005F480B" w:rsidRPr="00344B75">
        <w:rPr>
          <w:rFonts w:ascii="Arial" w:hAnsi="Arial" w:cs="Arial"/>
        </w:rPr>
        <w:t xml:space="preserve">depending on what is in </w:t>
      </w:r>
      <w:r w:rsidR="00703B80" w:rsidRPr="00344B75">
        <w:rPr>
          <w:rFonts w:ascii="Arial" w:hAnsi="Arial" w:cs="Arial"/>
        </w:rPr>
        <w:t>the Agent’s favour</w:t>
      </w:r>
      <w:r w:rsidR="005F480B" w:rsidRPr="00344B75">
        <w:rPr>
          <w:rFonts w:ascii="Arial" w:hAnsi="Arial" w:cs="Arial"/>
        </w:rPr>
        <w:t xml:space="preserve">. </w:t>
      </w:r>
    </w:p>
    <w:p w14:paraId="0A508E4E" w14:textId="51D9CDCD" w:rsidR="003D724B" w:rsidRPr="00344B75" w:rsidRDefault="00D3256D" w:rsidP="0030181C">
      <w:pPr>
        <w:ind w:left="0"/>
        <w:rPr>
          <w:rFonts w:ascii="Arial" w:hAnsi="Arial" w:cs="Arial"/>
        </w:rPr>
      </w:pPr>
      <w:r w:rsidRPr="00344B75">
        <w:rPr>
          <w:rFonts w:ascii="Arial" w:hAnsi="Arial" w:cs="Arial"/>
          <w:u w:val="single"/>
        </w:rPr>
        <w:t xml:space="preserve">Percentage </w:t>
      </w:r>
      <w:r w:rsidR="003D724B" w:rsidRPr="00344B75">
        <w:rPr>
          <w:rFonts w:ascii="Arial" w:hAnsi="Arial" w:cs="Arial"/>
          <w:u w:val="single"/>
        </w:rPr>
        <w:t>Split</w:t>
      </w:r>
      <w:r w:rsidR="003D724B" w:rsidRPr="00344B75">
        <w:rPr>
          <w:rFonts w:ascii="Arial" w:hAnsi="Arial" w:cs="Arial"/>
        </w:rPr>
        <w:t>:  1</w:t>
      </w:r>
      <w:r w:rsidR="008F2239" w:rsidRPr="00344B75">
        <w:rPr>
          <w:rFonts w:ascii="Arial" w:hAnsi="Arial" w:cs="Arial"/>
        </w:rPr>
        <w:t>5</w:t>
      </w:r>
      <w:r w:rsidR="003D724B" w:rsidRPr="00344B75">
        <w:rPr>
          <w:rFonts w:ascii="Arial" w:hAnsi="Arial" w:cs="Arial"/>
        </w:rPr>
        <w:t>%</w:t>
      </w:r>
      <w:r w:rsidRPr="00344B75">
        <w:rPr>
          <w:rFonts w:ascii="Arial" w:hAnsi="Arial" w:cs="Arial"/>
        </w:rPr>
        <w:t xml:space="preserve">, whereby the Split is the actual dollar amount of the percentage </w:t>
      </w:r>
      <w:r w:rsidR="001527CA" w:rsidRPr="00344B75">
        <w:rPr>
          <w:rFonts w:ascii="Arial" w:hAnsi="Arial" w:cs="Arial"/>
        </w:rPr>
        <w:t>s</w:t>
      </w:r>
      <w:r w:rsidRPr="00344B75">
        <w:rPr>
          <w:rFonts w:ascii="Arial" w:hAnsi="Arial" w:cs="Arial"/>
        </w:rPr>
        <w:t>plit</w:t>
      </w:r>
      <w:r w:rsidR="001527CA" w:rsidRPr="00344B75">
        <w:rPr>
          <w:rFonts w:ascii="Arial" w:hAnsi="Arial" w:cs="Arial"/>
        </w:rPr>
        <w:t xml:space="preserve"> from the Gross Commission Income retained by the Company</w:t>
      </w:r>
    </w:p>
    <w:p w14:paraId="2B9127F2" w14:textId="41C258EF" w:rsidR="00912596" w:rsidRPr="00344B75" w:rsidRDefault="003D724B" w:rsidP="00C927A2">
      <w:pPr>
        <w:pStyle w:val="Default"/>
        <w:rPr>
          <w:sz w:val="20"/>
          <w:szCs w:val="20"/>
        </w:rPr>
      </w:pPr>
      <w:r w:rsidRPr="00344B75">
        <w:rPr>
          <w:sz w:val="20"/>
          <w:szCs w:val="20"/>
          <w:u w:val="single"/>
        </w:rPr>
        <w:t>Capped Amount</w:t>
      </w:r>
      <w:r w:rsidRPr="00344B75">
        <w:rPr>
          <w:sz w:val="20"/>
          <w:szCs w:val="20"/>
        </w:rPr>
        <w:t xml:space="preserve">:  $18,000.00 in Split paid to and/or collected by the Company from the Agent’s commissions </w:t>
      </w:r>
      <w:r w:rsidR="00912596" w:rsidRPr="00344B75">
        <w:rPr>
          <w:sz w:val="20"/>
          <w:szCs w:val="20"/>
        </w:rPr>
        <w:t>within a year beginning from the Anniversary Date</w:t>
      </w:r>
      <w:r w:rsidR="00B562D8" w:rsidRPr="00344B75">
        <w:rPr>
          <w:sz w:val="20"/>
          <w:szCs w:val="20"/>
        </w:rPr>
        <w:t>.</w:t>
      </w:r>
      <w:r w:rsidR="00C927A2">
        <w:rPr>
          <w:sz w:val="20"/>
          <w:szCs w:val="20"/>
        </w:rPr>
        <w:t xml:space="preserve"> </w:t>
      </w:r>
    </w:p>
    <w:p w14:paraId="20A8CBD8" w14:textId="5AF9D4D4" w:rsidR="00CD0FBA" w:rsidRPr="00344B75" w:rsidRDefault="00CD0FBA" w:rsidP="00912596">
      <w:pPr>
        <w:ind w:left="0"/>
        <w:rPr>
          <w:rFonts w:ascii="Arial" w:hAnsi="Arial" w:cs="Arial"/>
        </w:rPr>
      </w:pPr>
      <w:r w:rsidRPr="00344B75">
        <w:rPr>
          <w:rFonts w:ascii="Arial" w:hAnsi="Arial" w:cs="Arial"/>
          <w:u w:val="single"/>
        </w:rPr>
        <w:t>Late Payment Fee</w:t>
      </w:r>
      <w:r w:rsidRPr="00344B75">
        <w:rPr>
          <w:rFonts w:ascii="Arial" w:hAnsi="Arial" w:cs="Arial"/>
        </w:rPr>
        <w:t xml:space="preserve">: </w:t>
      </w:r>
      <w:r w:rsidR="00C927A2">
        <w:rPr>
          <w:rFonts w:ascii="Arial" w:hAnsi="Arial" w:cs="Arial"/>
        </w:rPr>
        <w:t xml:space="preserve"> </w:t>
      </w:r>
      <w:r w:rsidRPr="00344B75">
        <w:rPr>
          <w:rFonts w:ascii="Arial" w:hAnsi="Arial" w:cs="Arial"/>
        </w:rPr>
        <w:t xml:space="preserve">$35 per month payable on the first of the month next following the due date on any payment to the Company </w:t>
      </w:r>
    </w:p>
    <w:p w14:paraId="65F1FDC0" w14:textId="3D66ACBF" w:rsidR="00CD0FBA" w:rsidRPr="00344B75" w:rsidRDefault="00CD0FBA" w:rsidP="0030181C">
      <w:pPr>
        <w:ind w:left="0"/>
        <w:rPr>
          <w:rFonts w:ascii="Arial" w:hAnsi="Arial" w:cs="Arial"/>
        </w:rPr>
      </w:pPr>
      <w:r w:rsidRPr="00344B75">
        <w:rPr>
          <w:rFonts w:ascii="Arial" w:hAnsi="Arial" w:cs="Arial"/>
          <w:u w:val="single"/>
        </w:rPr>
        <w:t>Payment Due Date</w:t>
      </w:r>
      <w:r w:rsidRPr="00344B75">
        <w:rPr>
          <w:rFonts w:ascii="Arial" w:hAnsi="Arial" w:cs="Arial"/>
        </w:rPr>
        <w:t>:</w:t>
      </w:r>
      <w:r w:rsidR="00C927A2">
        <w:rPr>
          <w:rFonts w:ascii="Arial" w:hAnsi="Arial" w:cs="Arial"/>
        </w:rPr>
        <w:t xml:space="preserve"> </w:t>
      </w:r>
      <w:r w:rsidRPr="00344B75">
        <w:rPr>
          <w:rFonts w:ascii="Arial" w:hAnsi="Arial" w:cs="Arial"/>
        </w:rPr>
        <w:t xml:space="preserve"> within 10 days of an invoice or notice from the Company.</w:t>
      </w:r>
    </w:p>
    <w:p w14:paraId="67AE7799" w14:textId="191A8CF7" w:rsidR="00A32671" w:rsidRPr="00344B75" w:rsidRDefault="00A32671" w:rsidP="00912596">
      <w:pPr>
        <w:rPr>
          <w:rFonts w:ascii="Arial" w:hAnsi="Arial" w:cs="Arial"/>
        </w:rPr>
      </w:pPr>
    </w:p>
    <w:p w14:paraId="4F0A4780" w14:textId="0B1B68C2" w:rsidR="006D2BA4" w:rsidRPr="00344B75" w:rsidRDefault="006D2BA4" w:rsidP="008D05A1">
      <w:pPr>
        <w:ind w:left="0"/>
        <w:rPr>
          <w:rFonts w:ascii="Arial" w:hAnsi="Arial" w:cs="Arial"/>
        </w:rPr>
      </w:pPr>
    </w:p>
    <w:p w14:paraId="44918B3C" w14:textId="516805DE" w:rsidR="00A32671" w:rsidRPr="0030181C" w:rsidRDefault="00A32671">
      <w:pPr>
        <w:rPr>
          <w:rFonts w:ascii="Arial" w:hAnsi="Arial" w:cs="Arial"/>
        </w:rPr>
      </w:pPr>
    </w:p>
    <w:p w14:paraId="6A7EAD24" w14:textId="77777777" w:rsidR="006E1043" w:rsidRPr="0030181C" w:rsidRDefault="006E1043">
      <w:pPr>
        <w:rPr>
          <w:rFonts w:ascii="Arial" w:hAnsi="Arial" w:cs="Arial"/>
          <w:b/>
          <w:bCs/>
        </w:rPr>
      </w:pPr>
      <w:r w:rsidRPr="0030181C">
        <w:rPr>
          <w:rFonts w:ascii="Arial" w:hAnsi="Arial" w:cs="Arial"/>
          <w:b/>
          <w:bCs/>
        </w:rPr>
        <w:br w:type="page"/>
      </w:r>
    </w:p>
    <w:p w14:paraId="000000A3" w14:textId="1EB5E84C" w:rsidR="005045EB" w:rsidRPr="0030181C" w:rsidRDefault="1A571DB5" w:rsidP="0030181C">
      <w:pPr>
        <w:pStyle w:val="Heading3"/>
      </w:pPr>
      <w:r w:rsidRPr="0030181C">
        <w:lastRenderedPageBreak/>
        <w:t xml:space="preserve">Schedule </w:t>
      </w:r>
      <w:r w:rsidR="00A32671" w:rsidRPr="0030181C">
        <w:t>B</w:t>
      </w:r>
    </w:p>
    <w:p w14:paraId="0D18DC2D" w14:textId="0FAFD542" w:rsidR="00EA2079" w:rsidRPr="00D179B2" w:rsidRDefault="0D7CCF66" w:rsidP="00D179B2">
      <w:pPr>
        <w:pStyle w:val="Heading3"/>
      </w:pPr>
      <w:r w:rsidRPr="0030181C">
        <w:t>Revenue Shar</w:t>
      </w:r>
      <w:r w:rsidR="00A32671" w:rsidRPr="0030181C">
        <w:t>ing</w:t>
      </w:r>
      <w:r w:rsidRPr="0030181C">
        <w:t xml:space="preserve"> Plan</w:t>
      </w:r>
    </w:p>
    <w:p w14:paraId="52BC060D" w14:textId="2C1F187D" w:rsidR="00752377" w:rsidRDefault="00752377" w:rsidP="00F0775F">
      <w:pPr>
        <w:widowControl w:val="0"/>
        <w:pBdr>
          <w:top w:val="nil"/>
          <w:left w:val="nil"/>
          <w:bottom w:val="nil"/>
          <w:right w:val="nil"/>
          <w:between w:val="nil"/>
        </w:pBdr>
        <w:spacing w:before="0" w:after="0"/>
        <w:ind w:left="0" w:right="0"/>
        <w:rPr>
          <w:rFonts w:ascii="Arial" w:hAnsi="Arial" w:cs="Arial"/>
        </w:rPr>
      </w:pPr>
      <w:r>
        <w:rPr>
          <w:rFonts w:ascii="Arial" w:hAnsi="Arial" w:cs="Arial"/>
        </w:rPr>
        <w:t>Rare Real Estate Inc. has established a Revenue Sharing Plan (the “Plan”) that Rare Agents may enroll in once eligible. The Plan aims to reward Rare Agents who help the Company’s growth by attracting fellow agents to join and rewarding Rare Agents at each Tier of growth.</w:t>
      </w:r>
    </w:p>
    <w:p w14:paraId="7D37CBEB" w14:textId="77777777" w:rsidR="00D179B2" w:rsidRPr="0030181C" w:rsidRDefault="00D179B2" w:rsidP="00D179B2">
      <w:pPr>
        <w:widowControl w:val="0"/>
        <w:pBdr>
          <w:top w:val="nil"/>
          <w:left w:val="nil"/>
          <w:bottom w:val="nil"/>
          <w:right w:val="nil"/>
          <w:between w:val="nil"/>
        </w:pBdr>
        <w:spacing w:before="0" w:after="0"/>
        <w:ind w:left="0" w:right="0"/>
        <w:rPr>
          <w:rFonts w:ascii="Arial" w:hAnsi="Arial" w:cs="Arial"/>
          <w:b/>
          <w:bCs/>
        </w:rPr>
      </w:pPr>
    </w:p>
    <w:p w14:paraId="768BB932" w14:textId="752695E3" w:rsidR="00D179B2" w:rsidRPr="00D179B2" w:rsidRDefault="00D179B2" w:rsidP="00F0775F">
      <w:pPr>
        <w:widowControl w:val="0"/>
        <w:pBdr>
          <w:top w:val="nil"/>
          <w:left w:val="nil"/>
          <w:bottom w:val="nil"/>
          <w:right w:val="nil"/>
          <w:between w:val="nil"/>
        </w:pBdr>
        <w:spacing w:before="0" w:after="0"/>
        <w:ind w:left="0" w:right="0"/>
        <w:rPr>
          <w:rFonts w:ascii="Arial" w:hAnsi="Arial" w:cs="Arial"/>
          <w:b/>
          <w:bCs/>
        </w:rPr>
      </w:pPr>
      <w:r>
        <w:rPr>
          <w:rFonts w:ascii="Arial" w:hAnsi="Arial" w:cs="Arial"/>
          <w:b/>
          <w:bCs/>
        </w:rPr>
        <w:t>R</w:t>
      </w:r>
      <w:r w:rsidRPr="0030181C">
        <w:rPr>
          <w:rFonts w:ascii="Arial" w:hAnsi="Arial" w:cs="Arial"/>
          <w:b/>
          <w:bCs/>
        </w:rPr>
        <w:t>egistered licensed Agents with Rare are not automatically enrolled in the Revenue Sharing Plan (the “Plan”).  After the first anniversary, Agent shall be eligible to enroll in the Plan subject to an annual review with the Company.</w:t>
      </w:r>
    </w:p>
    <w:p w14:paraId="3B063773" w14:textId="77777777" w:rsidR="00D179B2" w:rsidRDefault="00D179B2" w:rsidP="00F0775F">
      <w:pPr>
        <w:widowControl w:val="0"/>
        <w:pBdr>
          <w:top w:val="nil"/>
          <w:left w:val="nil"/>
          <w:bottom w:val="nil"/>
          <w:right w:val="nil"/>
          <w:between w:val="nil"/>
        </w:pBdr>
        <w:spacing w:before="0" w:after="0"/>
        <w:ind w:left="0" w:right="0"/>
        <w:rPr>
          <w:rFonts w:ascii="Arial" w:hAnsi="Arial" w:cs="Arial"/>
        </w:rPr>
      </w:pPr>
    </w:p>
    <w:p w14:paraId="4C12EB72" w14:textId="5B3671E3" w:rsidR="00F0775F" w:rsidRPr="0030181C" w:rsidRDefault="00F0775F" w:rsidP="00F0775F">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In order to qualify, you, the Agent, must be in Good Standing with the Company and the Act, as well as with the regulators in the Province where you practice.</w:t>
      </w:r>
    </w:p>
    <w:p w14:paraId="0CDF4DCF" w14:textId="77777777" w:rsidR="00F0775F" w:rsidRPr="0030181C" w:rsidRDefault="00F0775F" w:rsidP="00F0775F">
      <w:pPr>
        <w:widowControl w:val="0"/>
        <w:pBdr>
          <w:top w:val="nil"/>
          <w:left w:val="nil"/>
          <w:bottom w:val="nil"/>
          <w:right w:val="nil"/>
          <w:between w:val="nil"/>
        </w:pBdr>
        <w:spacing w:before="0" w:after="0"/>
        <w:ind w:left="0" w:right="0"/>
        <w:rPr>
          <w:rFonts w:ascii="Arial" w:hAnsi="Arial" w:cs="Arial"/>
        </w:rPr>
      </w:pPr>
    </w:p>
    <w:p w14:paraId="6DB8A60F" w14:textId="21F4E8F9" w:rsidR="00F0775F" w:rsidRPr="0030181C" w:rsidRDefault="00F0775F" w:rsidP="00F0775F">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Each revenue share level (the “</w:t>
      </w:r>
      <w:r w:rsidR="00BB4BA4" w:rsidRPr="0030181C">
        <w:rPr>
          <w:rFonts w:ascii="Arial" w:hAnsi="Arial" w:cs="Arial"/>
        </w:rPr>
        <w:t>Tier</w:t>
      </w:r>
      <w:r w:rsidRPr="0030181C">
        <w:rPr>
          <w:rFonts w:ascii="Arial" w:hAnsi="Arial" w:cs="Arial"/>
        </w:rPr>
        <w:t>”</w:t>
      </w:r>
      <w:r w:rsidR="00EA2079" w:rsidRPr="0030181C">
        <w:rPr>
          <w:rFonts w:ascii="Arial" w:hAnsi="Arial" w:cs="Arial"/>
        </w:rPr>
        <w:t xml:space="preserve"> as hereinafter defined)</w:t>
      </w:r>
      <w:r w:rsidRPr="0030181C">
        <w:rPr>
          <w:rFonts w:ascii="Arial" w:hAnsi="Arial" w:cs="Arial"/>
        </w:rPr>
        <w:t xml:space="preserve">) of the Plan are qualified based on Agent having </w:t>
      </w:r>
      <w:r w:rsidR="00BB4BA4" w:rsidRPr="0030181C">
        <w:rPr>
          <w:rFonts w:ascii="Arial" w:hAnsi="Arial" w:cs="Arial"/>
        </w:rPr>
        <w:t>i</w:t>
      </w:r>
      <w:r w:rsidRPr="0030181C">
        <w:rPr>
          <w:rFonts w:ascii="Arial" w:hAnsi="Arial" w:cs="Arial"/>
        </w:rPr>
        <w:t xml:space="preserve">nfluenced </w:t>
      </w:r>
      <w:r w:rsidR="00D3256D" w:rsidRPr="0030181C">
        <w:rPr>
          <w:rFonts w:ascii="Arial" w:hAnsi="Arial" w:cs="Arial"/>
        </w:rPr>
        <w:t>the</w:t>
      </w:r>
      <w:r w:rsidRPr="0030181C">
        <w:rPr>
          <w:rFonts w:ascii="Arial" w:hAnsi="Arial" w:cs="Arial"/>
        </w:rPr>
        <w:t xml:space="preserve"> minimum number of recruits</w:t>
      </w:r>
      <w:r w:rsidR="00BB4BA4" w:rsidRPr="0030181C">
        <w:rPr>
          <w:rFonts w:ascii="Arial" w:hAnsi="Arial" w:cs="Arial"/>
        </w:rPr>
        <w:t xml:space="preserve"> as required for each Tier,</w:t>
      </w:r>
      <w:r w:rsidRPr="0030181C">
        <w:rPr>
          <w:rFonts w:ascii="Arial" w:hAnsi="Arial" w:cs="Arial"/>
        </w:rPr>
        <w:t xml:space="preserve"> who are also similarly in Good Standing with the Company, the Act, and the regulators in the province they practice in.  In any given month that you qualify for a particular </w:t>
      </w:r>
      <w:r w:rsidR="00BB4BA4" w:rsidRPr="0030181C">
        <w:rPr>
          <w:rFonts w:ascii="Arial" w:hAnsi="Arial" w:cs="Arial"/>
        </w:rPr>
        <w:t>Tier</w:t>
      </w:r>
      <w:r w:rsidRPr="0030181C">
        <w:rPr>
          <w:rFonts w:ascii="Arial" w:hAnsi="Arial" w:cs="Arial"/>
        </w:rPr>
        <w:t xml:space="preserve"> you will also receive</w:t>
      </w:r>
      <w:r w:rsidR="00BB4BA4" w:rsidRPr="0030181C">
        <w:rPr>
          <w:rFonts w:ascii="Arial" w:hAnsi="Arial" w:cs="Arial"/>
        </w:rPr>
        <w:t xml:space="preserve"> the corresponding revenue share for </w:t>
      </w:r>
      <w:r w:rsidRPr="0030181C">
        <w:rPr>
          <w:rFonts w:ascii="Arial" w:hAnsi="Arial" w:cs="Arial"/>
        </w:rPr>
        <w:t xml:space="preserve">any lower </w:t>
      </w:r>
      <w:r w:rsidR="00BB4BA4" w:rsidRPr="0030181C">
        <w:rPr>
          <w:rFonts w:ascii="Arial" w:hAnsi="Arial" w:cs="Arial"/>
        </w:rPr>
        <w:t>level Tiers</w:t>
      </w:r>
      <w:r w:rsidRPr="0030181C">
        <w:rPr>
          <w:rFonts w:ascii="Arial" w:hAnsi="Arial" w:cs="Arial"/>
        </w:rPr>
        <w:t xml:space="preserve"> </w:t>
      </w:r>
      <w:r w:rsidR="00BB4BA4" w:rsidRPr="0030181C">
        <w:rPr>
          <w:rFonts w:ascii="Arial" w:hAnsi="Arial" w:cs="Arial"/>
        </w:rPr>
        <w:t>a</w:t>
      </w:r>
      <w:r w:rsidRPr="0030181C">
        <w:rPr>
          <w:rFonts w:ascii="Arial" w:hAnsi="Arial" w:cs="Arial"/>
        </w:rPr>
        <w:t>s demonstrated below.</w:t>
      </w:r>
    </w:p>
    <w:p w14:paraId="5FC77F90" w14:textId="77777777" w:rsidR="00F0775F" w:rsidRPr="0030181C" w:rsidRDefault="00F0775F" w:rsidP="00F0775F">
      <w:pPr>
        <w:widowControl w:val="0"/>
        <w:pBdr>
          <w:top w:val="nil"/>
          <w:left w:val="nil"/>
          <w:bottom w:val="nil"/>
          <w:right w:val="nil"/>
          <w:between w:val="nil"/>
        </w:pBdr>
        <w:spacing w:before="0" w:after="0"/>
        <w:ind w:left="0" w:right="0"/>
        <w:rPr>
          <w:rFonts w:ascii="Arial" w:hAnsi="Arial" w:cs="Arial"/>
        </w:rPr>
      </w:pPr>
    </w:p>
    <w:p w14:paraId="45252377" w14:textId="5CE70825" w:rsidR="00D3256D" w:rsidRPr="0030181C" w:rsidRDefault="00F0775F" w:rsidP="00F0775F">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 xml:space="preserve">For example if </w:t>
      </w:r>
      <w:r w:rsidR="00D3256D" w:rsidRPr="0030181C">
        <w:rPr>
          <w:rFonts w:ascii="Arial" w:hAnsi="Arial" w:cs="Arial"/>
        </w:rPr>
        <w:t>y</w:t>
      </w:r>
      <w:r w:rsidRPr="0030181C">
        <w:rPr>
          <w:rFonts w:ascii="Arial" w:hAnsi="Arial" w:cs="Arial"/>
        </w:rPr>
        <w:t xml:space="preserve">ou have personally </w:t>
      </w:r>
      <w:r w:rsidR="00D3256D" w:rsidRPr="0030181C">
        <w:rPr>
          <w:rFonts w:ascii="Arial" w:hAnsi="Arial" w:cs="Arial"/>
        </w:rPr>
        <w:t>influenced</w:t>
      </w:r>
      <w:r w:rsidRPr="0030181C">
        <w:rPr>
          <w:rFonts w:ascii="Arial" w:hAnsi="Arial" w:cs="Arial"/>
        </w:rPr>
        <w:t xml:space="preserve"> </w:t>
      </w:r>
      <w:r w:rsidR="00D3256D" w:rsidRPr="0030181C">
        <w:rPr>
          <w:rFonts w:ascii="Arial" w:hAnsi="Arial" w:cs="Arial"/>
        </w:rPr>
        <w:t xml:space="preserve">three </w:t>
      </w:r>
      <w:r w:rsidRPr="0030181C">
        <w:rPr>
          <w:rFonts w:ascii="Arial" w:hAnsi="Arial" w:cs="Arial"/>
        </w:rPr>
        <w:t xml:space="preserve">agents in Good Standing you will receive the revenue share plan payouts (the “Payouts”) from </w:t>
      </w:r>
      <w:r w:rsidR="00D3256D" w:rsidRPr="0030181C">
        <w:rPr>
          <w:rFonts w:ascii="Arial" w:hAnsi="Arial" w:cs="Arial"/>
        </w:rPr>
        <w:t xml:space="preserve">Tier 1 only, </w:t>
      </w:r>
      <w:r w:rsidR="00D95E9A" w:rsidRPr="0030181C">
        <w:rPr>
          <w:rFonts w:ascii="Arial" w:hAnsi="Arial" w:cs="Arial"/>
        </w:rPr>
        <w:t>being</w:t>
      </w:r>
      <w:r w:rsidR="00D3256D" w:rsidRPr="0030181C">
        <w:rPr>
          <w:rFonts w:ascii="Arial" w:hAnsi="Arial" w:cs="Arial"/>
        </w:rPr>
        <w:t xml:space="preserve"> 30% of the Group Split (as hereinafter defined).</w:t>
      </w:r>
      <w:r w:rsidR="00D95E9A" w:rsidRPr="0030181C">
        <w:rPr>
          <w:rFonts w:ascii="Arial" w:hAnsi="Arial" w:cs="Arial"/>
        </w:rPr>
        <w:t xml:space="preserve">  If you have personally influenced nine agents your Payout will be 30% of the Group Split from Tier 1, being the total Split collected by the Company by the </w:t>
      </w:r>
      <w:r w:rsidR="00EA2079" w:rsidRPr="0030181C">
        <w:rPr>
          <w:rFonts w:ascii="Arial" w:hAnsi="Arial" w:cs="Arial"/>
        </w:rPr>
        <w:t xml:space="preserve">nine Agents you influenced, together with 25% of the Group Split from Tier 2, being the total Split collected by the Company by the Agents influenced by your nine Agents in Tier 1. </w:t>
      </w:r>
    </w:p>
    <w:p w14:paraId="23E04FCD" w14:textId="189ABE87" w:rsidR="00D95E9A" w:rsidRPr="0030181C" w:rsidRDefault="00D95E9A" w:rsidP="00F0775F">
      <w:pPr>
        <w:widowControl w:val="0"/>
        <w:pBdr>
          <w:top w:val="nil"/>
          <w:left w:val="nil"/>
          <w:bottom w:val="nil"/>
          <w:right w:val="nil"/>
          <w:between w:val="nil"/>
        </w:pBdr>
        <w:spacing w:before="0" w:after="0"/>
        <w:ind w:left="0" w:right="0"/>
        <w:rPr>
          <w:rFonts w:ascii="Arial" w:hAnsi="Arial" w:cs="Arial"/>
        </w:rPr>
      </w:pPr>
    </w:p>
    <w:p w14:paraId="038BF3B3" w14:textId="76BA9006" w:rsidR="00EA2079" w:rsidRPr="0030181C" w:rsidRDefault="00EA2079" w:rsidP="00F0775F">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Note: It is possible for your personally influenced Agents to unlock higher Tiers ahead of you, for which you may not be eligible for a Payout until you influence the minimum number of Agents to unlock the Tier in which the higher Tiered Agents belong to.</w:t>
      </w:r>
    </w:p>
    <w:p w14:paraId="581429F7" w14:textId="77777777" w:rsidR="00EA2079" w:rsidRPr="0030181C" w:rsidRDefault="00EA2079" w:rsidP="00F0775F">
      <w:pPr>
        <w:widowControl w:val="0"/>
        <w:pBdr>
          <w:top w:val="nil"/>
          <w:left w:val="nil"/>
          <w:bottom w:val="nil"/>
          <w:right w:val="nil"/>
          <w:between w:val="nil"/>
        </w:pBdr>
        <w:spacing w:before="0" w:after="0"/>
        <w:ind w:left="0" w:right="0"/>
        <w:rPr>
          <w:rFonts w:ascii="Arial" w:hAnsi="Arial" w:cs="Arial"/>
        </w:rPr>
      </w:pPr>
    </w:p>
    <w:p w14:paraId="329DFBA2" w14:textId="5A317E9F" w:rsidR="00F0775F" w:rsidRDefault="00F0775F" w:rsidP="00F0775F">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Revenue is shared and is only paid out on non-exempt transactions where the Company has retained a Split.  If you recall agents may hit their Capped Status, and therefore in that same year those agents will not pay a Split.</w:t>
      </w:r>
    </w:p>
    <w:p w14:paraId="37D374CD" w14:textId="4634AA8C" w:rsidR="00D179B2" w:rsidRDefault="00D179B2" w:rsidP="00F0775F">
      <w:pPr>
        <w:widowControl w:val="0"/>
        <w:pBdr>
          <w:top w:val="nil"/>
          <w:left w:val="nil"/>
          <w:bottom w:val="nil"/>
          <w:right w:val="nil"/>
          <w:between w:val="nil"/>
        </w:pBdr>
        <w:spacing w:before="0" w:after="0"/>
        <w:ind w:left="0" w:right="0"/>
        <w:rPr>
          <w:rFonts w:ascii="Arial" w:hAnsi="Arial" w:cs="Arial"/>
        </w:rPr>
      </w:pPr>
    </w:p>
    <w:p w14:paraId="6D7FA109" w14:textId="672E93DA" w:rsidR="00D179B2" w:rsidRDefault="00D179B2" w:rsidP="00F0775F">
      <w:pPr>
        <w:widowControl w:val="0"/>
        <w:pBdr>
          <w:top w:val="nil"/>
          <w:left w:val="nil"/>
          <w:bottom w:val="nil"/>
          <w:right w:val="nil"/>
          <w:between w:val="nil"/>
        </w:pBdr>
        <w:spacing w:before="0" w:after="0"/>
        <w:ind w:left="0" w:right="0"/>
        <w:rPr>
          <w:rFonts w:ascii="Arial" w:hAnsi="Arial" w:cs="Arial"/>
        </w:rPr>
      </w:pPr>
      <w:r w:rsidRPr="007012A6">
        <w:rPr>
          <w:rFonts w:ascii="Arial" w:hAnsi="Arial" w:cs="Arial"/>
          <w:b/>
          <w:bCs/>
        </w:rPr>
        <w:t>Group Split:</w:t>
      </w:r>
      <w:r>
        <w:rPr>
          <w:rFonts w:ascii="Arial" w:hAnsi="Arial" w:cs="Arial"/>
        </w:rPr>
        <w:t xml:space="preserve"> is the Split generated from the Qualifying Sale Transactions (as hereinafter defined) at each Tier by the group of Agents in that Tier. In order to unlock a revenue share of the Group Split beyond Tier 1, the Agent must have the minimum number of influenced Agents at each Tier as per </w:t>
      </w:r>
      <w:r w:rsidR="007012A6">
        <w:rPr>
          <w:rFonts w:ascii="Arial" w:hAnsi="Arial" w:cs="Arial"/>
        </w:rPr>
        <w:t>below chart.</w:t>
      </w:r>
    </w:p>
    <w:p w14:paraId="5F282181" w14:textId="219A40AF" w:rsidR="007012A6" w:rsidRDefault="007012A6" w:rsidP="00F0775F">
      <w:pPr>
        <w:widowControl w:val="0"/>
        <w:pBdr>
          <w:top w:val="nil"/>
          <w:left w:val="nil"/>
          <w:bottom w:val="nil"/>
          <w:right w:val="nil"/>
          <w:between w:val="nil"/>
        </w:pBdr>
        <w:spacing w:before="0" w:after="0"/>
        <w:ind w:left="0" w:right="0"/>
        <w:rPr>
          <w:rFonts w:ascii="Arial" w:hAnsi="Arial" w:cs="Arial"/>
        </w:rPr>
      </w:pPr>
    </w:p>
    <w:p w14:paraId="35B045DA" w14:textId="00EE5CF9" w:rsidR="007012A6" w:rsidRDefault="007012A6" w:rsidP="00F0775F">
      <w:pPr>
        <w:widowControl w:val="0"/>
        <w:pBdr>
          <w:top w:val="nil"/>
          <w:left w:val="nil"/>
          <w:bottom w:val="nil"/>
          <w:right w:val="nil"/>
          <w:between w:val="nil"/>
        </w:pBdr>
        <w:spacing w:before="0" w:after="0"/>
        <w:ind w:left="0" w:right="0"/>
        <w:rPr>
          <w:rFonts w:ascii="Arial" w:hAnsi="Arial" w:cs="Arial"/>
        </w:rPr>
      </w:pPr>
      <w:r w:rsidRPr="007012A6">
        <w:rPr>
          <w:rFonts w:ascii="Arial" w:hAnsi="Arial" w:cs="Arial"/>
          <w:b/>
          <w:bCs/>
        </w:rPr>
        <w:t>Qualifying Sale Transaction:</w:t>
      </w:r>
      <w:r>
        <w:rPr>
          <w:rFonts w:ascii="Arial" w:hAnsi="Arial" w:cs="Arial"/>
        </w:rPr>
        <w:t xml:space="preserve"> is a Transaction that earns a Split to the Company by an Agent of at least $200.00 and is not considered a Personal Transaction or as a result of a Transaction Fee.</w:t>
      </w:r>
    </w:p>
    <w:p w14:paraId="53717B2C" w14:textId="438F2219" w:rsidR="007012A6" w:rsidRDefault="007012A6" w:rsidP="00F0775F">
      <w:pPr>
        <w:widowControl w:val="0"/>
        <w:pBdr>
          <w:top w:val="nil"/>
          <w:left w:val="nil"/>
          <w:bottom w:val="nil"/>
          <w:right w:val="nil"/>
          <w:between w:val="nil"/>
        </w:pBdr>
        <w:spacing w:before="0" w:after="0"/>
        <w:ind w:left="0" w:right="0"/>
        <w:rPr>
          <w:rFonts w:ascii="Arial" w:hAnsi="Arial" w:cs="Arial"/>
        </w:rPr>
      </w:pPr>
    </w:p>
    <w:p w14:paraId="651BF996" w14:textId="5D14ACC9" w:rsidR="007012A6" w:rsidRPr="0030181C" w:rsidRDefault="007012A6" w:rsidP="00F0775F">
      <w:pPr>
        <w:widowControl w:val="0"/>
        <w:pBdr>
          <w:top w:val="nil"/>
          <w:left w:val="nil"/>
          <w:bottom w:val="nil"/>
          <w:right w:val="nil"/>
          <w:between w:val="nil"/>
        </w:pBdr>
        <w:spacing w:before="0" w:after="0"/>
        <w:ind w:left="0" w:right="0"/>
        <w:rPr>
          <w:rFonts w:ascii="Arial" w:hAnsi="Arial" w:cs="Arial"/>
        </w:rPr>
      </w:pPr>
      <w:r w:rsidRPr="007012A6">
        <w:rPr>
          <w:rFonts w:ascii="Arial" w:hAnsi="Arial" w:cs="Arial"/>
          <w:b/>
          <w:bCs/>
        </w:rPr>
        <w:t>Tier:</w:t>
      </w:r>
      <w:r>
        <w:rPr>
          <w:rFonts w:ascii="Arial" w:hAnsi="Arial" w:cs="Arial"/>
        </w:rPr>
        <w:t xml:space="preserve"> is the hierarchy of Rare Agents that are influenced in succession beginning with the Agent and each group of Rare Agents influenced at each level thereafter (i.e. each “Tier”), as follows:</w:t>
      </w:r>
    </w:p>
    <w:p w14:paraId="5C4D193C" w14:textId="77777777" w:rsidR="004E1A25" w:rsidRPr="0030181C" w:rsidRDefault="004E1A25" w:rsidP="004E1A25">
      <w:pPr>
        <w:pStyle w:val="BodyText"/>
        <w:spacing w:before="2"/>
      </w:pPr>
    </w:p>
    <w:p w14:paraId="3D4380A2" w14:textId="714D4D6D" w:rsidR="004E1A25" w:rsidRPr="0030181C" w:rsidRDefault="004E1A25" w:rsidP="0030181C">
      <w:pPr>
        <w:pStyle w:val="ListParagraph"/>
        <w:widowControl w:val="0"/>
        <w:numPr>
          <w:ilvl w:val="0"/>
          <w:numId w:val="5"/>
        </w:numPr>
        <w:tabs>
          <w:tab w:val="left" w:pos="2444"/>
          <w:tab w:val="left" w:pos="2445"/>
        </w:tabs>
        <w:autoSpaceDE w:val="0"/>
        <w:autoSpaceDN w:val="0"/>
        <w:spacing w:before="46" w:after="0"/>
        <w:ind w:right="0"/>
        <w:contextualSpacing w:val="0"/>
        <w:rPr>
          <w:rFonts w:ascii="Arial" w:hAnsi="Arial" w:cs="Arial"/>
        </w:rPr>
      </w:pPr>
      <w:r w:rsidRPr="0030181C">
        <w:rPr>
          <w:rFonts w:ascii="Arial" w:hAnsi="Arial" w:cs="Arial"/>
          <w:color w:val="262324"/>
          <w:w w:val="105"/>
        </w:rPr>
        <w:t>Tier</w:t>
      </w:r>
      <w:r w:rsidRPr="0030181C">
        <w:rPr>
          <w:rFonts w:ascii="Arial" w:hAnsi="Arial" w:cs="Arial"/>
          <w:color w:val="262324"/>
          <w:spacing w:val="-7"/>
          <w:w w:val="105"/>
        </w:rPr>
        <w:t xml:space="preserve"> </w:t>
      </w:r>
      <w:r w:rsidRPr="0030181C">
        <w:rPr>
          <w:rFonts w:ascii="Arial" w:hAnsi="Arial" w:cs="Arial"/>
          <w:color w:val="262324"/>
          <w:w w:val="105"/>
        </w:rPr>
        <w:t>1</w:t>
      </w:r>
      <w:r w:rsidRPr="0030181C">
        <w:rPr>
          <w:rFonts w:ascii="Arial" w:hAnsi="Arial" w:cs="Arial"/>
          <w:color w:val="4B4949"/>
          <w:w w:val="105"/>
        </w:rPr>
        <w:t>:</w:t>
      </w:r>
      <w:r w:rsidRPr="0030181C">
        <w:rPr>
          <w:rFonts w:ascii="Arial" w:hAnsi="Arial" w:cs="Arial"/>
          <w:color w:val="4B4949"/>
          <w:spacing w:val="-8"/>
          <w:w w:val="105"/>
        </w:rPr>
        <w:t xml:space="preserve"> </w:t>
      </w:r>
      <w:r w:rsidRPr="0030181C">
        <w:rPr>
          <w:rFonts w:ascii="Arial" w:hAnsi="Arial" w:cs="Arial"/>
          <w:color w:val="262324"/>
          <w:w w:val="105"/>
        </w:rPr>
        <w:t>the</w:t>
      </w:r>
      <w:r w:rsidRPr="0030181C">
        <w:rPr>
          <w:rFonts w:ascii="Arial" w:hAnsi="Arial" w:cs="Arial"/>
          <w:color w:val="262324"/>
          <w:spacing w:val="9"/>
          <w:w w:val="105"/>
        </w:rPr>
        <w:t xml:space="preserve"> </w:t>
      </w:r>
      <w:r w:rsidRPr="0030181C">
        <w:rPr>
          <w:rFonts w:ascii="Arial" w:hAnsi="Arial" w:cs="Arial"/>
          <w:color w:val="262324"/>
          <w:w w:val="105"/>
        </w:rPr>
        <w:t>group</w:t>
      </w:r>
      <w:r w:rsidRPr="0030181C">
        <w:rPr>
          <w:rFonts w:ascii="Arial" w:hAnsi="Arial" w:cs="Arial"/>
          <w:color w:val="262324"/>
          <w:spacing w:val="1"/>
          <w:w w:val="105"/>
        </w:rPr>
        <w:t xml:space="preserve"> </w:t>
      </w:r>
      <w:r w:rsidRPr="0030181C">
        <w:rPr>
          <w:rFonts w:ascii="Arial" w:hAnsi="Arial" w:cs="Arial"/>
          <w:color w:val="262324"/>
          <w:w w:val="105"/>
        </w:rPr>
        <w:t>of</w:t>
      </w:r>
      <w:r w:rsidRPr="0030181C">
        <w:rPr>
          <w:rFonts w:ascii="Arial" w:hAnsi="Arial" w:cs="Arial"/>
          <w:color w:val="262324"/>
          <w:spacing w:val="-1"/>
          <w:w w:val="105"/>
        </w:rPr>
        <w:t xml:space="preserve"> </w:t>
      </w:r>
      <w:r w:rsidRPr="0030181C">
        <w:rPr>
          <w:rFonts w:ascii="Arial" w:hAnsi="Arial" w:cs="Arial"/>
          <w:color w:val="262324"/>
          <w:w w:val="105"/>
        </w:rPr>
        <w:t>R</w:t>
      </w:r>
      <w:r w:rsidR="00033546" w:rsidRPr="0030181C">
        <w:rPr>
          <w:rFonts w:ascii="Arial" w:hAnsi="Arial" w:cs="Arial"/>
          <w:color w:val="262324"/>
          <w:w w:val="105"/>
        </w:rPr>
        <w:t>are</w:t>
      </w:r>
      <w:r w:rsidRPr="0030181C">
        <w:rPr>
          <w:rFonts w:ascii="Arial" w:hAnsi="Arial" w:cs="Arial"/>
          <w:color w:val="262324"/>
          <w:spacing w:val="-2"/>
          <w:w w:val="105"/>
        </w:rPr>
        <w:t xml:space="preserve"> </w:t>
      </w:r>
      <w:r w:rsidRPr="0030181C">
        <w:rPr>
          <w:rFonts w:ascii="Arial" w:hAnsi="Arial" w:cs="Arial"/>
          <w:color w:val="262324"/>
          <w:w w:val="105"/>
        </w:rPr>
        <w:t>Agents</w:t>
      </w:r>
      <w:r w:rsidRPr="0030181C">
        <w:rPr>
          <w:rFonts w:ascii="Arial" w:hAnsi="Arial" w:cs="Arial"/>
          <w:color w:val="262324"/>
          <w:spacing w:val="-1"/>
          <w:w w:val="105"/>
        </w:rPr>
        <w:t xml:space="preserve"> </w:t>
      </w:r>
      <w:r w:rsidR="00033546" w:rsidRPr="0030181C">
        <w:rPr>
          <w:rFonts w:ascii="Arial" w:hAnsi="Arial" w:cs="Arial"/>
          <w:color w:val="262324"/>
          <w:w w:val="105"/>
        </w:rPr>
        <w:t>i</w:t>
      </w:r>
      <w:r w:rsidR="00901BAF" w:rsidRPr="0030181C">
        <w:rPr>
          <w:rFonts w:ascii="Arial" w:hAnsi="Arial" w:cs="Arial"/>
          <w:color w:val="262324"/>
          <w:w w:val="105"/>
        </w:rPr>
        <w:t>nfluenced</w:t>
      </w:r>
      <w:r w:rsidRPr="0030181C">
        <w:rPr>
          <w:rFonts w:ascii="Arial" w:hAnsi="Arial" w:cs="Arial"/>
          <w:color w:val="262324"/>
          <w:spacing w:val="5"/>
          <w:w w:val="105"/>
        </w:rPr>
        <w:t xml:space="preserve"> </w:t>
      </w:r>
      <w:r w:rsidRPr="0030181C">
        <w:rPr>
          <w:rFonts w:ascii="Arial" w:hAnsi="Arial" w:cs="Arial"/>
          <w:color w:val="262324"/>
          <w:w w:val="105"/>
        </w:rPr>
        <w:t>by</w:t>
      </w:r>
      <w:r w:rsidRPr="0030181C">
        <w:rPr>
          <w:rFonts w:ascii="Arial" w:hAnsi="Arial" w:cs="Arial"/>
          <w:color w:val="262324"/>
          <w:spacing w:val="-2"/>
          <w:w w:val="105"/>
        </w:rPr>
        <w:t xml:space="preserve"> </w:t>
      </w:r>
      <w:r w:rsidRPr="0030181C">
        <w:rPr>
          <w:rFonts w:ascii="Arial" w:hAnsi="Arial" w:cs="Arial"/>
          <w:color w:val="262324"/>
          <w:w w:val="105"/>
        </w:rPr>
        <w:t>the</w:t>
      </w:r>
      <w:r w:rsidRPr="0030181C">
        <w:rPr>
          <w:rFonts w:ascii="Arial" w:hAnsi="Arial" w:cs="Arial"/>
          <w:color w:val="262324"/>
          <w:spacing w:val="18"/>
          <w:w w:val="105"/>
        </w:rPr>
        <w:t xml:space="preserve"> </w:t>
      </w:r>
      <w:r w:rsidR="00901BAF" w:rsidRPr="0030181C">
        <w:rPr>
          <w:rFonts w:ascii="Arial" w:hAnsi="Arial" w:cs="Arial"/>
          <w:color w:val="262324"/>
          <w:w w:val="105"/>
        </w:rPr>
        <w:t>Agent</w:t>
      </w:r>
      <w:r w:rsidRPr="0030181C">
        <w:rPr>
          <w:rFonts w:ascii="Arial" w:hAnsi="Arial" w:cs="Arial"/>
          <w:color w:val="262324"/>
          <w:w w:val="105"/>
        </w:rPr>
        <w:t>.</w:t>
      </w:r>
    </w:p>
    <w:p w14:paraId="61AAA7A8" w14:textId="5C5092EB" w:rsidR="004E1A25" w:rsidRPr="0030181C" w:rsidRDefault="004E1A25" w:rsidP="0030181C">
      <w:pPr>
        <w:pStyle w:val="ListParagraph"/>
        <w:widowControl w:val="0"/>
        <w:numPr>
          <w:ilvl w:val="0"/>
          <w:numId w:val="5"/>
        </w:numPr>
        <w:tabs>
          <w:tab w:val="left" w:pos="2444"/>
          <w:tab w:val="left" w:pos="2445"/>
        </w:tabs>
        <w:autoSpaceDE w:val="0"/>
        <w:autoSpaceDN w:val="0"/>
        <w:spacing w:before="51" w:after="0"/>
        <w:ind w:right="0"/>
        <w:contextualSpacing w:val="0"/>
        <w:rPr>
          <w:rFonts w:ascii="Arial" w:hAnsi="Arial" w:cs="Arial"/>
        </w:rPr>
      </w:pPr>
      <w:r w:rsidRPr="0030181C">
        <w:rPr>
          <w:rFonts w:ascii="Arial" w:hAnsi="Arial" w:cs="Arial"/>
          <w:color w:val="262324"/>
          <w:w w:val="105"/>
        </w:rPr>
        <w:t>Tier</w:t>
      </w:r>
      <w:r w:rsidRPr="0030181C">
        <w:rPr>
          <w:rFonts w:ascii="Arial" w:hAnsi="Arial" w:cs="Arial"/>
          <w:color w:val="262324"/>
          <w:spacing w:val="-3"/>
          <w:w w:val="105"/>
        </w:rPr>
        <w:t xml:space="preserve"> </w:t>
      </w:r>
      <w:r w:rsidRPr="0030181C">
        <w:rPr>
          <w:rFonts w:ascii="Arial" w:hAnsi="Arial" w:cs="Arial"/>
          <w:color w:val="262324"/>
          <w:w w:val="105"/>
        </w:rPr>
        <w:t>2</w:t>
      </w:r>
      <w:r w:rsidRPr="0030181C">
        <w:rPr>
          <w:rFonts w:ascii="Arial" w:hAnsi="Arial" w:cs="Arial"/>
          <w:color w:val="4B4949"/>
          <w:w w:val="105"/>
        </w:rPr>
        <w:t>:</w:t>
      </w:r>
      <w:r w:rsidRPr="0030181C">
        <w:rPr>
          <w:rFonts w:ascii="Arial" w:hAnsi="Arial" w:cs="Arial"/>
          <w:color w:val="4B4949"/>
          <w:spacing w:val="-10"/>
          <w:w w:val="105"/>
        </w:rPr>
        <w:t xml:space="preserve"> </w:t>
      </w:r>
      <w:r w:rsidRPr="0030181C">
        <w:rPr>
          <w:rFonts w:ascii="Arial" w:hAnsi="Arial" w:cs="Arial"/>
          <w:color w:val="262324"/>
          <w:w w:val="105"/>
        </w:rPr>
        <w:t>the</w:t>
      </w:r>
      <w:r w:rsidRPr="0030181C">
        <w:rPr>
          <w:rFonts w:ascii="Arial" w:hAnsi="Arial" w:cs="Arial"/>
          <w:color w:val="262324"/>
          <w:spacing w:val="14"/>
          <w:w w:val="105"/>
        </w:rPr>
        <w:t xml:space="preserve"> </w:t>
      </w:r>
      <w:r w:rsidRPr="0030181C">
        <w:rPr>
          <w:rFonts w:ascii="Arial" w:hAnsi="Arial" w:cs="Arial"/>
          <w:color w:val="262324"/>
          <w:w w:val="105"/>
        </w:rPr>
        <w:t>group</w:t>
      </w:r>
      <w:r w:rsidRPr="0030181C">
        <w:rPr>
          <w:rFonts w:ascii="Arial" w:hAnsi="Arial" w:cs="Arial"/>
          <w:color w:val="262324"/>
          <w:spacing w:val="-4"/>
          <w:w w:val="105"/>
        </w:rPr>
        <w:t xml:space="preserve"> </w:t>
      </w:r>
      <w:r w:rsidRPr="0030181C">
        <w:rPr>
          <w:rFonts w:ascii="Arial" w:hAnsi="Arial" w:cs="Arial"/>
          <w:color w:val="262324"/>
          <w:w w:val="105"/>
        </w:rPr>
        <w:t>of</w:t>
      </w:r>
      <w:r w:rsidRPr="0030181C">
        <w:rPr>
          <w:rFonts w:ascii="Arial" w:hAnsi="Arial" w:cs="Arial"/>
          <w:color w:val="262324"/>
          <w:spacing w:val="-6"/>
          <w:w w:val="105"/>
        </w:rPr>
        <w:t xml:space="preserve"> </w:t>
      </w:r>
      <w:r w:rsidRPr="0030181C">
        <w:rPr>
          <w:rFonts w:ascii="Arial" w:hAnsi="Arial" w:cs="Arial"/>
          <w:color w:val="262324"/>
          <w:w w:val="105"/>
        </w:rPr>
        <w:t>R</w:t>
      </w:r>
      <w:r w:rsidR="00033546" w:rsidRPr="0030181C">
        <w:rPr>
          <w:rFonts w:ascii="Arial" w:hAnsi="Arial" w:cs="Arial"/>
          <w:color w:val="262324"/>
          <w:w w:val="105"/>
        </w:rPr>
        <w:t>are</w:t>
      </w:r>
      <w:r w:rsidRPr="0030181C">
        <w:rPr>
          <w:rFonts w:ascii="Arial" w:hAnsi="Arial" w:cs="Arial"/>
          <w:color w:val="262324"/>
          <w:spacing w:val="-7"/>
          <w:w w:val="105"/>
        </w:rPr>
        <w:t xml:space="preserve"> </w:t>
      </w:r>
      <w:r w:rsidRPr="0030181C">
        <w:rPr>
          <w:rFonts w:ascii="Arial" w:hAnsi="Arial" w:cs="Arial"/>
          <w:color w:val="262324"/>
          <w:w w:val="105"/>
        </w:rPr>
        <w:t>Agents</w:t>
      </w:r>
      <w:r w:rsidR="00901BAF" w:rsidRPr="0030181C">
        <w:rPr>
          <w:rFonts w:ascii="Arial" w:hAnsi="Arial" w:cs="Arial"/>
          <w:color w:val="262324"/>
          <w:w w:val="105"/>
        </w:rPr>
        <w:t xml:space="preserve"> </w:t>
      </w:r>
      <w:r w:rsidR="00033546" w:rsidRPr="0030181C">
        <w:rPr>
          <w:rFonts w:ascii="Arial" w:hAnsi="Arial" w:cs="Arial"/>
          <w:color w:val="262324"/>
          <w:w w:val="105"/>
        </w:rPr>
        <w:t>i</w:t>
      </w:r>
      <w:r w:rsidR="00901BAF" w:rsidRPr="0030181C">
        <w:rPr>
          <w:rFonts w:ascii="Arial" w:hAnsi="Arial" w:cs="Arial"/>
          <w:color w:val="262324"/>
          <w:w w:val="105"/>
        </w:rPr>
        <w:t>nfluenced</w:t>
      </w:r>
      <w:r w:rsidRPr="0030181C">
        <w:rPr>
          <w:rFonts w:ascii="Arial" w:hAnsi="Arial" w:cs="Arial"/>
          <w:color w:val="262324"/>
          <w:spacing w:val="-1"/>
          <w:w w:val="105"/>
        </w:rPr>
        <w:t xml:space="preserve"> </w:t>
      </w:r>
      <w:r w:rsidRPr="0030181C">
        <w:rPr>
          <w:rFonts w:ascii="Arial" w:hAnsi="Arial" w:cs="Arial"/>
          <w:color w:val="262324"/>
          <w:w w:val="105"/>
        </w:rPr>
        <w:t>by</w:t>
      </w:r>
      <w:r w:rsidRPr="0030181C">
        <w:rPr>
          <w:rFonts w:ascii="Arial" w:hAnsi="Arial" w:cs="Arial"/>
          <w:color w:val="262324"/>
          <w:spacing w:val="-11"/>
          <w:w w:val="105"/>
        </w:rPr>
        <w:t xml:space="preserve"> </w:t>
      </w:r>
      <w:r w:rsidRPr="0030181C">
        <w:rPr>
          <w:rFonts w:ascii="Arial" w:hAnsi="Arial" w:cs="Arial"/>
          <w:color w:val="262324"/>
          <w:w w:val="105"/>
        </w:rPr>
        <w:t>Tier</w:t>
      </w:r>
      <w:r w:rsidRPr="0030181C">
        <w:rPr>
          <w:rFonts w:ascii="Arial" w:hAnsi="Arial" w:cs="Arial"/>
          <w:color w:val="262324"/>
          <w:spacing w:val="-13"/>
          <w:w w:val="105"/>
        </w:rPr>
        <w:t xml:space="preserve"> </w:t>
      </w:r>
      <w:r w:rsidRPr="0030181C">
        <w:rPr>
          <w:rFonts w:ascii="Arial" w:hAnsi="Arial" w:cs="Arial"/>
          <w:color w:val="262324"/>
          <w:w w:val="105"/>
        </w:rPr>
        <w:t>1</w:t>
      </w:r>
      <w:r w:rsidRPr="0030181C">
        <w:rPr>
          <w:rFonts w:ascii="Arial" w:hAnsi="Arial" w:cs="Arial"/>
          <w:color w:val="262324"/>
          <w:spacing w:val="-8"/>
          <w:w w:val="105"/>
        </w:rPr>
        <w:t xml:space="preserve"> </w:t>
      </w:r>
      <w:r w:rsidRPr="0030181C">
        <w:rPr>
          <w:rFonts w:ascii="Arial" w:hAnsi="Arial" w:cs="Arial"/>
          <w:color w:val="262324"/>
          <w:w w:val="105"/>
        </w:rPr>
        <w:t>R</w:t>
      </w:r>
      <w:r w:rsidR="00033546" w:rsidRPr="0030181C">
        <w:rPr>
          <w:rFonts w:ascii="Arial" w:hAnsi="Arial" w:cs="Arial"/>
          <w:color w:val="262324"/>
          <w:w w:val="105"/>
        </w:rPr>
        <w:t>are</w:t>
      </w:r>
      <w:r w:rsidRPr="0030181C">
        <w:rPr>
          <w:rFonts w:ascii="Arial" w:hAnsi="Arial" w:cs="Arial"/>
          <w:color w:val="262324"/>
          <w:spacing w:val="-6"/>
          <w:w w:val="105"/>
        </w:rPr>
        <w:t xml:space="preserve"> </w:t>
      </w:r>
      <w:r w:rsidRPr="0030181C">
        <w:rPr>
          <w:rFonts w:ascii="Arial" w:hAnsi="Arial" w:cs="Arial"/>
          <w:color w:val="262324"/>
          <w:w w:val="105"/>
        </w:rPr>
        <w:t>Agents.</w:t>
      </w:r>
    </w:p>
    <w:p w14:paraId="6AEECBF1" w14:textId="30C3EB95" w:rsidR="004E1A25" w:rsidRPr="0030181C" w:rsidRDefault="004E1A25" w:rsidP="0030181C">
      <w:pPr>
        <w:pStyle w:val="ListParagraph"/>
        <w:widowControl w:val="0"/>
        <w:numPr>
          <w:ilvl w:val="0"/>
          <w:numId w:val="5"/>
        </w:numPr>
        <w:tabs>
          <w:tab w:val="left" w:pos="2444"/>
          <w:tab w:val="left" w:pos="2445"/>
        </w:tabs>
        <w:autoSpaceDE w:val="0"/>
        <w:autoSpaceDN w:val="0"/>
        <w:spacing w:before="51" w:after="0"/>
        <w:ind w:right="0"/>
        <w:contextualSpacing w:val="0"/>
        <w:rPr>
          <w:rFonts w:ascii="Arial" w:hAnsi="Arial" w:cs="Arial"/>
        </w:rPr>
      </w:pPr>
      <w:r w:rsidRPr="0030181C">
        <w:rPr>
          <w:rFonts w:ascii="Arial" w:hAnsi="Arial" w:cs="Arial"/>
          <w:color w:val="262324"/>
          <w:spacing w:val="-1"/>
          <w:w w:val="105"/>
        </w:rPr>
        <w:t>Tier</w:t>
      </w:r>
      <w:r w:rsidRPr="0030181C">
        <w:rPr>
          <w:rFonts w:ascii="Arial" w:hAnsi="Arial" w:cs="Arial"/>
          <w:color w:val="262324"/>
          <w:spacing w:val="-3"/>
          <w:w w:val="105"/>
        </w:rPr>
        <w:t xml:space="preserve"> </w:t>
      </w:r>
      <w:r w:rsidRPr="0030181C">
        <w:rPr>
          <w:rFonts w:ascii="Arial" w:hAnsi="Arial" w:cs="Arial"/>
          <w:color w:val="262324"/>
          <w:spacing w:val="-1"/>
          <w:w w:val="105"/>
        </w:rPr>
        <w:t>3</w:t>
      </w:r>
      <w:r w:rsidRPr="0030181C">
        <w:rPr>
          <w:rFonts w:ascii="Arial" w:hAnsi="Arial" w:cs="Arial"/>
          <w:color w:val="4B4949"/>
          <w:spacing w:val="-1"/>
          <w:w w:val="105"/>
        </w:rPr>
        <w:t>:</w:t>
      </w:r>
      <w:r w:rsidRPr="0030181C">
        <w:rPr>
          <w:rFonts w:ascii="Arial" w:hAnsi="Arial" w:cs="Arial"/>
          <w:color w:val="4B4949"/>
          <w:spacing w:val="-9"/>
          <w:w w:val="105"/>
        </w:rPr>
        <w:t xml:space="preserve"> </w:t>
      </w:r>
      <w:r w:rsidRPr="0030181C">
        <w:rPr>
          <w:rFonts w:ascii="Arial" w:hAnsi="Arial" w:cs="Arial"/>
          <w:color w:val="262324"/>
          <w:spacing w:val="-1"/>
          <w:w w:val="105"/>
        </w:rPr>
        <w:t>the</w:t>
      </w:r>
      <w:r w:rsidRPr="0030181C">
        <w:rPr>
          <w:rFonts w:ascii="Arial" w:hAnsi="Arial" w:cs="Arial"/>
          <w:color w:val="262324"/>
          <w:spacing w:val="15"/>
          <w:w w:val="105"/>
        </w:rPr>
        <w:t xml:space="preserve"> </w:t>
      </w:r>
      <w:r w:rsidRPr="0030181C">
        <w:rPr>
          <w:rFonts w:ascii="Arial" w:hAnsi="Arial" w:cs="Arial"/>
          <w:color w:val="262324"/>
          <w:spacing w:val="-1"/>
          <w:w w:val="105"/>
        </w:rPr>
        <w:t>group</w:t>
      </w:r>
      <w:r w:rsidRPr="0030181C">
        <w:rPr>
          <w:rFonts w:ascii="Arial" w:hAnsi="Arial" w:cs="Arial"/>
          <w:color w:val="262324"/>
          <w:spacing w:val="-3"/>
          <w:w w:val="105"/>
        </w:rPr>
        <w:t xml:space="preserve"> </w:t>
      </w:r>
      <w:r w:rsidRPr="0030181C">
        <w:rPr>
          <w:rFonts w:ascii="Arial" w:hAnsi="Arial" w:cs="Arial"/>
          <w:color w:val="262324"/>
          <w:spacing w:val="-1"/>
          <w:w w:val="105"/>
        </w:rPr>
        <w:t>of</w:t>
      </w:r>
      <w:r w:rsidRPr="0030181C">
        <w:rPr>
          <w:rFonts w:ascii="Arial" w:hAnsi="Arial" w:cs="Arial"/>
          <w:color w:val="262324"/>
          <w:spacing w:val="-5"/>
          <w:w w:val="105"/>
        </w:rPr>
        <w:t xml:space="preserve"> </w:t>
      </w:r>
      <w:r w:rsidRPr="0030181C">
        <w:rPr>
          <w:rFonts w:ascii="Arial" w:hAnsi="Arial" w:cs="Arial"/>
          <w:color w:val="262324"/>
          <w:w w:val="105"/>
        </w:rPr>
        <w:t>R</w:t>
      </w:r>
      <w:r w:rsidR="00033546" w:rsidRPr="0030181C">
        <w:rPr>
          <w:rFonts w:ascii="Arial" w:hAnsi="Arial" w:cs="Arial"/>
          <w:color w:val="262324"/>
          <w:w w:val="105"/>
        </w:rPr>
        <w:t>are</w:t>
      </w:r>
      <w:r w:rsidRPr="0030181C">
        <w:rPr>
          <w:rFonts w:ascii="Arial" w:hAnsi="Arial" w:cs="Arial"/>
          <w:color w:val="262324"/>
          <w:spacing w:val="-5"/>
          <w:w w:val="105"/>
        </w:rPr>
        <w:t xml:space="preserve"> </w:t>
      </w:r>
      <w:r w:rsidRPr="0030181C">
        <w:rPr>
          <w:rFonts w:ascii="Arial" w:hAnsi="Arial" w:cs="Arial"/>
          <w:color w:val="262324"/>
          <w:w w:val="105"/>
        </w:rPr>
        <w:t>Agents</w:t>
      </w:r>
      <w:r w:rsidRPr="0030181C">
        <w:rPr>
          <w:rFonts w:ascii="Arial" w:hAnsi="Arial" w:cs="Arial"/>
          <w:color w:val="262324"/>
          <w:spacing w:val="-4"/>
          <w:w w:val="105"/>
        </w:rPr>
        <w:t xml:space="preserve"> </w:t>
      </w:r>
      <w:r w:rsidR="00033546" w:rsidRPr="0030181C">
        <w:rPr>
          <w:rFonts w:ascii="Arial" w:hAnsi="Arial" w:cs="Arial"/>
          <w:color w:val="262324"/>
          <w:w w:val="105"/>
        </w:rPr>
        <w:t>i</w:t>
      </w:r>
      <w:r w:rsidR="00901BAF" w:rsidRPr="0030181C">
        <w:rPr>
          <w:rFonts w:ascii="Arial" w:hAnsi="Arial" w:cs="Arial"/>
          <w:color w:val="262324"/>
          <w:w w:val="105"/>
        </w:rPr>
        <w:t>nfluenced</w:t>
      </w:r>
      <w:r w:rsidRPr="0030181C">
        <w:rPr>
          <w:rFonts w:ascii="Arial" w:hAnsi="Arial" w:cs="Arial"/>
          <w:color w:val="262324"/>
          <w:spacing w:val="1"/>
          <w:w w:val="105"/>
        </w:rPr>
        <w:t xml:space="preserve"> </w:t>
      </w:r>
      <w:r w:rsidRPr="0030181C">
        <w:rPr>
          <w:rFonts w:ascii="Arial" w:hAnsi="Arial" w:cs="Arial"/>
          <w:color w:val="262324"/>
          <w:w w:val="105"/>
        </w:rPr>
        <w:t>by</w:t>
      </w:r>
      <w:r w:rsidRPr="0030181C">
        <w:rPr>
          <w:rFonts w:ascii="Arial" w:hAnsi="Arial" w:cs="Arial"/>
          <w:color w:val="262324"/>
          <w:spacing w:val="-10"/>
          <w:w w:val="105"/>
        </w:rPr>
        <w:t xml:space="preserve"> </w:t>
      </w:r>
      <w:r w:rsidRPr="0030181C">
        <w:rPr>
          <w:rFonts w:ascii="Arial" w:hAnsi="Arial" w:cs="Arial"/>
          <w:color w:val="262324"/>
          <w:w w:val="105"/>
        </w:rPr>
        <w:t>Tier</w:t>
      </w:r>
      <w:r w:rsidRPr="0030181C">
        <w:rPr>
          <w:rFonts w:ascii="Arial" w:hAnsi="Arial" w:cs="Arial"/>
          <w:color w:val="262324"/>
          <w:spacing w:val="-3"/>
          <w:w w:val="105"/>
        </w:rPr>
        <w:t xml:space="preserve"> </w:t>
      </w:r>
      <w:r w:rsidRPr="0030181C">
        <w:rPr>
          <w:rFonts w:ascii="Arial" w:hAnsi="Arial" w:cs="Arial"/>
          <w:color w:val="262324"/>
          <w:w w:val="105"/>
        </w:rPr>
        <w:t>2</w:t>
      </w:r>
      <w:r w:rsidRPr="0030181C">
        <w:rPr>
          <w:rFonts w:ascii="Arial" w:hAnsi="Arial" w:cs="Arial"/>
          <w:color w:val="262324"/>
          <w:spacing w:val="-13"/>
          <w:w w:val="105"/>
        </w:rPr>
        <w:t xml:space="preserve"> </w:t>
      </w:r>
      <w:r w:rsidRPr="0030181C">
        <w:rPr>
          <w:rFonts w:ascii="Arial" w:hAnsi="Arial" w:cs="Arial"/>
          <w:color w:val="262324"/>
          <w:w w:val="105"/>
        </w:rPr>
        <w:t>R</w:t>
      </w:r>
      <w:r w:rsidR="00033546" w:rsidRPr="0030181C">
        <w:rPr>
          <w:rFonts w:ascii="Arial" w:hAnsi="Arial" w:cs="Arial"/>
          <w:color w:val="262324"/>
          <w:w w:val="105"/>
        </w:rPr>
        <w:t>are</w:t>
      </w:r>
      <w:r w:rsidRPr="0030181C">
        <w:rPr>
          <w:rFonts w:ascii="Arial" w:hAnsi="Arial" w:cs="Arial"/>
          <w:color w:val="262324"/>
          <w:spacing w:val="-4"/>
          <w:w w:val="105"/>
        </w:rPr>
        <w:t xml:space="preserve"> </w:t>
      </w:r>
      <w:r w:rsidRPr="0030181C">
        <w:rPr>
          <w:rFonts w:ascii="Arial" w:hAnsi="Arial" w:cs="Arial"/>
          <w:color w:val="262324"/>
          <w:w w:val="105"/>
        </w:rPr>
        <w:t>Agents.</w:t>
      </w:r>
    </w:p>
    <w:p w14:paraId="6612DCAD" w14:textId="16DF683F" w:rsidR="004E1A25" w:rsidRPr="0030181C" w:rsidRDefault="004E1A25" w:rsidP="0030181C">
      <w:pPr>
        <w:pStyle w:val="ListParagraph"/>
        <w:widowControl w:val="0"/>
        <w:numPr>
          <w:ilvl w:val="0"/>
          <w:numId w:val="5"/>
        </w:numPr>
        <w:tabs>
          <w:tab w:val="left" w:pos="2444"/>
          <w:tab w:val="left" w:pos="2445"/>
        </w:tabs>
        <w:autoSpaceDE w:val="0"/>
        <w:autoSpaceDN w:val="0"/>
        <w:spacing w:before="50" w:after="0"/>
        <w:ind w:right="0"/>
        <w:contextualSpacing w:val="0"/>
        <w:rPr>
          <w:rFonts w:ascii="Arial" w:hAnsi="Arial" w:cs="Arial"/>
        </w:rPr>
      </w:pPr>
      <w:r w:rsidRPr="0030181C">
        <w:rPr>
          <w:rFonts w:ascii="Arial" w:hAnsi="Arial" w:cs="Arial"/>
          <w:color w:val="262324"/>
          <w:w w:val="105"/>
        </w:rPr>
        <w:t>Tier</w:t>
      </w:r>
      <w:r w:rsidRPr="0030181C">
        <w:rPr>
          <w:rFonts w:ascii="Arial" w:hAnsi="Arial" w:cs="Arial"/>
          <w:color w:val="262324"/>
          <w:spacing w:val="-6"/>
          <w:w w:val="105"/>
        </w:rPr>
        <w:t xml:space="preserve"> </w:t>
      </w:r>
      <w:r w:rsidRPr="0030181C">
        <w:rPr>
          <w:rFonts w:ascii="Arial" w:hAnsi="Arial" w:cs="Arial"/>
          <w:color w:val="262324"/>
          <w:w w:val="105"/>
        </w:rPr>
        <w:t>4</w:t>
      </w:r>
      <w:r w:rsidRPr="0030181C">
        <w:rPr>
          <w:rFonts w:ascii="Arial" w:hAnsi="Arial" w:cs="Arial"/>
          <w:color w:val="4B4949"/>
          <w:w w:val="105"/>
        </w:rPr>
        <w:t>:</w:t>
      </w:r>
      <w:r w:rsidRPr="0030181C">
        <w:rPr>
          <w:rFonts w:ascii="Arial" w:hAnsi="Arial" w:cs="Arial"/>
          <w:color w:val="4B4949"/>
          <w:spacing w:val="-11"/>
          <w:w w:val="105"/>
        </w:rPr>
        <w:t xml:space="preserve"> </w:t>
      </w:r>
      <w:r w:rsidRPr="0030181C">
        <w:rPr>
          <w:rFonts w:ascii="Arial" w:hAnsi="Arial" w:cs="Arial"/>
          <w:color w:val="262324"/>
          <w:w w:val="105"/>
        </w:rPr>
        <w:t>the</w:t>
      </w:r>
      <w:r w:rsidRPr="0030181C">
        <w:rPr>
          <w:rFonts w:ascii="Arial" w:hAnsi="Arial" w:cs="Arial"/>
          <w:color w:val="262324"/>
          <w:spacing w:val="5"/>
          <w:w w:val="105"/>
        </w:rPr>
        <w:t xml:space="preserve"> </w:t>
      </w:r>
      <w:r w:rsidRPr="0030181C">
        <w:rPr>
          <w:rFonts w:ascii="Arial" w:hAnsi="Arial" w:cs="Arial"/>
          <w:color w:val="262324"/>
          <w:w w:val="105"/>
        </w:rPr>
        <w:t>group</w:t>
      </w:r>
      <w:r w:rsidRPr="0030181C">
        <w:rPr>
          <w:rFonts w:ascii="Arial" w:hAnsi="Arial" w:cs="Arial"/>
          <w:color w:val="262324"/>
          <w:spacing w:val="-3"/>
          <w:w w:val="105"/>
        </w:rPr>
        <w:t xml:space="preserve"> </w:t>
      </w:r>
      <w:r w:rsidRPr="0030181C">
        <w:rPr>
          <w:rFonts w:ascii="Arial" w:hAnsi="Arial" w:cs="Arial"/>
          <w:color w:val="262324"/>
          <w:w w:val="105"/>
        </w:rPr>
        <w:t xml:space="preserve">of </w:t>
      </w:r>
      <w:r w:rsidRPr="0030181C">
        <w:rPr>
          <w:rFonts w:ascii="Arial" w:hAnsi="Arial" w:cs="Arial"/>
          <w:color w:val="262324"/>
          <w:spacing w:val="-4"/>
          <w:w w:val="105"/>
        </w:rPr>
        <w:t>R</w:t>
      </w:r>
      <w:r w:rsidR="00033546" w:rsidRPr="0030181C">
        <w:rPr>
          <w:rFonts w:ascii="Arial" w:hAnsi="Arial" w:cs="Arial"/>
          <w:color w:val="262324"/>
          <w:spacing w:val="-4"/>
          <w:w w:val="105"/>
        </w:rPr>
        <w:t>are</w:t>
      </w:r>
      <w:r w:rsidRPr="0030181C">
        <w:rPr>
          <w:rFonts w:ascii="Arial" w:hAnsi="Arial" w:cs="Arial"/>
          <w:color w:val="262324"/>
          <w:spacing w:val="-5"/>
          <w:w w:val="105"/>
        </w:rPr>
        <w:t xml:space="preserve"> </w:t>
      </w:r>
      <w:r w:rsidRPr="0030181C">
        <w:rPr>
          <w:rFonts w:ascii="Arial" w:hAnsi="Arial" w:cs="Arial"/>
          <w:color w:val="262324"/>
          <w:w w:val="105"/>
        </w:rPr>
        <w:t>Agents</w:t>
      </w:r>
      <w:r w:rsidRPr="0030181C">
        <w:rPr>
          <w:rFonts w:ascii="Arial" w:hAnsi="Arial" w:cs="Arial"/>
          <w:color w:val="262324"/>
          <w:spacing w:val="-5"/>
          <w:w w:val="105"/>
        </w:rPr>
        <w:t xml:space="preserve"> </w:t>
      </w:r>
      <w:r w:rsidR="00033546" w:rsidRPr="0030181C">
        <w:rPr>
          <w:rFonts w:ascii="Arial" w:hAnsi="Arial" w:cs="Arial"/>
          <w:color w:val="262324"/>
          <w:w w:val="105"/>
        </w:rPr>
        <w:t>i</w:t>
      </w:r>
      <w:r w:rsidR="00901BAF" w:rsidRPr="0030181C">
        <w:rPr>
          <w:rFonts w:ascii="Arial" w:hAnsi="Arial" w:cs="Arial"/>
          <w:color w:val="262324"/>
          <w:w w:val="105"/>
        </w:rPr>
        <w:t>nfluenced</w:t>
      </w:r>
      <w:r w:rsidRPr="0030181C">
        <w:rPr>
          <w:rFonts w:ascii="Arial" w:hAnsi="Arial" w:cs="Arial"/>
          <w:color w:val="262324"/>
          <w:spacing w:val="1"/>
          <w:w w:val="105"/>
        </w:rPr>
        <w:t xml:space="preserve"> </w:t>
      </w:r>
      <w:r w:rsidRPr="0030181C">
        <w:rPr>
          <w:rFonts w:ascii="Arial" w:hAnsi="Arial" w:cs="Arial"/>
          <w:color w:val="262324"/>
          <w:w w:val="105"/>
        </w:rPr>
        <w:t>by</w:t>
      </w:r>
      <w:r w:rsidRPr="0030181C">
        <w:rPr>
          <w:rFonts w:ascii="Arial" w:hAnsi="Arial" w:cs="Arial"/>
          <w:color w:val="262324"/>
          <w:spacing w:val="-10"/>
          <w:w w:val="105"/>
        </w:rPr>
        <w:t xml:space="preserve"> </w:t>
      </w:r>
      <w:r w:rsidRPr="0030181C">
        <w:rPr>
          <w:rFonts w:ascii="Arial" w:hAnsi="Arial" w:cs="Arial"/>
          <w:color w:val="262324"/>
          <w:w w:val="105"/>
        </w:rPr>
        <w:t>Tier</w:t>
      </w:r>
      <w:r w:rsidRPr="0030181C">
        <w:rPr>
          <w:rFonts w:ascii="Arial" w:hAnsi="Arial" w:cs="Arial"/>
          <w:color w:val="262324"/>
          <w:spacing w:val="-8"/>
          <w:w w:val="105"/>
        </w:rPr>
        <w:t xml:space="preserve"> </w:t>
      </w:r>
      <w:r w:rsidRPr="0030181C">
        <w:rPr>
          <w:rFonts w:ascii="Arial" w:hAnsi="Arial" w:cs="Arial"/>
          <w:color w:val="262324"/>
          <w:w w:val="105"/>
        </w:rPr>
        <w:t>3</w:t>
      </w:r>
      <w:r w:rsidRPr="0030181C">
        <w:rPr>
          <w:rFonts w:ascii="Arial" w:hAnsi="Arial" w:cs="Arial"/>
          <w:color w:val="262324"/>
          <w:spacing w:val="-10"/>
          <w:w w:val="105"/>
        </w:rPr>
        <w:t xml:space="preserve"> R</w:t>
      </w:r>
      <w:r w:rsidR="00033546" w:rsidRPr="0030181C">
        <w:rPr>
          <w:rFonts w:ascii="Arial" w:hAnsi="Arial" w:cs="Arial"/>
          <w:color w:val="262324"/>
          <w:spacing w:val="-10"/>
          <w:w w:val="105"/>
        </w:rPr>
        <w:t>are</w:t>
      </w:r>
      <w:r w:rsidRPr="0030181C">
        <w:rPr>
          <w:rFonts w:ascii="Arial" w:hAnsi="Arial" w:cs="Arial"/>
          <w:color w:val="262324"/>
          <w:spacing w:val="-3"/>
          <w:w w:val="105"/>
        </w:rPr>
        <w:t xml:space="preserve"> </w:t>
      </w:r>
      <w:r w:rsidRPr="0030181C">
        <w:rPr>
          <w:rFonts w:ascii="Arial" w:hAnsi="Arial" w:cs="Arial"/>
          <w:color w:val="262324"/>
          <w:w w:val="105"/>
        </w:rPr>
        <w:t>Agents.</w:t>
      </w:r>
    </w:p>
    <w:p w14:paraId="046C4D41" w14:textId="7D89DBB8" w:rsidR="007012A6" w:rsidRPr="007012A6" w:rsidRDefault="004E1A25" w:rsidP="007012A6">
      <w:pPr>
        <w:pStyle w:val="ListParagraph"/>
        <w:widowControl w:val="0"/>
        <w:numPr>
          <w:ilvl w:val="0"/>
          <w:numId w:val="5"/>
        </w:numPr>
        <w:tabs>
          <w:tab w:val="left" w:pos="2444"/>
          <w:tab w:val="left" w:pos="2445"/>
        </w:tabs>
        <w:autoSpaceDE w:val="0"/>
        <w:autoSpaceDN w:val="0"/>
        <w:spacing w:before="56" w:after="0"/>
        <w:ind w:right="0"/>
        <w:contextualSpacing w:val="0"/>
        <w:rPr>
          <w:rFonts w:ascii="Arial" w:hAnsi="Arial" w:cs="Arial"/>
        </w:rPr>
      </w:pPr>
      <w:r w:rsidRPr="0030181C">
        <w:rPr>
          <w:rFonts w:ascii="Arial" w:hAnsi="Arial" w:cs="Arial"/>
          <w:color w:val="262324"/>
        </w:rPr>
        <w:t>Tier</w:t>
      </w:r>
      <w:r w:rsidRPr="0030181C">
        <w:rPr>
          <w:rFonts w:ascii="Arial" w:hAnsi="Arial" w:cs="Arial"/>
          <w:color w:val="262324"/>
          <w:spacing w:val="15"/>
        </w:rPr>
        <w:t xml:space="preserve"> </w:t>
      </w:r>
      <w:r w:rsidRPr="0030181C">
        <w:rPr>
          <w:rFonts w:ascii="Arial" w:hAnsi="Arial" w:cs="Arial"/>
          <w:color w:val="262324"/>
        </w:rPr>
        <w:t>5</w:t>
      </w:r>
      <w:r w:rsidRPr="0030181C">
        <w:rPr>
          <w:rFonts w:ascii="Arial" w:hAnsi="Arial" w:cs="Arial"/>
          <w:color w:val="605E60"/>
        </w:rPr>
        <w:t>:</w:t>
      </w:r>
      <w:r w:rsidRPr="0030181C">
        <w:rPr>
          <w:rFonts w:ascii="Arial" w:hAnsi="Arial" w:cs="Arial"/>
          <w:color w:val="605E60"/>
          <w:spacing w:val="9"/>
        </w:rPr>
        <w:t xml:space="preserve"> </w:t>
      </w:r>
      <w:r w:rsidRPr="0030181C">
        <w:rPr>
          <w:rFonts w:ascii="Arial" w:hAnsi="Arial" w:cs="Arial"/>
          <w:color w:val="262324"/>
        </w:rPr>
        <w:t>the</w:t>
      </w:r>
      <w:r w:rsidRPr="0030181C">
        <w:rPr>
          <w:rFonts w:ascii="Arial" w:hAnsi="Arial" w:cs="Arial"/>
          <w:color w:val="262324"/>
          <w:spacing w:val="28"/>
        </w:rPr>
        <w:t xml:space="preserve"> </w:t>
      </w:r>
      <w:r w:rsidRPr="0030181C">
        <w:rPr>
          <w:rFonts w:ascii="Arial" w:hAnsi="Arial" w:cs="Arial"/>
          <w:color w:val="262324"/>
        </w:rPr>
        <w:t>group</w:t>
      </w:r>
      <w:r w:rsidRPr="0030181C">
        <w:rPr>
          <w:rFonts w:ascii="Arial" w:hAnsi="Arial" w:cs="Arial"/>
          <w:color w:val="262324"/>
          <w:spacing w:val="22"/>
        </w:rPr>
        <w:t xml:space="preserve"> </w:t>
      </w:r>
      <w:r w:rsidRPr="0030181C">
        <w:rPr>
          <w:rFonts w:ascii="Arial" w:hAnsi="Arial" w:cs="Arial"/>
          <w:color w:val="262324"/>
        </w:rPr>
        <w:t>of</w:t>
      </w:r>
      <w:r w:rsidRPr="0030181C">
        <w:rPr>
          <w:rFonts w:ascii="Arial" w:hAnsi="Arial" w:cs="Arial"/>
          <w:color w:val="262324"/>
          <w:spacing w:val="18"/>
        </w:rPr>
        <w:t xml:space="preserve"> </w:t>
      </w:r>
      <w:r w:rsidRPr="0030181C">
        <w:rPr>
          <w:rFonts w:ascii="Arial" w:hAnsi="Arial" w:cs="Arial"/>
          <w:color w:val="262324"/>
        </w:rPr>
        <w:t>R</w:t>
      </w:r>
      <w:r w:rsidR="00033546" w:rsidRPr="0030181C">
        <w:rPr>
          <w:rFonts w:ascii="Arial" w:hAnsi="Arial" w:cs="Arial"/>
          <w:color w:val="262324"/>
        </w:rPr>
        <w:t>are</w:t>
      </w:r>
      <w:r w:rsidRPr="0030181C">
        <w:rPr>
          <w:rFonts w:ascii="Arial" w:hAnsi="Arial" w:cs="Arial"/>
          <w:color w:val="262324"/>
          <w:spacing w:val="18"/>
        </w:rPr>
        <w:t xml:space="preserve"> </w:t>
      </w:r>
      <w:r w:rsidRPr="0030181C">
        <w:rPr>
          <w:rFonts w:ascii="Arial" w:hAnsi="Arial" w:cs="Arial"/>
          <w:color w:val="262324"/>
        </w:rPr>
        <w:t>Agents</w:t>
      </w:r>
      <w:r w:rsidRPr="0030181C">
        <w:rPr>
          <w:rFonts w:ascii="Arial" w:hAnsi="Arial" w:cs="Arial"/>
          <w:color w:val="262324"/>
          <w:spacing w:val="18"/>
        </w:rPr>
        <w:t xml:space="preserve"> </w:t>
      </w:r>
      <w:r w:rsidR="00033546" w:rsidRPr="0030181C">
        <w:rPr>
          <w:rFonts w:ascii="Arial" w:hAnsi="Arial" w:cs="Arial"/>
          <w:color w:val="262324"/>
        </w:rPr>
        <w:t>i</w:t>
      </w:r>
      <w:r w:rsidR="00901BAF" w:rsidRPr="0030181C">
        <w:rPr>
          <w:rFonts w:ascii="Arial" w:hAnsi="Arial" w:cs="Arial"/>
          <w:color w:val="262324"/>
        </w:rPr>
        <w:t>nfluenced</w:t>
      </w:r>
      <w:r w:rsidRPr="0030181C">
        <w:rPr>
          <w:rFonts w:ascii="Arial" w:hAnsi="Arial" w:cs="Arial"/>
          <w:color w:val="262324"/>
          <w:spacing w:val="26"/>
        </w:rPr>
        <w:t xml:space="preserve"> </w:t>
      </w:r>
      <w:r w:rsidRPr="0030181C">
        <w:rPr>
          <w:rFonts w:ascii="Arial" w:hAnsi="Arial" w:cs="Arial"/>
          <w:color w:val="262324"/>
        </w:rPr>
        <w:t>by</w:t>
      </w:r>
      <w:r w:rsidRPr="0030181C">
        <w:rPr>
          <w:rFonts w:ascii="Arial" w:hAnsi="Arial" w:cs="Arial"/>
          <w:color w:val="262324"/>
          <w:spacing w:val="17"/>
        </w:rPr>
        <w:t xml:space="preserve"> </w:t>
      </w:r>
      <w:r w:rsidRPr="0030181C">
        <w:rPr>
          <w:rFonts w:ascii="Arial" w:hAnsi="Arial" w:cs="Arial"/>
          <w:color w:val="262324"/>
        </w:rPr>
        <w:t>Tier</w:t>
      </w:r>
      <w:r w:rsidRPr="0030181C">
        <w:rPr>
          <w:rFonts w:ascii="Arial" w:hAnsi="Arial" w:cs="Arial"/>
          <w:color w:val="262324"/>
          <w:spacing w:val="23"/>
        </w:rPr>
        <w:t xml:space="preserve"> </w:t>
      </w:r>
      <w:r w:rsidRPr="0030181C">
        <w:rPr>
          <w:rFonts w:ascii="Arial" w:hAnsi="Arial" w:cs="Arial"/>
          <w:color w:val="262324"/>
        </w:rPr>
        <w:t>4</w:t>
      </w:r>
      <w:r w:rsidRPr="0030181C">
        <w:rPr>
          <w:rFonts w:ascii="Arial" w:hAnsi="Arial" w:cs="Arial"/>
          <w:color w:val="262324"/>
          <w:spacing w:val="-1"/>
        </w:rPr>
        <w:t xml:space="preserve"> </w:t>
      </w:r>
      <w:r w:rsidRPr="0030181C">
        <w:rPr>
          <w:rFonts w:ascii="Arial" w:hAnsi="Arial" w:cs="Arial"/>
          <w:color w:val="262324"/>
        </w:rPr>
        <w:t>R</w:t>
      </w:r>
      <w:r w:rsidR="00EA2079" w:rsidRPr="0030181C">
        <w:rPr>
          <w:rFonts w:ascii="Arial" w:hAnsi="Arial" w:cs="Arial"/>
          <w:color w:val="262324"/>
        </w:rPr>
        <w:t>are</w:t>
      </w:r>
      <w:r w:rsidRPr="0030181C">
        <w:rPr>
          <w:rFonts w:ascii="Arial" w:hAnsi="Arial" w:cs="Arial"/>
          <w:color w:val="262324"/>
          <w:spacing w:val="19"/>
        </w:rPr>
        <w:t xml:space="preserve"> </w:t>
      </w:r>
      <w:r w:rsidRPr="0030181C">
        <w:rPr>
          <w:rFonts w:ascii="Arial" w:hAnsi="Arial" w:cs="Arial"/>
          <w:color w:val="262324"/>
        </w:rPr>
        <w:t>Agents</w:t>
      </w:r>
      <w:r w:rsidRPr="0030181C">
        <w:rPr>
          <w:rFonts w:ascii="Arial" w:hAnsi="Arial" w:cs="Arial"/>
          <w:color w:val="4B4949"/>
        </w:rPr>
        <w:t>.</w:t>
      </w:r>
    </w:p>
    <w:p w14:paraId="2CBF305C" w14:textId="1F91B16A" w:rsidR="007012A6" w:rsidRDefault="007012A6" w:rsidP="007012A6">
      <w:pPr>
        <w:pStyle w:val="ListParagraph"/>
        <w:widowControl w:val="0"/>
        <w:tabs>
          <w:tab w:val="left" w:pos="2444"/>
          <w:tab w:val="left" w:pos="2445"/>
        </w:tabs>
        <w:autoSpaceDE w:val="0"/>
        <w:autoSpaceDN w:val="0"/>
        <w:spacing w:before="56" w:after="0"/>
        <w:ind w:left="802" w:right="0"/>
        <w:contextualSpacing w:val="0"/>
        <w:rPr>
          <w:rFonts w:ascii="Arial" w:hAnsi="Arial" w:cs="Arial"/>
        </w:rPr>
      </w:pPr>
    </w:p>
    <w:p w14:paraId="334FF651" w14:textId="1DA94DDB" w:rsidR="007012A6" w:rsidRDefault="007012A6" w:rsidP="007012A6">
      <w:pPr>
        <w:pStyle w:val="ListParagraph"/>
        <w:widowControl w:val="0"/>
        <w:tabs>
          <w:tab w:val="left" w:pos="2444"/>
          <w:tab w:val="left" w:pos="2445"/>
        </w:tabs>
        <w:autoSpaceDE w:val="0"/>
        <w:autoSpaceDN w:val="0"/>
        <w:spacing w:before="56" w:after="0"/>
        <w:ind w:left="802" w:right="0"/>
        <w:contextualSpacing w:val="0"/>
        <w:rPr>
          <w:rFonts w:ascii="Arial" w:hAnsi="Arial" w:cs="Arial"/>
        </w:rPr>
      </w:pPr>
    </w:p>
    <w:p w14:paraId="031C8887" w14:textId="78AE5ED5" w:rsidR="007012A6" w:rsidRDefault="007012A6" w:rsidP="007012A6">
      <w:pPr>
        <w:pStyle w:val="ListParagraph"/>
        <w:widowControl w:val="0"/>
        <w:tabs>
          <w:tab w:val="left" w:pos="2444"/>
          <w:tab w:val="left" w:pos="2445"/>
        </w:tabs>
        <w:autoSpaceDE w:val="0"/>
        <w:autoSpaceDN w:val="0"/>
        <w:spacing w:before="56" w:after="0"/>
        <w:ind w:left="802" w:right="0"/>
        <w:contextualSpacing w:val="0"/>
        <w:rPr>
          <w:rFonts w:ascii="Arial" w:hAnsi="Arial" w:cs="Arial"/>
        </w:rPr>
      </w:pPr>
    </w:p>
    <w:p w14:paraId="54790FA2" w14:textId="4359AD2B" w:rsidR="007012A6" w:rsidRDefault="007012A6" w:rsidP="007012A6">
      <w:pPr>
        <w:pStyle w:val="ListParagraph"/>
        <w:widowControl w:val="0"/>
        <w:tabs>
          <w:tab w:val="left" w:pos="2444"/>
          <w:tab w:val="left" w:pos="2445"/>
        </w:tabs>
        <w:autoSpaceDE w:val="0"/>
        <w:autoSpaceDN w:val="0"/>
        <w:spacing w:before="56" w:after="0"/>
        <w:ind w:left="802" w:right="0"/>
        <w:contextualSpacing w:val="0"/>
        <w:rPr>
          <w:rFonts w:ascii="Arial" w:hAnsi="Arial" w:cs="Arial"/>
        </w:rPr>
      </w:pPr>
    </w:p>
    <w:p w14:paraId="62551300" w14:textId="31B03F73" w:rsidR="007012A6" w:rsidRDefault="007012A6" w:rsidP="007012A6">
      <w:pPr>
        <w:pStyle w:val="ListParagraph"/>
        <w:widowControl w:val="0"/>
        <w:tabs>
          <w:tab w:val="left" w:pos="2444"/>
          <w:tab w:val="left" w:pos="2445"/>
        </w:tabs>
        <w:autoSpaceDE w:val="0"/>
        <w:autoSpaceDN w:val="0"/>
        <w:spacing w:before="56" w:after="0"/>
        <w:ind w:left="802" w:right="0"/>
        <w:contextualSpacing w:val="0"/>
        <w:rPr>
          <w:rFonts w:ascii="Arial" w:hAnsi="Arial" w:cs="Arial"/>
        </w:rPr>
      </w:pPr>
    </w:p>
    <w:p w14:paraId="517EE522" w14:textId="77777777" w:rsidR="008F5D76" w:rsidRPr="007012A6" w:rsidRDefault="008F5D76" w:rsidP="007012A6">
      <w:pPr>
        <w:pStyle w:val="ListParagraph"/>
        <w:widowControl w:val="0"/>
        <w:tabs>
          <w:tab w:val="left" w:pos="2444"/>
          <w:tab w:val="left" w:pos="2445"/>
        </w:tabs>
        <w:autoSpaceDE w:val="0"/>
        <w:autoSpaceDN w:val="0"/>
        <w:spacing w:before="56" w:after="0"/>
        <w:ind w:left="802" w:right="0"/>
        <w:contextualSpacing w:val="0"/>
        <w:rPr>
          <w:rFonts w:ascii="Arial" w:hAnsi="Arial" w:cs="Arial"/>
        </w:rPr>
      </w:pPr>
    </w:p>
    <w:tbl>
      <w:tblPr>
        <w:tblW w:w="8559" w:type="dxa"/>
        <w:tblInd w:w="113" w:type="dxa"/>
        <w:tblLook w:val="04A0" w:firstRow="1" w:lastRow="0" w:firstColumn="1" w:lastColumn="0" w:noHBand="0" w:noVBand="1"/>
      </w:tblPr>
      <w:tblGrid>
        <w:gridCol w:w="1530"/>
        <w:gridCol w:w="2960"/>
        <w:gridCol w:w="2094"/>
        <w:gridCol w:w="1975"/>
      </w:tblGrid>
      <w:tr w:rsidR="008160CD" w:rsidRPr="0030181C" w14:paraId="33B88E9F" w14:textId="77777777" w:rsidTr="00922626">
        <w:trPr>
          <w:trHeight w:val="265"/>
        </w:trPr>
        <w:tc>
          <w:tcPr>
            <w:tcW w:w="8559"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5512223E" w14:textId="03A359FE" w:rsidR="008160CD" w:rsidRPr="0030181C" w:rsidRDefault="008160CD" w:rsidP="008160CD">
            <w:pPr>
              <w:spacing w:before="0" w:after="0"/>
              <w:ind w:left="0" w:right="0"/>
              <w:jc w:val="center"/>
              <w:rPr>
                <w:rFonts w:ascii="Arial" w:eastAsia="Times New Roman" w:hAnsi="Arial" w:cs="Arial"/>
                <w:b/>
                <w:bCs/>
                <w:color w:val="000000"/>
              </w:rPr>
            </w:pPr>
            <w:r w:rsidRPr="0030181C">
              <w:rPr>
                <w:rFonts w:ascii="Arial" w:eastAsia="Times New Roman" w:hAnsi="Arial" w:cs="Arial"/>
                <w:b/>
                <w:bCs/>
                <w:color w:val="000000"/>
              </w:rPr>
              <w:lastRenderedPageBreak/>
              <w:t>Revenue</w:t>
            </w:r>
            <w:r w:rsidR="00C30417" w:rsidRPr="0030181C">
              <w:rPr>
                <w:rFonts w:ascii="Arial" w:eastAsia="Times New Roman" w:hAnsi="Arial" w:cs="Arial"/>
                <w:b/>
                <w:bCs/>
                <w:color w:val="000000"/>
              </w:rPr>
              <w:t xml:space="preserve"> </w:t>
            </w:r>
            <w:r w:rsidR="00033546" w:rsidRPr="0030181C">
              <w:rPr>
                <w:rFonts w:ascii="Arial" w:eastAsia="Times New Roman" w:hAnsi="Arial" w:cs="Arial"/>
                <w:b/>
                <w:bCs/>
                <w:color w:val="000000"/>
              </w:rPr>
              <w:t>Sharing</w:t>
            </w:r>
            <w:r w:rsidR="00C30417" w:rsidRPr="0030181C">
              <w:rPr>
                <w:rFonts w:ascii="Arial" w:eastAsia="Times New Roman" w:hAnsi="Arial" w:cs="Arial"/>
                <w:b/>
                <w:bCs/>
                <w:color w:val="000000"/>
              </w:rPr>
              <w:t xml:space="preserve"> Plan</w:t>
            </w:r>
            <w:r w:rsidRPr="0030181C">
              <w:rPr>
                <w:rFonts w:ascii="Arial" w:eastAsia="Times New Roman" w:hAnsi="Arial" w:cs="Arial"/>
                <w:b/>
                <w:bCs/>
                <w:color w:val="000000"/>
              </w:rPr>
              <w:t xml:space="preserve"> Chart</w:t>
            </w:r>
          </w:p>
        </w:tc>
      </w:tr>
      <w:tr w:rsidR="008160CD" w:rsidRPr="0030181C" w14:paraId="1AD9F3CD" w14:textId="77777777" w:rsidTr="00922626">
        <w:trPr>
          <w:trHeight w:val="797"/>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4A444B65" w14:textId="2CC0062B" w:rsidR="008160CD" w:rsidRPr="0030181C" w:rsidRDefault="00033546" w:rsidP="008160CD">
            <w:pPr>
              <w:spacing w:before="0" w:after="0"/>
              <w:ind w:left="0" w:right="0"/>
              <w:jc w:val="center"/>
              <w:rPr>
                <w:rFonts w:ascii="Arial" w:eastAsia="Times New Roman" w:hAnsi="Arial" w:cs="Arial"/>
                <w:b/>
                <w:bCs/>
                <w:color w:val="000000"/>
              </w:rPr>
            </w:pPr>
            <w:r w:rsidRPr="0030181C">
              <w:rPr>
                <w:rFonts w:ascii="Arial" w:eastAsia="Times New Roman" w:hAnsi="Arial" w:cs="Arial"/>
                <w:b/>
                <w:bCs/>
                <w:color w:val="000000"/>
              </w:rPr>
              <w:t>Tier</w:t>
            </w:r>
          </w:p>
        </w:tc>
        <w:tc>
          <w:tcPr>
            <w:tcW w:w="2960" w:type="dxa"/>
            <w:tcBorders>
              <w:top w:val="nil"/>
              <w:left w:val="nil"/>
              <w:bottom w:val="single" w:sz="4" w:space="0" w:color="auto"/>
              <w:right w:val="single" w:sz="4" w:space="0" w:color="auto"/>
            </w:tcBorders>
            <w:shd w:val="clear" w:color="auto" w:fill="auto"/>
            <w:vAlign w:val="center"/>
            <w:hideMark/>
          </w:tcPr>
          <w:p w14:paraId="390D2F2B" w14:textId="7F4D1FEF" w:rsidR="008160CD" w:rsidRPr="0030181C" w:rsidRDefault="00EA2079" w:rsidP="008160CD">
            <w:pPr>
              <w:spacing w:before="0" w:after="0"/>
              <w:ind w:left="0" w:right="0"/>
              <w:jc w:val="center"/>
              <w:rPr>
                <w:rFonts w:ascii="Arial" w:eastAsia="Times New Roman" w:hAnsi="Arial" w:cs="Arial"/>
                <w:b/>
                <w:bCs/>
                <w:color w:val="000000"/>
              </w:rPr>
            </w:pPr>
            <w:r w:rsidRPr="0030181C">
              <w:rPr>
                <w:rFonts w:ascii="Arial" w:eastAsia="Times New Roman" w:hAnsi="Arial" w:cs="Arial"/>
                <w:b/>
                <w:bCs/>
                <w:color w:val="000000"/>
              </w:rPr>
              <w:t xml:space="preserve">Minimum number </w:t>
            </w:r>
            <w:r w:rsidR="008160CD" w:rsidRPr="0030181C">
              <w:rPr>
                <w:rFonts w:ascii="Arial" w:eastAsia="Times New Roman" w:hAnsi="Arial" w:cs="Arial"/>
                <w:b/>
                <w:bCs/>
                <w:color w:val="000000"/>
              </w:rPr>
              <w:t xml:space="preserve">of </w:t>
            </w:r>
            <w:r w:rsidRPr="0030181C">
              <w:rPr>
                <w:rFonts w:ascii="Arial" w:eastAsia="Times New Roman" w:hAnsi="Arial" w:cs="Arial"/>
                <w:b/>
                <w:bCs/>
                <w:color w:val="000000"/>
              </w:rPr>
              <w:t>i</w:t>
            </w:r>
            <w:r w:rsidR="008160CD" w:rsidRPr="0030181C">
              <w:rPr>
                <w:rFonts w:ascii="Arial" w:eastAsia="Times New Roman" w:hAnsi="Arial" w:cs="Arial"/>
                <w:b/>
                <w:bCs/>
                <w:color w:val="000000"/>
              </w:rPr>
              <w:t xml:space="preserve">nfluenced Agents </w:t>
            </w:r>
            <w:r w:rsidR="00C30417" w:rsidRPr="0030181C">
              <w:rPr>
                <w:rFonts w:ascii="Arial" w:eastAsia="Times New Roman" w:hAnsi="Arial" w:cs="Arial"/>
                <w:b/>
                <w:bCs/>
                <w:color w:val="000000"/>
              </w:rPr>
              <w:t xml:space="preserve">required to unlock respective </w:t>
            </w:r>
            <w:r w:rsidR="00033546" w:rsidRPr="0030181C">
              <w:rPr>
                <w:rFonts w:ascii="Arial" w:eastAsia="Times New Roman" w:hAnsi="Arial" w:cs="Arial"/>
                <w:b/>
                <w:bCs/>
                <w:color w:val="000000"/>
              </w:rPr>
              <w:t>Tier</w:t>
            </w:r>
          </w:p>
        </w:tc>
        <w:tc>
          <w:tcPr>
            <w:tcW w:w="2094" w:type="dxa"/>
            <w:tcBorders>
              <w:top w:val="nil"/>
              <w:left w:val="nil"/>
              <w:bottom w:val="single" w:sz="4" w:space="0" w:color="auto"/>
              <w:right w:val="single" w:sz="4" w:space="0" w:color="auto"/>
            </w:tcBorders>
            <w:shd w:val="clear" w:color="auto" w:fill="auto"/>
            <w:vAlign w:val="center"/>
            <w:hideMark/>
          </w:tcPr>
          <w:p w14:paraId="49D7576B" w14:textId="5A107168" w:rsidR="008160CD" w:rsidRPr="0030181C" w:rsidRDefault="00DA0AF4" w:rsidP="008160CD">
            <w:pPr>
              <w:spacing w:before="0" w:after="0"/>
              <w:ind w:left="0" w:right="0"/>
              <w:jc w:val="center"/>
              <w:rPr>
                <w:rFonts w:ascii="Arial" w:eastAsia="Times New Roman" w:hAnsi="Arial" w:cs="Arial"/>
                <w:b/>
                <w:bCs/>
                <w:color w:val="000000"/>
              </w:rPr>
            </w:pPr>
            <w:r w:rsidRPr="0030181C">
              <w:rPr>
                <w:rFonts w:ascii="Arial" w:eastAsia="Times New Roman" w:hAnsi="Arial" w:cs="Arial"/>
                <w:b/>
                <w:bCs/>
                <w:color w:val="000000"/>
              </w:rPr>
              <w:t>Payout as a p</w:t>
            </w:r>
            <w:r w:rsidR="005553CA" w:rsidRPr="0030181C">
              <w:rPr>
                <w:rFonts w:ascii="Arial" w:eastAsia="Times New Roman" w:hAnsi="Arial" w:cs="Arial"/>
                <w:b/>
                <w:bCs/>
                <w:color w:val="000000"/>
              </w:rPr>
              <w:t xml:space="preserve">ercentage </w:t>
            </w:r>
            <w:r w:rsidRPr="0030181C">
              <w:rPr>
                <w:rFonts w:ascii="Arial" w:eastAsia="Times New Roman" w:hAnsi="Arial" w:cs="Arial"/>
                <w:b/>
                <w:bCs/>
                <w:color w:val="000000"/>
              </w:rPr>
              <w:t xml:space="preserve">of the </w:t>
            </w:r>
            <w:r w:rsidR="00033546" w:rsidRPr="0030181C">
              <w:rPr>
                <w:rFonts w:ascii="Arial" w:eastAsia="Times New Roman" w:hAnsi="Arial" w:cs="Arial"/>
                <w:b/>
                <w:bCs/>
                <w:color w:val="000000"/>
              </w:rPr>
              <w:t>Group Split</w:t>
            </w:r>
          </w:p>
        </w:tc>
        <w:tc>
          <w:tcPr>
            <w:tcW w:w="1975" w:type="dxa"/>
            <w:tcBorders>
              <w:top w:val="nil"/>
              <w:left w:val="nil"/>
              <w:bottom w:val="single" w:sz="4" w:space="0" w:color="auto"/>
              <w:right w:val="single" w:sz="4" w:space="0" w:color="auto"/>
            </w:tcBorders>
            <w:shd w:val="clear" w:color="auto" w:fill="auto"/>
            <w:vAlign w:val="center"/>
            <w:hideMark/>
          </w:tcPr>
          <w:p w14:paraId="654172B2" w14:textId="56349256" w:rsidR="008160CD" w:rsidRPr="0030181C" w:rsidRDefault="008160CD" w:rsidP="008160CD">
            <w:pPr>
              <w:spacing w:before="0" w:after="0"/>
              <w:ind w:left="0" w:right="0"/>
              <w:jc w:val="center"/>
              <w:rPr>
                <w:rFonts w:ascii="Arial" w:eastAsia="Times New Roman" w:hAnsi="Arial" w:cs="Arial"/>
                <w:b/>
                <w:bCs/>
                <w:color w:val="000000"/>
              </w:rPr>
            </w:pPr>
            <w:r w:rsidRPr="0030181C">
              <w:rPr>
                <w:rFonts w:ascii="Arial" w:eastAsia="Times New Roman" w:hAnsi="Arial" w:cs="Arial"/>
                <w:b/>
                <w:bCs/>
                <w:color w:val="000000"/>
              </w:rPr>
              <w:t xml:space="preserve">Maximum </w:t>
            </w:r>
            <w:r w:rsidR="00C3504A" w:rsidRPr="0030181C">
              <w:rPr>
                <w:rFonts w:ascii="Arial" w:eastAsia="Times New Roman" w:hAnsi="Arial" w:cs="Arial"/>
                <w:b/>
                <w:bCs/>
                <w:color w:val="000000"/>
              </w:rPr>
              <w:t>P</w:t>
            </w:r>
            <w:r w:rsidR="005553CA" w:rsidRPr="0030181C">
              <w:rPr>
                <w:rFonts w:ascii="Arial" w:eastAsia="Times New Roman" w:hAnsi="Arial" w:cs="Arial"/>
                <w:b/>
                <w:bCs/>
                <w:color w:val="000000"/>
              </w:rPr>
              <w:t>ayout</w:t>
            </w:r>
            <w:r w:rsidRPr="0030181C">
              <w:rPr>
                <w:rFonts w:ascii="Arial" w:eastAsia="Times New Roman" w:hAnsi="Arial" w:cs="Arial"/>
                <w:b/>
                <w:bCs/>
                <w:color w:val="000000"/>
              </w:rPr>
              <w:t xml:space="preserve"> </w:t>
            </w:r>
            <w:r w:rsidR="005553CA" w:rsidRPr="0030181C">
              <w:rPr>
                <w:rFonts w:ascii="Arial" w:eastAsia="Times New Roman" w:hAnsi="Arial" w:cs="Arial"/>
                <w:b/>
                <w:bCs/>
                <w:color w:val="000000"/>
              </w:rPr>
              <w:t>p</w:t>
            </w:r>
            <w:r w:rsidRPr="0030181C">
              <w:rPr>
                <w:rFonts w:ascii="Arial" w:eastAsia="Times New Roman" w:hAnsi="Arial" w:cs="Arial"/>
                <w:b/>
                <w:bCs/>
                <w:color w:val="000000"/>
              </w:rPr>
              <w:t>er</w:t>
            </w:r>
            <w:r w:rsidR="005553CA" w:rsidRPr="0030181C">
              <w:rPr>
                <w:rFonts w:ascii="Arial" w:eastAsia="Times New Roman" w:hAnsi="Arial" w:cs="Arial"/>
                <w:b/>
                <w:bCs/>
                <w:color w:val="000000"/>
              </w:rPr>
              <w:t xml:space="preserve"> </w:t>
            </w:r>
            <w:r w:rsidR="00033546" w:rsidRPr="0030181C">
              <w:rPr>
                <w:rFonts w:ascii="Arial" w:eastAsia="Times New Roman" w:hAnsi="Arial" w:cs="Arial"/>
                <w:b/>
                <w:bCs/>
                <w:color w:val="000000"/>
              </w:rPr>
              <w:t>i</w:t>
            </w:r>
            <w:r w:rsidR="005553CA" w:rsidRPr="0030181C">
              <w:rPr>
                <w:rFonts w:ascii="Arial" w:eastAsia="Times New Roman" w:hAnsi="Arial" w:cs="Arial"/>
                <w:b/>
                <w:bCs/>
                <w:color w:val="000000"/>
              </w:rPr>
              <w:t>nfluenced</w:t>
            </w:r>
            <w:r w:rsidRPr="0030181C">
              <w:rPr>
                <w:rFonts w:ascii="Arial" w:eastAsia="Times New Roman" w:hAnsi="Arial" w:cs="Arial"/>
                <w:b/>
                <w:bCs/>
                <w:color w:val="000000"/>
              </w:rPr>
              <w:t xml:space="preserve"> Agent</w:t>
            </w:r>
            <w:r w:rsidR="005553CA" w:rsidRPr="0030181C">
              <w:rPr>
                <w:rFonts w:ascii="Arial" w:eastAsia="Times New Roman" w:hAnsi="Arial" w:cs="Arial"/>
                <w:b/>
                <w:bCs/>
                <w:color w:val="000000"/>
              </w:rPr>
              <w:t xml:space="preserve"> </w:t>
            </w:r>
          </w:p>
        </w:tc>
      </w:tr>
      <w:tr w:rsidR="008160CD" w:rsidRPr="0030181C" w14:paraId="6FFFD863" w14:textId="77777777" w:rsidTr="00922626">
        <w:trPr>
          <w:trHeight w:val="26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66AD0D8" w14:textId="77777777"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1</w:t>
            </w:r>
          </w:p>
        </w:tc>
        <w:tc>
          <w:tcPr>
            <w:tcW w:w="2960" w:type="dxa"/>
            <w:tcBorders>
              <w:top w:val="nil"/>
              <w:left w:val="nil"/>
              <w:bottom w:val="single" w:sz="4" w:space="0" w:color="auto"/>
              <w:right w:val="single" w:sz="4" w:space="0" w:color="auto"/>
            </w:tcBorders>
            <w:shd w:val="clear" w:color="auto" w:fill="auto"/>
            <w:noWrap/>
            <w:vAlign w:val="center"/>
            <w:hideMark/>
          </w:tcPr>
          <w:p w14:paraId="3ADAD259" w14:textId="36C9B14A" w:rsidR="008160CD" w:rsidRPr="0030181C" w:rsidRDefault="00C3504A"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1</w:t>
            </w:r>
          </w:p>
        </w:tc>
        <w:tc>
          <w:tcPr>
            <w:tcW w:w="2094" w:type="dxa"/>
            <w:tcBorders>
              <w:top w:val="nil"/>
              <w:left w:val="nil"/>
              <w:bottom w:val="single" w:sz="4" w:space="0" w:color="auto"/>
              <w:right w:val="single" w:sz="4" w:space="0" w:color="auto"/>
            </w:tcBorders>
            <w:shd w:val="clear" w:color="auto" w:fill="auto"/>
            <w:noWrap/>
            <w:vAlign w:val="center"/>
            <w:hideMark/>
          </w:tcPr>
          <w:p w14:paraId="77C47F0A" w14:textId="04E883CF"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30%</w:t>
            </w:r>
          </w:p>
        </w:tc>
        <w:tc>
          <w:tcPr>
            <w:tcW w:w="1975" w:type="dxa"/>
            <w:tcBorders>
              <w:top w:val="nil"/>
              <w:left w:val="nil"/>
              <w:bottom w:val="single" w:sz="4" w:space="0" w:color="auto"/>
              <w:right w:val="single" w:sz="4" w:space="0" w:color="auto"/>
            </w:tcBorders>
            <w:shd w:val="clear" w:color="auto" w:fill="auto"/>
            <w:noWrap/>
            <w:vAlign w:val="center"/>
            <w:hideMark/>
          </w:tcPr>
          <w:p w14:paraId="484A9340" w14:textId="77777777"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$5,400</w:t>
            </w:r>
          </w:p>
        </w:tc>
      </w:tr>
      <w:tr w:rsidR="008160CD" w:rsidRPr="0030181C" w14:paraId="4EBB9254" w14:textId="77777777" w:rsidTr="00922626">
        <w:trPr>
          <w:trHeight w:val="26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51D3B83" w14:textId="77777777"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2</w:t>
            </w:r>
          </w:p>
        </w:tc>
        <w:tc>
          <w:tcPr>
            <w:tcW w:w="2960" w:type="dxa"/>
            <w:tcBorders>
              <w:top w:val="nil"/>
              <w:left w:val="nil"/>
              <w:bottom w:val="single" w:sz="4" w:space="0" w:color="auto"/>
              <w:right w:val="single" w:sz="4" w:space="0" w:color="auto"/>
            </w:tcBorders>
            <w:shd w:val="clear" w:color="auto" w:fill="auto"/>
            <w:noWrap/>
            <w:vAlign w:val="center"/>
            <w:hideMark/>
          </w:tcPr>
          <w:p w14:paraId="0D80D9A6" w14:textId="72A321EC"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5</w:t>
            </w:r>
          </w:p>
        </w:tc>
        <w:tc>
          <w:tcPr>
            <w:tcW w:w="2094" w:type="dxa"/>
            <w:tcBorders>
              <w:top w:val="nil"/>
              <w:left w:val="nil"/>
              <w:bottom w:val="single" w:sz="4" w:space="0" w:color="auto"/>
              <w:right w:val="single" w:sz="4" w:space="0" w:color="auto"/>
            </w:tcBorders>
            <w:shd w:val="clear" w:color="auto" w:fill="auto"/>
            <w:noWrap/>
            <w:vAlign w:val="center"/>
            <w:hideMark/>
          </w:tcPr>
          <w:p w14:paraId="232A6C9B" w14:textId="67153DFD"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25%</w:t>
            </w:r>
          </w:p>
        </w:tc>
        <w:tc>
          <w:tcPr>
            <w:tcW w:w="1975" w:type="dxa"/>
            <w:tcBorders>
              <w:top w:val="nil"/>
              <w:left w:val="nil"/>
              <w:bottom w:val="single" w:sz="4" w:space="0" w:color="auto"/>
              <w:right w:val="single" w:sz="4" w:space="0" w:color="auto"/>
            </w:tcBorders>
            <w:shd w:val="clear" w:color="auto" w:fill="auto"/>
            <w:noWrap/>
            <w:vAlign w:val="center"/>
            <w:hideMark/>
          </w:tcPr>
          <w:p w14:paraId="2D952BBC" w14:textId="77777777"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$4,500</w:t>
            </w:r>
          </w:p>
        </w:tc>
      </w:tr>
      <w:tr w:rsidR="008160CD" w:rsidRPr="0030181C" w14:paraId="32E2D0D6" w14:textId="77777777" w:rsidTr="00922626">
        <w:trPr>
          <w:trHeight w:val="26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CE981DA" w14:textId="77777777"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3</w:t>
            </w:r>
          </w:p>
        </w:tc>
        <w:tc>
          <w:tcPr>
            <w:tcW w:w="2960" w:type="dxa"/>
            <w:tcBorders>
              <w:top w:val="nil"/>
              <w:left w:val="nil"/>
              <w:bottom w:val="single" w:sz="4" w:space="0" w:color="auto"/>
              <w:right w:val="single" w:sz="4" w:space="0" w:color="auto"/>
            </w:tcBorders>
            <w:shd w:val="clear" w:color="auto" w:fill="auto"/>
            <w:noWrap/>
            <w:vAlign w:val="center"/>
            <w:hideMark/>
          </w:tcPr>
          <w:p w14:paraId="752739CC" w14:textId="775943DB"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10</w:t>
            </w:r>
          </w:p>
        </w:tc>
        <w:tc>
          <w:tcPr>
            <w:tcW w:w="2094" w:type="dxa"/>
            <w:tcBorders>
              <w:top w:val="nil"/>
              <w:left w:val="nil"/>
              <w:bottom w:val="single" w:sz="4" w:space="0" w:color="auto"/>
              <w:right w:val="single" w:sz="4" w:space="0" w:color="auto"/>
            </w:tcBorders>
            <w:shd w:val="clear" w:color="auto" w:fill="auto"/>
            <w:noWrap/>
            <w:vAlign w:val="center"/>
            <w:hideMark/>
          </w:tcPr>
          <w:p w14:paraId="7CE12A63" w14:textId="34F8100B"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20%</w:t>
            </w:r>
          </w:p>
        </w:tc>
        <w:tc>
          <w:tcPr>
            <w:tcW w:w="1975" w:type="dxa"/>
            <w:tcBorders>
              <w:top w:val="nil"/>
              <w:left w:val="nil"/>
              <w:bottom w:val="single" w:sz="4" w:space="0" w:color="auto"/>
              <w:right w:val="single" w:sz="4" w:space="0" w:color="auto"/>
            </w:tcBorders>
            <w:shd w:val="clear" w:color="auto" w:fill="auto"/>
            <w:noWrap/>
            <w:vAlign w:val="center"/>
            <w:hideMark/>
          </w:tcPr>
          <w:p w14:paraId="65240BBA" w14:textId="77777777"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$3,600</w:t>
            </w:r>
          </w:p>
        </w:tc>
      </w:tr>
      <w:tr w:rsidR="008160CD" w:rsidRPr="0030181C" w14:paraId="2B44FDB7" w14:textId="77777777" w:rsidTr="00922626">
        <w:trPr>
          <w:trHeight w:val="26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2727BA8" w14:textId="77777777"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4</w:t>
            </w:r>
          </w:p>
        </w:tc>
        <w:tc>
          <w:tcPr>
            <w:tcW w:w="2960" w:type="dxa"/>
            <w:tcBorders>
              <w:top w:val="nil"/>
              <w:left w:val="nil"/>
              <w:bottom w:val="single" w:sz="4" w:space="0" w:color="auto"/>
              <w:right w:val="single" w:sz="4" w:space="0" w:color="auto"/>
            </w:tcBorders>
            <w:shd w:val="clear" w:color="auto" w:fill="auto"/>
            <w:noWrap/>
            <w:vAlign w:val="center"/>
            <w:hideMark/>
          </w:tcPr>
          <w:p w14:paraId="3CFEB4AC" w14:textId="5F7B9CEE"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15</w:t>
            </w:r>
          </w:p>
        </w:tc>
        <w:tc>
          <w:tcPr>
            <w:tcW w:w="2094" w:type="dxa"/>
            <w:tcBorders>
              <w:top w:val="nil"/>
              <w:left w:val="nil"/>
              <w:bottom w:val="single" w:sz="4" w:space="0" w:color="auto"/>
              <w:right w:val="single" w:sz="4" w:space="0" w:color="auto"/>
            </w:tcBorders>
            <w:shd w:val="clear" w:color="auto" w:fill="auto"/>
            <w:noWrap/>
            <w:vAlign w:val="center"/>
            <w:hideMark/>
          </w:tcPr>
          <w:p w14:paraId="1265FFC2" w14:textId="2B8C3683"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15%</w:t>
            </w:r>
          </w:p>
        </w:tc>
        <w:tc>
          <w:tcPr>
            <w:tcW w:w="1975" w:type="dxa"/>
            <w:tcBorders>
              <w:top w:val="nil"/>
              <w:left w:val="nil"/>
              <w:bottom w:val="single" w:sz="4" w:space="0" w:color="auto"/>
              <w:right w:val="single" w:sz="4" w:space="0" w:color="auto"/>
            </w:tcBorders>
            <w:shd w:val="clear" w:color="auto" w:fill="auto"/>
            <w:noWrap/>
            <w:vAlign w:val="center"/>
            <w:hideMark/>
          </w:tcPr>
          <w:p w14:paraId="6E115DB6" w14:textId="77777777"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$2,700</w:t>
            </w:r>
          </w:p>
        </w:tc>
      </w:tr>
      <w:tr w:rsidR="008160CD" w:rsidRPr="0030181C" w14:paraId="6967F0E7" w14:textId="77777777" w:rsidTr="00922626">
        <w:trPr>
          <w:trHeight w:val="265"/>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60CDB" w14:textId="77777777"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5</w:t>
            </w:r>
          </w:p>
        </w:tc>
        <w:tc>
          <w:tcPr>
            <w:tcW w:w="2960" w:type="dxa"/>
            <w:tcBorders>
              <w:top w:val="single" w:sz="4" w:space="0" w:color="auto"/>
              <w:left w:val="nil"/>
              <w:bottom w:val="single" w:sz="4" w:space="0" w:color="auto"/>
              <w:right w:val="single" w:sz="4" w:space="0" w:color="auto"/>
            </w:tcBorders>
            <w:shd w:val="clear" w:color="auto" w:fill="auto"/>
            <w:noWrap/>
            <w:vAlign w:val="center"/>
            <w:hideMark/>
          </w:tcPr>
          <w:p w14:paraId="18E7E9F4" w14:textId="24404D99"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20</w:t>
            </w:r>
          </w:p>
        </w:tc>
        <w:tc>
          <w:tcPr>
            <w:tcW w:w="2094" w:type="dxa"/>
            <w:tcBorders>
              <w:top w:val="single" w:sz="4" w:space="0" w:color="auto"/>
              <w:left w:val="nil"/>
              <w:bottom w:val="single" w:sz="4" w:space="0" w:color="auto"/>
              <w:right w:val="single" w:sz="4" w:space="0" w:color="auto"/>
            </w:tcBorders>
            <w:shd w:val="clear" w:color="auto" w:fill="auto"/>
            <w:noWrap/>
            <w:vAlign w:val="center"/>
            <w:hideMark/>
          </w:tcPr>
          <w:p w14:paraId="1406F88E" w14:textId="3D140220"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10%</w:t>
            </w:r>
          </w:p>
        </w:tc>
        <w:tc>
          <w:tcPr>
            <w:tcW w:w="1975" w:type="dxa"/>
            <w:tcBorders>
              <w:top w:val="single" w:sz="4" w:space="0" w:color="auto"/>
              <w:left w:val="nil"/>
              <w:bottom w:val="single" w:sz="4" w:space="0" w:color="auto"/>
              <w:right w:val="single" w:sz="4" w:space="0" w:color="auto"/>
            </w:tcBorders>
            <w:shd w:val="clear" w:color="auto" w:fill="auto"/>
            <w:noWrap/>
            <w:vAlign w:val="center"/>
            <w:hideMark/>
          </w:tcPr>
          <w:p w14:paraId="6A7A1AED" w14:textId="77777777" w:rsidR="008160CD" w:rsidRPr="0030181C" w:rsidRDefault="008160CD" w:rsidP="008160CD">
            <w:pPr>
              <w:spacing w:before="0" w:after="0"/>
              <w:ind w:left="0" w:right="0"/>
              <w:jc w:val="center"/>
              <w:rPr>
                <w:rFonts w:ascii="Arial" w:eastAsia="Times New Roman" w:hAnsi="Arial" w:cs="Arial"/>
                <w:color w:val="000000"/>
              </w:rPr>
            </w:pPr>
            <w:r w:rsidRPr="0030181C">
              <w:rPr>
                <w:rFonts w:ascii="Arial" w:eastAsia="Times New Roman" w:hAnsi="Arial" w:cs="Arial"/>
                <w:color w:val="000000"/>
              </w:rPr>
              <w:t>$1,800</w:t>
            </w:r>
          </w:p>
        </w:tc>
      </w:tr>
    </w:tbl>
    <w:p w14:paraId="1C0415A3" w14:textId="77777777" w:rsidR="00C3504A" w:rsidRPr="0030181C" w:rsidRDefault="00C3504A" w:rsidP="00935285">
      <w:pPr>
        <w:widowControl w:val="0"/>
        <w:pBdr>
          <w:top w:val="nil"/>
          <w:left w:val="nil"/>
          <w:bottom w:val="nil"/>
          <w:right w:val="nil"/>
          <w:between w:val="nil"/>
        </w:pBdr>
        <w:spacing w:before="0" w:after="0"/>
        <w:ind w:left="0" w:right="0"/>
        <w:rPr>
          <w:rFonts w:ascii="Arial" w:hAnsi="Arial" w:cs="Arial"/>
        </w:rPr>
      </w:pPr>
    </w:p>
    <w:p w14:paraId="000000E2" w14:textId="4F1DBA4A" w:rsidR="005045EB" w:rsidRPr="0030181C" w:rsidRDefault="0D7CCF66" w:rsidP="00935285">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 xml:space="preserve">Currently the above structure does not </w:t>
      </w:r>
      <w:r w:rsidR="57E35358" w:rsidRPr="0030181C">
        <w:rPr>
          <w:rFonts w:ascii="Arial" w:hAnsi="Arial" w:cs="Arial"/>
        </w:rPr>
        <w:t>discount</w:t>
      </w:r>
      <w:r w:rsidRPr="0030181C">
        <w:rPr>
          <w:rFonts w:ascii="Arial" w:hAnsi="Arial" w:cs="Arial"/>
        </w:rPr>
        <w:t xml:space="preserve"> </w:t>
      </w:r>
      <w:r w:rsidR="5FA76CF7" w:rsidRPr="0030181C">
        <w:rPr>
          <w:rFonts w:ascii="Arial" w:hAnsi="Arial" w:cs="Arial"/>
        </w:rPr>
        <w:t>the</w:t>
      </w:r>
      <w:r w:rsidRPr="0030181C">
        <w:rPr>
          <w:rFonts w:ascii="Arial" w:hAnsi="Arial" w:cs="Arial"/>
        </w:rPr>
        <w:t xml:space="preserve"> agents </w:t>
      </w:r>
      <w:r w:rsidR="6524E8F1" w:rsidRPr="0030181C">
        <w:rPr>
          <w:rFonts w:ascii="Arial" w:hAnsi="Arial" w:cs="Arial"/>
        </w:rPr>
        <w:t xml:space="preserve">that </w:t>
      </w:r>
      <w:r w:rsidRPr="0030181C">
        <w:rPr>
          <w:rFonts w:ascii="Arial" w:hAnsi="Arial" w:cs="Arial"/>
        </w:rPr>
        <w:t xml:space="preserve">are not in </w:t>
      </w:r>
      <w:r w:rsidR="63C1770E" w:rsidRPr="0030181C">
        <w:rPr>
          <w:rFonts w:ascii="Arial" w:hAnsi="Arial" w:cs="Arial"/>
        </w:rPr>
        <w:t>G</w:t>
      </w:r>
      <w:r w:rsidRPr="0030181C">
        <w:rPr>
          <w:rFonts w:ascii="Arial" w:hAnsi="Arial" w:cs="Arial"/>
        </w:rPr>
        <w:t xml:space="preserve">ood </w:t>
      </w:r>
      <w:r w:rsidR="044F1EB8" w:rsidRPr="0030181C">
        <w:rPr>
          <w:rFonts w:ascii="Arial" w:hAnsi="Arial" w:cs="Arial"/>
        </w:rPr>
        <w:t>S</w:t>
      </w:r>
      <w:r w:rsidRPr="0030181C">
        <w:rPr>
          <w:rFonts w:ascii="Arial" w:hAnsi="Arial" w:cs="Arial"/>
        </w:rPr>
        <w:t xml:space="preserve">tanding with the </w:t>
      </w:r>
      <w:r w:rsidR="3D86F2DD" w:rsidRPr="0030181C">
        <w:rPr>
          <w:rFonts w:ascii="Arial" w:hAnsi="Arial" w:cs="Arial"/>
        </w:rPr>
        <w:t>C</w:t>
      </w:r>
      <w:r w:rsidRPr="0030181C">
        <w:rPr>
          <w:rFonts w:ascii="Arial" w:hAnsi="Arial" w:cs="Arial"/>
        </w:rPr>
        <w:t xml:space="preserve">ompany.  Any positions in the </w:t>
      </w:r>
      <w:r w:rsidR="2AEE5C41" w:rsidRPr="0030181C">
        <w:rPr>
          <w:rFonts w:ascii="Arial" w:hAnsi="Arial" w:cs="Arial"/>
        </w:rPr>
        <w:t>P</w:t>
      </w:r>
      <w:r w:rsidRPr="0030181C">
        <w:rPr>
          <w:rFonts w:ascii="Arial" w:hAnsi="Arial" w:cs="Arial"/>
        </w:rPr>
        <w:t xml:space="preserve">lan where an </w:t>
      </w:r>
      <w:r w:rsidR="00C3504A" w:rsidRPr="0030181C">
        <w:rPr>
          <w:rFonts w:ascii="Arial" w:hAnsi="Arial" w:cs="Arial"/>
        </w:rPr>
        <w:t>A</w:t>
      </w:r>
      <w:r w:rsidRPr="0030181C">
        <w:rPr>
          <w:rFonts w:ascii="Arial" w:hAnsi="Arial" w:cs="Arial"/>
        </w:rPr>
        <w:t xml:space="preserve">gent is no longer in </w:t>
      </w:r>
      <w:r w:rsidR="1C2D9B6B" w:rsidRPr="0030181C">
        <w:rPr>
          <w:rFonts w:ascii="Arial" w:hAnsi="Arial" w:cs="Arial"/>
        </w:rPr>
        <w:t>G</w:t>
      </w:r>
      <w:r w:rsidRPr="0030181C">
        <w:rPr>
          <w:rFonts w:ascii="Arial" w:hAnsi="Arial" w:cs="Arial"/>
        </w:rPr>
        <w:t xml:space="preserve">ood </w:t>
      </w:r>
      <w:r w:rsidR="7FE9EC30" w:rsidRPr="0030181C">
        <w:rPr>
          <w:rFonts w:ascii="Arial" w:hAnsi="Arial" w:cs="Arial"/>
        </w:rPr>
        <w:t>S</w:t>
      </w:r>
      <w:r w:rsidRPr="0030181C">
        <w:rPr>
          <w:rFonts w:ascii="Arial" w:hAnsi="Arial" w:cs="Arial"/>
        </w:rPr>
        <w:t xml:space="preserve">tanding become </w:t>
      </w:r>
      <w:r w:rsidR="00C3504A" w:rsidRPr="0030181C">
        <w:rPr>
          <w:rFonts w:ascii="Arial" w:hAnsi="Arial" w:cs="Arial"/>
        </w:rPr>
        <w:t>C</w:t>
      </w:r>
      <w:r w:rsidRPr="0030181C">
        <w:rPr>
          <w:rFonts w:ascii="Arial" w:hAnsi="Arial" w:cs="Arial"/>
        </w:rPr>
        <w:t xml:space="preserve">ompany positions which the </w:t>
      </w:r>
      <w:r w:rsidR="00C3504A" w:rsidRPr="0030181C">
        <w:rPr>
          <w:rFonts w:ascii="Arial" w:hAnsi="Arial" w:cs="Arial"/>
        </w:rPr>
        <w:t>C</w:t>
      </w:r>
      <w:r w:rsidRPr="0030181C">
        <w:rPr>
          <w:rFonts w:ascii="Arial" w:hAnsi="Arial" w:cs="Arial"/>
        </w:rPr>
        <w:t>ompany will maintain</w:t>
      </w:r>
      <w:r w:rsidR="00C3504A" w:rsidRPr="0030181C">
        <w:rPr>
          <w:rFonts w:ascii="Arial" w:hAnsi="Arial" w:cs="Arial"/>
        </w:rPr>
        <w:t>, and shall not be included in the Group Split for that Tier.</w:t>
      </w:r>
    </w:p>
    <w:p w14:paraId="000000E3" w14:textId="77777777" w:rsidR="005045EB" w:rsidRPr="0030181C" w:rsidRDefault="005045EB" w:rsidP="00935285">
      <w:pPr>
        <w:widowControl w:val="0"/>
        <w:pBdr>
          <w:top w:val="nil"/>
          <w:left w:val="nil"/>
          <w:bottom w:val="nil"/>
          <w:right w:val="nil"/>
          <w:between w:val="nil"/>
        </w:pBdr>
        <w:spacing w:before="0" w:after="0"/>
        <w:ind w:left="0" w:right="0"/>
        <w:rPr>
          <w:rFonts w:ascii="Arial" w:hAnsi="Arial" w:cs="Arial"/>
        </w:rPr>
      </w:pPr>
    </w:p>
    <w:p w14:paraId="000000E4" w14:textId="731A7345" w:rsidR="005045EB" w:rsidRPr="0030181C" w:rsidRDefault="0D7CCF66" w:rsidP="00935285">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rPr>
        <w:t xml:space="preserve">The above </w:t>
      </w:r>
      <w:r w:rsidR="194EF01F" w:rsidRPr="0030181C">
        <w:rPr>
          <w:rFonts w:ascii="Arial" w:hAnsi="Arial" w:cs="Arial"/>
        </w:rPr>
        <w:t>P</w:t>
      </w:r>
      <w:r w:rsidRPr="0030181C">
        <w:rPr>
          <w:rFonts w:ascii="Arial" w:hAnsi="Arial" w:cs="Arial"/>
        </w:rPr>
        <w:t xml:space="preserve">lan may be modified from time to time to allow the </w:t>
      </w:r>
      <w:r w:rsidR="2440F102" w:rsidRPr="0030181C">
        <w:rPr>
          <w:rFonts w:ascii="Arial" w:hAnsi="Arial" w:cs="Arial"/>
        </w:rPr>
        <w:t>C</w:t>
      </w:r>
      <w:r w:rsidRPr="0030181C">
        <w:rPr>
          <w:rFonts w:ascii="Arial" w:hAnsi="Arial" w:cs="Arial"/>
        </w:rPr>
        <w:t>ompany to better compete, recruit and retain agents as well as maintaining a base level of profitability.</w:t>
      </w:r>
    </w:p>
    <w:p w14:paraId="000000E5" w14:textId="77777777" w:rsidR="005045EB" w:rsidRPr="0030181C" w:rsidRDefault="005045EB" w:rsidP="00935285">
      <w:pPr>
        <w:widowControl w:val="0"/>
        <w:pBdr>
          <w:top w:val="nil"/>
          <w:left w:val="nil"/>
          <w:bottom w:val="nil"/>
          <w:right w:val="nil"/>
          <w:between w:val="nil"/>
        </w:pBdr>
        <w:spacing w:before="0" w:after="0"/>
        <w:ind w:left="0" w:right="0"/>
        <w:rPr>
          <w:rFonts w:ascii="Arial" w:hAnsi="Arial" w:cs="Arial"/>
        </w:rPr>
      </w:pPr>
    </w:p>
    <w:p w14:paraId="000000E8" w14:textId="5A6F1BCC" w:rsidR="005045EB" w:rsidRPr="0030181C" w:rsidRDefault="0D7CCF66" w:rsidP="00935285">
      <w:pPr>
        <w:widowControl w:val="0"/>
        <w:pBdr>
          <w:top w:val="nil"/>
          <w:left w:val="nil"/>
          <w:bottom w:val="nil"/>
          <w:right w:val="nil"/>
          <w:between w:val="nil"/>
        </w:pBdr>
        <w:spacing w:before="0" w:after="0"/>
        <w:ind w:left="0" w:right="0"/>
        <w:rPr>
          <w:rFonts w:ascii="Arial" w:hAnsi="Arial" w:cs="Arial"/>
        </w:rPr>
      </w:pPr>
      <w:r w:rsidRPr="0030181C">
        <w:rPr>
          <w:rFonts w:ascii="Arial" w:hAnsi="Arial" w:cs="Arial"/>
          <w:b/>
          <w:bCs/>
        </w:rPr>
        <w:t>Retirement Program</w:t>
      </w:r>
      <w:r w:rsidR="00050420" w:rsidRPr="0030181C">
        <w:rPr>
          <w:rFonts w:ascii="Arial" w:hAnsi="Arial" w:cs="Arial"/>
          <w:b/>
          <w:bCs/>
        </w:rPr>
        <w:t xml:space="preserve"> and Termination:</w:t>
      </w:r>
      <w:r w:rsidRPr="0030181C">
        <w:rPr>
          <w:rFonts w:ascii="Arial" w:hAnsi="Arial" w:cs="Arial"/>
        </w:rPr>
        <w:t xml:space="preserve"> Due to the nature of being paid from revenues Agent must keep </w:t>
      </w:r>
      <w:r w:rsidR="7A74B77D" w:rsidRPr="0030181C">
        <w:rPr>
          <w:rFonts w:ascii="Arial" w:hAnsi="Arial" w:cs="Arial"/>
        </w:rPr>
        <w:t xml:space="preserve">their registration and </w:t>
      </w:r>
      <w:r w:rsidRPr="0030181C">
        <w:rPr>
          <w:rFonts w:ascii="Arial" w:hAnsi="Arial" w:cs="Arial"/>
        </w:rPr>
        <w:t>license current</w:t>
      </w:r>
      <w:r w:rsidR="00C3504A" w:rsidRPr="0030181C">
        <w:rPr>
          <w:rFonts w:ascii="Arial" w:hAnsi="Arial" w:cs="Arial"/>
        </w:rPr>
        <w:t xml:space="preserve">, in addition to being in Good Standing, </w:t>
      </w:r>
      <w:r w:rsidRPr="0030181C">
        <w:rPr>
          <w:rFonts w:ascii="Arial" w:hAnsi="Arial" w:cs="Arial"/>
        </w:rPr>
        <w:t xml:space="preserve">in order to continue to receive </w:t>
      </w:r>
      <w:r w:rsidR="542BE9D5" w:rsidRPr="0030181C">
        <w:rPr>
          <w:rFonts w:ascii="Arial" w:hAnsi="Arial" w:cs="Arial"/>
        </w:rPr>
        <w:t>Payouts</w:t>
      </w:r>
      <w:r w:rsidR="001F1DC7" w:rsidRPr="0030181C">
        <w:rPr>
          <w:rFonts w:ascii="Arial" w:hAnsi="Arial" w:cs="Arial"/>
        </w:rPr>
        <w:t>.</w:t>
      </w:r>
      <w:r w:rsidR="00050420" w:rsidRPr="0030181C">
        <w:rPr>
          <w:rFonts w:ascii="Arial" w:hAnsi="Arial" w:cs="Arial"/>
        </w:rPr>
        <w:t xml:space="preserve">  All Payouts immediately stop upon an Agent not being in Good Standing, including terminating this Agreement or working for a competitor, and all accrued Payouts shall be immediately forfeited.  </w:t>
      </w:r>
      <w:r w:rsidR="20822E73" w:rsidRPr="0030181C">
        <w:rPr>
          <w:rFonts w:ascii="Arial" w:hAnsi="Arial" w:cs="Arial"/>
        </w:rPr>
        <w:t>Agent is</w:t>
      </w:r>
      <w:r w:rsidR="00C3504A" w:rsidRPr="0030181C">
        <w:rPr>
          <w:rFonts w:ascii="Arial" w:hAnsi="Arial" w:cs="Arial"/>
        </w:rPr>
        <w:t xml:space="preserve"> automatically ineligible to participate in the Plan if w</w:t>
      </w:r>
      <w:r w:rsidR="20822E73" w:rsidRPr="0030181C">
        <w:rPr>
          <w:rFonts w:ascii="Arial" w:hAnsi="Arial" w:cs="Arial"/>
        </w:rPr>
        <w:t xml:space="preserve">orking for a </w:t>
      </w:r>
      <w:r w:rsidR="00C3504A" w:rsidRPr="0030181C">
        <w:rPr>
          <w:rFonts w:ascii="Arial" w:hAnsi="Arial" w:cs="Arial"/>
        </w:rPr>
        <w:t>competitor</w:t>
      </w:r>
      <w:r w:rsidR="20822E73" w:rsidRPr="0030181C">
        <w:rPr>
          <w:rFonts w:ascii="Arial" w:hAnsi="Arial" w:cs="Arial"/>
        </w:rPr>
        <w:t>.</w:t>
      </w:r>
      <w:r w:rsidR="00050420" w:rsidRPr="0030181C">
        <w:rPr>
          <w:rFonts w:ascii="Arial" w:hAnsi="Arial" w:cs="Arial"/>
        </w:rPr>
        <w:t xml:space="preserve">  </w:t>
      </w:r>
    </w:p>
    <w:p w14:paraId="0FA1629C" w14:textId="29CFCD04" w:rsidR="165CC64C" w:rsidRPr="0030181C" w:rsidRDefault="165CC64C" w:rsidP="165CC64C">
      <w:pPr>
        <w:spacing w:before="0" w:after="0"/>
        <w:ind w:left="0" w:right="0"/>
        <w:rPr>
          <w:rFonts w:ascii="Arial" w:hAnsi="Arial" w:cs="Arial"/>
        </w:rPr>
      </w:pPr>
    </w:p>
    <w:p w14:paraId="7A59914B" w14:textId="0F1F747B" w:rsidR="1975C791" w:rsidRPr="0030181C" w:rsidRDefault="1975C791" w:rsidP="0030181C">
      <w:pPr>
        <w:ind w:left="0"/>
        <w:rPr>
          <w:rFonts w:ascii="Arial" w:hAnsi="Arial" w:cs="Arial"/>
          <w:b/>
          <w:bCs/>
          <w:color w:val="000000" w:themeColor="text1"/>
        </w:rPr>
      </w:pPr>
      <w:r w:rsidRPr="0030181C">
        <w:rPr>
          <w:rFonts w:ascii="Arial" w:hAnsi="Arial" w:cs="Arial"/>
          <w:b/>
          <w:bCs/>
          <w:color w:val="000000" w:themeColor="text1"/>
        </w:rPr>
        <w:t>Qualifications To Receive Revenue Share</w:t>
      </w:r>
    </w:p>
    <w:p w14:paraId="1376FE24" w14:textId="6301E97A" w:rsidR="1975C791" w:rsidRPr="0030181C" w:rsidRDefault="1975C791" w:rsidP="0030181C">
      <w:pPr>
        <w:ind w:left="0"/>
        <w:rPr>
          <w:rFonts w:ascii="Arial" w:hAnsi="Arial" w:cs="Arial"/>
          <w:color w:val="000000" w:themeColor="text1"/>
        </w:rPr>
      </w:pPr>
      <w:r w:rsidRPr="0030181C">
        <w:rPr>
          <w:rFonts w:ascii="Arial" w:hAnsi="Arial" w:cs="Arial"/>
          <w:color w:val="000000" w:themeColor="text1"/>
        </w:rPr>
        <w:t>In order to be qualified to receive</w:t>
      </w:r>
      <w:r w:rsidR="00C3504A" w:rsidRPr="0030181C">
        <w:rPr>
          <w:rFonts w:ascii="Arial" w:hAnsi="Arial" w:cs="Arial"/>
          <w:color w:val="000000" w:themeColor="text1"/>
        </w:rPr>
        <w:t xml:space="preserve"> a Payout</w:t>
      </w:r>
      <w:r w:rsidRPr="0030181C">
        <w:rPr>
          <w:rFonts w:ascii="Arial" w:hAnsi="Arial" w:cs="Arial"/>
          <w:color w:val="000000" w:themeColor="text1"/>
        </w:rPr>
        <w:t xml:space="preserve"> </w:t>
      </w:r>
      <w:r w:rsidR="378A4E4B" w:rsidRPr="0030181C">
        <w:rPr>
          <w:rFonts w:ascii="Arial" w:hAnsi="Arial" w:cs="Arial"/>
          <w:color w:val="000000" w:themeColor="text1"/>
        </w:rPr>
        <w:t>the Agent</w:t>
      </w:r>
      <w:r w:rsidRPr="0030181C">
        <w:rPr>
          <w:rFonts w:ascii="Arial" w:hAnsi="Arial" w:cs="Arial"/>
          <w:color w:val="000000" w:themeColor="text1"/>
        </w:rPr>
        <w:t xml:space="preserve"> must be </w:t>
      </w:r>
      <w:r w:rsidR="5E3D6810" w:rsidRPr="0030181C">
        <w:rPr>
          <w:rFonts w:ascii="Arial" w:hAnsi="Arial" w:cs="Arial"/>
          <w:color w:val="000000" w:themeColor="text1"/>
        </w:rPr>
        <w:t>e</w:t>
      </w:r>
      <w:r w:rsidRPr="0030181C">
        <w:rPr>
          <w:rFonts w:ascii="Arial" w:hAnsi="Arial" w:cs="Arial"/>
          <w:color w:val="000000" w:themeColor="text1"/>
        </w:rPr>
        <w:t xml:space="preserve">ligible on the date when a </w:t>
      </w:r>
      <w:r w:rsidR="00C3504A" w:rsidRPr="0030181C">
        <w:rPr>
          <w:rFonts w:ascii="Arial" w:hAnsi="Arial" w:cs="Arial"/>
          <w:color w:val="000000" w:themeColor="text1"/>
        </w:rPr>
        <w:t>Q</w:t>
      </w:r>
      <w:r w:rsidRPr="0030181C">
        <w:rPr>
          <w:rFonts w:ascii="Arial" w:hAnsi="Arial" w:cs="Arial"/>
          <w:color w:val="000000" w:themeColor="text1"/>
        </w:rPr>
        <w:t xml:space="preserve">ualifying </w:t>
      </w:r>
      <w:r w:rsidR="00C3504A" w:rsidRPr="0030181C">
        <w:rPr>
          <w:rFonts w:ascii="Arial" w:hAnsi="Arial" w:cs="Arial"/>
          <w:color w:val="000000" w:themeColor="text1"/>
        </w:rPr>
        <w:t>S</w:t>
      </w:r>
      <w:r w:rsidRPr="0030181C">
        <w:rPr>
          <w:rFonts w:ascii="Arial" w:hAnsi="Arial" w:cs="Arial"/>
          <w:color w:val="000000" w:themeColor="text1"/>
        </w:rPr>
        <w:t xml:space="preserve">ale </w:t>
      </w:r>
      <w:r w:rsidR="00C3504A" w:rsidRPr="0030181C">
        <w:rPr>
          <w:rFonts w:ascii="Arial" w:hAnsi="Arial" w:cs="Arial"/>
          <w:color w:val="000000" w:themeColor="text1"/>
        </w:rPr>
        <w:t>T</w:t>
      </w:r>
      <w:r w:rsidRPr="0030181C">
        <w:rPr>
          <w:rFonts w:ascii="Arial" w:hAnsi="Arial" w:cs="Arial"/>
          <w:color w:val="000000" w:themeColor="text1"/>
        </w:rPr>
        <w:t xml:space="preserve">ransaction closes, and </w:t>
      </w:r>
      <w:r w:rsidR="18DADF2C" w:rsidRPr="0030181C">
        <w:rPr>
          <w:rFonts w:ascii="Arial" w:hAnsi="Arial" w:cs="Arial"/>
          <w:color w:val="000000" w:themeColor="text1"/>
        </w:rPr>
        <w:t>Agent</w:t>
      </w:r>
      <w:r w:rsidRPr="0030181C">
        <w:rPr>
          <w:rFonts w:ascii="Arial" w:hAnsi="Arial" w:cs="Arial"/>
          <w:color w:val="000000" w:themeColor="text1"/>
        </w:rPr>
        <w:t xml:space="preserve">’s license must be active and </w:t>
      </w:r>
      <w:r w:rsidR="00C3504A" w:rsidRPr="0030181C">
        <w:rPr>
          <w:rFonts w:ascii="Arial" w:hAnsi="Arial" w:cs="Arial"/>
          <w:color w:val="000000" w:themeColor="text1"/>
        </w:rPr>
        <w:t xml:space="preserve">registered </w:t>
      </w:r>
      <w:r w:rsidRPr="0030181C">
        <w:rPr>
          <w:rFonts w:ascii="Arial" w:hAnsi="Arial" w:cs="Arial"/>
          <w:color w:val="000000" w:themeColor="text1"/>
        </w:rPr>
        <w:t xml:space="preserve">with </w:t>
      </w:r>
      <w:r w:rsidR="78075D4F" w:rsidRPr="0030181C">
        <w:rPr>
          <w:rFonts w:ascii="Arial" w:hAnsi="Arial" w:cs="Arial"/>
          <w:color w:val="000000" w:themeColor="text1"/>
        </w:rPr>
        <w:t>the Company</w:t>
      </w:r>
      <w:r w:rsidRPr="0030181C">
        <w:rPr>
          <w:rFonts w:ascii="Arial" w:hAnsi="Arial" w:cs="Arial"/>
          <w:color w:val="000000" w:themeColor="text1"/>
        </w:rPr>
        <w:t xml:space="preserve"> in every </w:t>
      </w:r>
      <w:r w:rsidR="1699F527" w:rsidRPr="0030181C">
        <w:rPr>
          <w:rFonts w:ascii="Arial" w:hAnsi="Arial" w:cs="Arial"/>
          <w:color w:val="000000" w:themeColor="text1"/>
        </w:rPr>
        <w:t>province</w:t>
      </w:r>
      <w:r w:rsidRPr="0030181C">
        <w:rPr>
          <w:rFonts w:ascii="Arial" w:hAnsi="Arial" w:cs="Arial"/>
          <w:color w:val="000000" w:themeColor="text1"/>
        </w:rPr>
        <w:t xml:space="preserve"> </w:t>
      </w:r>
      <w:r w:rsidR="4A39EF86" w:rsidRPr="0030181C">
        <w:rPr>
          <w:rFonts w:ascii="Arial" w:hAnsi="Arial" w:cs="Arial"/>
          <w:color w:val="000000" w:themeColor="text1"/>
        </w:rPr>
        <w:t xml:space="preserve">the Agent </w:t>
      </w:r>
      <w:r w:rsidRPr="0030181C">
        <w:rPr>
          <w:rFonts w:ascii="Arial" w:hAnsi="Arial" w:cs="Arial"/>
          <w:color w:val="000000" w:themeColor="text1"/>
        </w:rPr>
        <w:t>engages in activities requiring a real estate license.</w:t>
      </w:r>
    </w:p>
    <w:p w14:paraId="6FD1C9AE" w14:textId="77777777" w:rsidR="00C3504A" w:rsidRPr="0030181C" w:rsidRDefault="00C3504A" w:rsidP="00C3504A">
      <w:pPr>
        <w:ind w:left="0"/>
        <w:rPr>
          <w:rFonts w:ascii="Arial" w:hAnsi="Arial" w:cs="Arial"/>
          <w:b/>
          <w:bCs/>
          <w:color w:val="000000" w:themeColor="text1"/>
        </w:rPr>
      </w:pPr>
    </w:p>
    <w:p w14:paraId="660BAF61" w14:textId="6FDF97DC" w:rsidR="1975C791" w:rsidRPr="0030181C" w:rsidRDefault="1975C791" w:rsidP="0030181C">
      <w:pPr>
        <w:ind w:left="0"/>
        <w:rPr>
          <w:rFonts w:ascii="Arial" w:hAnsi="Arial" w:cs="Arial"/>
          <w:b/>
          <w:bCs/>
          <w:color w:val="000000" w:themeColor="text1"/>
        </w:rPr>
      </w:pPr>
      <w:r w:rsidRPr="0030181C">
        <w:rPr>
          <w:rFonts w:ascii="Arial" w:hAnsi="Arial" w:cs="Arial"/>
          <w:b/>
          <w:bCs/>
          <w:color w:val="000000" w:themeColor="text1"/>
        </w:rPr>
        <w:t>Manipulating Revenue Share Plan Prohibited</w:t>
      </w:r>
    </w:p>
    <w:p w14:paraId="24E52668" w14:textId="719FCD80" w:rsidR="48D7A169" w:rsidRPr="0030181C" w:rsidRDefault="48D7A169" w:rsidP="00C3504A">
      <w:pPr>
        <w:ind w:left="0"/>
        <w:rPr>
          <w:rFonts w:ascii="Arial" w:hAnsi="Arial" w:cs="Arial"/>
          <w:color w:val="000000" w:themeColor="text1"/>
        </w:rPr>
      </w:pPr>
      <w:r w:rsidRPr="0030181C">
        <w:rPr>
          <w:rFonts w:ascii="Arial" w:hAnsi="Arial" w:cs="Arial"/>
          <w:color w:val="000000" w:themeColor="text1"/>
        </w:rPr>
        <w:t>Agent</w:t>
      </w:r>
      <w:r w:rsidR="1975C791" w:rsidRPr="0030181C">
        <w:rPr>
          <w:rFonts w:ascii="Arial" w:hAnsi="Arial" w:cs="Arial"/>
          <w:color w:val="000000" w:themeColor="text1"/>
        </w:rPr>
        <w:t xml:space="preserve"> agrees that he or she will not attempt to manipulate the Plan by engaging in the practice of </w:t>
      </w:r>
      <w:r w:rsidR="00050420" w:rsidRPr="0030181C">
        <w:rPr>
          <w:rFonts w:ascii="Arial" w:hAnsi="Arial" w:cs="Arial"/>
          <w:color w:val="000000" w:themeColor="text1"/>
        </w:rPr>
        <w:t xml:space="preserve">influencing </w:t>
      </w:r>
      <w:r w:rsidR="39CA73A9" w:rsidRPr="0030181C">
        <w:rPr>
          <w:rFonts w:ascii="Arial" w:hAnsi="Arial" w:cs="Arial"/>
          <w:color w:val="000000" w:themeColor="text1"/>
        </w:rPr>
        <w:t>Puppet</w:t>
      </w:r>
      <w:r w:rsidR="1975C791" w:rsidRPr="0030181C">
        <w:rPr>
          <w:rFonts w:ascii="Arial" w:hAnsi="Arial" w:cs="Arial"/>
          <w:color w:val="000000" w:themeColor="text1"/>
        </w:rPr>
        <w:t xml:space="preserve"> Agents. Additionally, </w:t>
      </w:r>
      <w:r w:rsidR="2F9FE963" w:rsidRPr="0030181C">
        <w:rPr>
          <w:rFonts w:ascii="Arial" w:hAnsi="Arial" w:cs="Arial"/>
          <w:color w:val="000000" w:themeColor="text1"/>
        </w:rPr>
        <w:t>Agent</w:t>
      </w:r>
      <w:r w:rsidR="1975C791" w:rsidRPr="0030181C">
        <w:rPr>
          <w:rFonts w:ascii="Arial" w:hAnsi="Arial" w:cs="Arial"/>
          <w:color w:val="000000" w:themeColor="text1"/>
        </w:rPr>
        <w:t xml:space="preserve"> shall not add any agent(s)’s name to transaction documentation who was not a true party to the Transaction solely for the purpose of artificially qualifying that</w:t>
      </w:r>
      <w:r w:rsidR="0CD3EB9C" w:rsidRPr="0030181C">
        <w:rPr>
          <w:rFonts w:ascii="Arial" w:hAnsi="Arial" w:cs="Arial"/>
          <w:color w:val="000000" w:themeColor="text1"/>
        </w:rPr>
        <w:t xml:space="preserve"> Company</w:t>
      </w:r>
      <w:r w:rsidR="1975C791" w:rsidRPr="0030181C">
        <w:rPr>
          <w:rFonts w:ascii="Arial" w:hAnsi="Arial" w:cs="Arial"/>
          <w:color w:val="000000" w:themeColor="text1"/>
        </w:rPr>
        <w:t xml:space="preserve"> Agent as an </w:t>
      </w:r>
      <w:r w:rsidR="00050420" w:rsidRPr="0030181C">
        <w:rPr>
          <w:rFonts w:ascii="Arial" w:hAnsi="Arial" w:cs="Arial"/>
          <w:color w:val="000000" w:themeColor="text1"/>
        </w:rPr>
        <w:t>influenced Agent</w:t>
      </w:r>
      <w:r w:rsidR="1975C791" w:rsidRPr="0030181C">
        <w:rPr>
          <w:rFonts w:ascii="Arial" w:hAnsi="Arial" w:cs="Arial"/>
          <w:color w:val="000000" w:themeColor="text1"/>
        </w:rPr>
        <w:t xml:space="preserve">. The Company shall have the right and sole discretion to determine who is considered a </w:t>
      </w:r>
      <w:r w:rsidR="1AB76FE5" w:rsidRPr="0030181C">
        <w:rPr>
          <w:rFonts w:ascii="Arial" w:hAnsi="Arial" w:cs="Arial"/>
          <w:color w:val="000000" w:themeColor="text1"/>
        </w:rPr>
        <w:t>Puppet</w:t>
      </w:r>
      <w:r w:rsidR="1975C791" w:rsidRPr="0030181C">
        <w:rPr>
          <w:rFonts w:ascii="Arial" w:hAnsi="Arial" w:cs="Arial"/>
          <w:color w:val="000000" w:themeColor="text1"/>
        </w:rPr>
        <w:t xml:space="preserve"> Agent, and further reserves the right to terminate </w:t>
      </w:r>
      <w:r w:rsidR="00050420" w:rsidRPr="0030181C">
        <w:rPr>
          <w:rFonts w:ascii="Arial" w:hAnsi="Arial" w:cs="Arial"/>
          <w:color w:val="000000" w:themeColor="text1"/>
        </w:rPr>
        <w:t>Agents</w:t>
      </w:r>
      <w:r w:rsidR="1975C791" w:rsidRPr="0030181C">
        <w:rPr>
          <w:rFonts w:ascii="Arial" w:hAnsi="Arial" w:cs="Arial"/>
          <w:color w:val="000000" w:themeColor="text1"/>
        </w:rPr>
        <w:t xml:space="preserve"> who are, in the sole discretion of the Company, determined to be </w:t>
      </w:r>
      <w:r w:rsidR="1D0EFFC8" w:rsidRPr="0030181C">
        <w:rPr>
          <w:rFonts w:ascii="Arial" w:hAnsi="Arial" w:cs="Arial"/>
          <w:color w:val="000000" w:themeColor="text1"/>
        </w:rPr>
        <w:t xml:space="preserve">Puppet </w:t>
      </w:r>
      <w:r w:rsidR="1975C791" w:rsidRPr="0030181C">
        <w:rPr>
          <w:rFonts w:ascii="Arial" w:hAnsi="Arial" w:cs="Arial"/>
          <w:color w:val="000000" w:themeColor="text1"/>
        </w:rPr>
        <w:t xml:space="preserve">Agents and which would reduce the number of </w:t>
      </w:r>
      <w:r w:rsidR="00050420" w:rsidRPr="0030181C">
        <w:rPr>
          <w:rFonts w:ascii="Arial" w:hAnsi="Arial" w:cs="Arial"/>
          <w:color w:val="000000" w:themeColor="text1"/>
        </w:rPr>
        <w:t>Agents</w:t>
      </w:r>
      <w:r w:rsidR="1975C791" w:rsidRPr="0030181C">
        <w:rPr>
          <w:rFonts w:ascii="Arial" w:hAnsi="Arial" w:cs="Arial"/>
          <w:color w:val="000000" w:themeColor="text1"/>
        </w:rPr>
        <w:t xml:space="preserve"> that a</w:t>
      </w:r>
      <w:r w:rsidR="29EBF08E" w:rsidRPr="0030181C">
        <w:rPr>
          <w:rFonts w:ascii="Arial" w:hAnsi="Arial" w:cs="Arial"/>
          <w:color w:val="000000" w:themeColor="text1"/>
        </w:rPr>
        <w:t xml:space="preserve"> Company</w:t>
      </w:r>
      <w:r w:rsidR="1975C791" w:rsidRPr="0030181C">
        <w:rPr>
          <w:rFonts w:ascii="Arial" w:hAnsi="Arial" w:cs="Arial"/>
          <w:color w:val="000000" w:themeColor="text1"/>
        </w:rPr>
        <w:t xml:space="preserve"> Agent has directly caused to join </w:t>
      </w:r>
      <w:r w:rsidR="00050420" w:rsidRPr="0030181C">
        <w:rPr>
          <w:rFonts w:ascii="Arial" w:hAnsi="Arial" w:cs="Arial"/>
          <w:color w:val="000000" w:themeColor="text1"/>
        </w:rPr>
        <w:t xml:space="preserve">the </w:t>
      </w:r>
      <w:r w:rsidR="1975C791" w:rsidRPr="0030181C">
        <w:rPr>
          <w:rFonts w:ascii="Arial" w:hAnsi="Arial" w:cs="Arial"/>
          <w:color w:val="000000" w:themeColor="text1"/>
        </w:rPr>
        <w:t>Company.</w:t>
      </w:r>
    </w:p>
    <w:p w14:paraId="1A9BA5D5" w14:textId="77777777" w:rsidR="00050420" w:rsidRPr="0030181C" w:rsidRDefault="00050420" w:rsidP="0030181C">
      <w:pPr>
        <w:ind w:left="0"/>
        <w:rPr>
          <w:rFonts w:ascii="Arial" w:hAnsi="Arial" w:cs="Arial"/>
          <w:color w:val="000000" w:themeColor="text1"/>
        </w:rPr>
      </w:pPr>
    </w:p>
    <w:p w14:paraId="055E351B" w14:textId="162DA431" w:rsidR="1975C791" w:rsidRPr="0030181C" w:rsidRDefault="1975C791" w:rsidP="0030181C">
      <w:pPr>
        <w:ind w:left="0"/>
        <w:rPr>
          <w:rFonts w:ascii="Arial" w:hAnsi="Arial" w:cs="Arial"/>
          <w:color w:val="000000" w:themeColor="text1"/>
        </w:rPr>
      </w:pPr>
      <w:r w:rsidRPr="0030181C">
        <w:rPr>
          <w:rFonts w:ascii="Arial" w:hAnsi="Arial" w:cs="Arial"/>
          <w:color w:val="000000" w:themeColor="text1"/>
        </w:rPr>
        <w:t xml:space="preserve">The Company will also notify </w:t>
      </w:r>
      <w:r w:rsidR="64AD120F" w:rsidRPr="0030181C">
        <w:rPr>
          <w:rFonts w:ascii="Arial" w:hAnsi="Arial" w:cs="Arial"/>
          <w:color w:val="000000" w:themeColor="text1"/>
        </w:rPr>
        <w:t>Agent</w:t>
      </w:r>
      <w:r w:rsidRPr="0030181C">
        <w:rPr>
          <w:rFonts w:ascii="Arial" w:hAnsi="Arial" w:cs="Arial"/>
          <w:color w:val="000000" w:themeColor="text1"/>
        </w:rPr>
        <w:t xml:space="preserve"> that it has released the licenses of the </w:t>
      </w:r>
      <w:r w:rsidR="5D0AFE6B" w:rsidRPr="0030181C">
        <w:rPr>
          <w:rFonts w:ascii="Arial" w:hAnsi="Arial" w:cs="Arial"/>
          <w:color w:val="000000" w:themeColor="text1"/>
        </w:rPr>
        <w:t>Company</w:t>
      </w:r>
      <w:r w:rsidRPr="0030181C">
        <w:rPr>
          <w:rFonts w:ascii="Arial" w:hAnsi="Arial" w:cs="Arial"/>
          <w:color w:val="000000" w:themeColor="text1"/>
        </w:rPr>
        <w:t xml:space="preserve"> Agent(s) that it believes are </w:t>
      </w:r>
      <w:r w:rsidR="01A75021" w:rsidRPr="0030181C">
        <w:rPr>
          <w:rFonts w:ascii="Arial" w:hAnsi="Arial" w:cs="Arial"/>
          <w:color w:val="000000" w:themeColor="text1"/>
        </w:rPr>
        <w:t>Puppet</w:t>
      </w:r>
      <w:r w:rsidRPr="0030181C">
        <w:rPr>
          <w:rFonts w:ascii="Arial" w:hAnsi="Arial" w:cs="Arial"/>
          <w:color w:val="000000" w:themeColor="text1"/>
        </w:rPr>
        <w:t xml:space="preserve"> Agents and review the recruiting practices of </w:t>
      </w:r>
      <w:r w:rsidR="29345B83" w:rsidRPr="0030181C">
        <w:rPr>
          <w:rFonts w:ascii="Arial" w:hAnsi="Arial" w:cs="Arial"/>
          <w:color w:val="000000" w:themeColor="text1"/>
        </w:rPr>
        <w:t>the Agent</w:t>
      </w:r>
      <w:r w:rsidRPr="0030181C">
        <w:rPr>
          <w:rFonts w:ascii="Arial" w:hAnsi="Arial" w:cs="Arial"/>
          <w:color w:val="000000" w:themeColor="text1"/>
        </w:rPr>
        <w:t xml:space="preserve"> with </w:t>
      </w:r>
      <w:r w:rsidR="0CAA7B15" w:rsidRPr="0030181C">
        <w:rPr>
          <w:rFonts w:ascii="Arial" w:hAnsi="Arial" w:cs="Arial"/>
          <w:color w:val="000000" w:themeColor="text1"/>
        </w:rPr>
        <w:t>Agent</w:t>
      </w:r>
      <w:r w:rsidRPr="0030181C">
        <w:rPr>
          <w:rFonts w:ascii="Arial" w:hAnsi="Arial" w:cs="Arial"/>
          <w:color w:val="000000" w:themeColor="text1"/>
        </w:rPr>
        <w:t>.</w:t>
      </w:r>
    </w:p>
    <w:p w14:paraId="7406974C" w14:textId="20B7AB3C" w:rsidR="1975C791" w:rsidRPr="0030181C" w:rsidRDefault="1975C791" w:rsidP="0030181C">
      <w:pPr>
        <w:ind w:left="0"/>
        <w:rPr>
          <w:rFonts w:ascii="Arial" w:hAnsi="Arial" w:cs="Arial"/>
          <w:color w:val="000000" w:themeColor="text1"/>
        </w:rPr>
      </w:pPr>
      <w:r w:rsidRPr="0030181C">
        <w:rPr>
          <w:rFonts w:ascii="Arial" w:hAnsi="Arial" w:cs="Arial"/>
          <w:color w:val="000000" w:themeColor="text1"/>
        </w:rPr>
        <w:t xml:space="preserve">If, after reviewing the recruiting practices with </w:t>
      </w:r>
      <w:r w:rsidR="6187E4C1" w:rsidRPr="0030181C">
        <w:rPr>
          <w:rFonts w:ascii="Arial" w:hAnsi="Arial" w:cs="Arial"/>
          <w:color w:val="000000" w:themeColor="text1"/>
        </w:rPr>
        <w:t>Agent</w:t>
      </w:r>
      <w:r w:rsidRPr="0030181C">
        <w:rPr>
          <w:rFonts w:ascii="Arial" w:hAnsi="Arial" w:cs="Arial"/>
          <w:color w:val="000000" w:themeColor="text1"/>
        </w:rPr>
        <w:t xml:space="preserve">, </w:t>
      </w:r>
      <w:r w:rsidR="0A1C6289" w:rsidRPr="0030181C">
        <w:rPr>
          <w:rFonts w:ascii="Arial" w:hAnsi="Arial" w:cs="Arial"/>
          <w:color w:val="000000" w:themeColor="text1"/>
        </w:rPr>
        <w:t>Agent</w:t>
      </w:r>
      <w:r w:rsidRPr="0030181C">
        <w:rPr>
          <w:rFonts w:ascii="Arial" w:hAnsi="Arial" w:cs="Arial"/>
          <w:color w:val="000000" w:themeColor="text1"/>
        </w:rPr>
        <w:t xml:space="preserve"> continues to engage in, or appears to be engaged in, the practice of manipulating the Plan, </w:t>
      </w:r>
      <w:r w:rsidR="3BE3EC8D" w:rsidRPr="0030181C">
        <w:rPr>
          <w:rFonts w:ascii="Arial" w:hAnsi="Arial" w:cs="Arial"/>
          <w:color w:val="000000" w:themeColor="text1"/>
        </w:rPr>
        <w:t>Agent</w:t>
      </w:r>
      <w:r w:rsidRPr="0030181C">
        <w:rPr>
          <w:rFonts w:ascii="Arial" w:hAnsi="Arial" w:cs="Arial"/>
          <w:color w:val="000000" w:themeColor="text1"/>
        </w:rPr>
        <w:t xml:space="preserve"> may be restricted from sponsoring agents and/or released from the Company.</w:t>
      </w:r>
      <w:r w:rsidR="001F1DC7" w:rsidRPr="0030181C">
        <w:rPr>
          <w:rFonts w:ascii="Arial" w:hAnsi="Arial" w:cs="Arial"/>
          <w:color w:val="000000" w:themeColor="text1"/>
        </w:rPr>
        <w:t xml:space="preserve"> </w:t>
      </w:r>
    </w:p>
    <w:p w14:paraId="034C85AE" w14:textId="77777777" w:rsidR="00050420" w:rsidRPr="0030181C" w:rsidRDefault="00050420" w:rsidP="00C3504A">
      <w:pPr>
        <w:ind w:left="0"/>
        <w:rPr>
          <w:rFonts w:ascii="Arial" w:hAnsi="Arial" w:cs="Arial"/>
          <w:b/>
          <w:bCs/>
          <w:color w:val="000000" w:themeColor="text1"/>
        </w:rPr>
      </w:pPr>
    </w:p>
    <w:p w14:paraId="000000FB" w14:textId="77777777" w:rsidR="005045EB" w:rsidRPr="0030181C" w:rsidRDefault="005045EB" w:rsidP="0030181C">
      <w:pPr>
        <w:widowControl w:val="0"/>
        <w:pBdr>
          <w:top w:val="nil"/>
          <w:left w:val="nil"/>
          <w:bottom w:val="nil"/>
          <w:right w:val="nil"/>
          <w:between w:val="nil"/>
        </w:pBdr>
        <w:spacing w:before="0" w:after="0"/>
        <w:ind w:left="0" w:right="0"/>
        <w:rPr>
          <w:rFonts w:ascii="Arial" w:hAnsi="Arial" w:cs="Arial"/>
        </w:rPr>
      </w:pPr>
    </w:p>
    <w:sectPr w:rsidR="005045EB" w:rsidRPr="0030181C" w:rsidSect="007012A6">
      <w:headerReference w:type="even" r:id="rId8"/>
      <w:headerReference w:type="default" r:id="rId9"/>
      <w:footerReference w:type="even" r:id="rId10"/>
      <w:footerReference w:type="default" r:id="rId11"/>
      <w:headerReference w:type="first" r:id="rId12"/>
      <w:footerReference w:type="first" r:id="rId13"/>
      <w:pgSz w:w="11220" w:h="15840"/>
      <w:pgMar w:top="600" w:right="750" w:bottom="600" w:left="750" w:header="0" w:footer="397"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5257" w14:textId="77777777" w:rsidR="000C768D" w:rsidRDefault="000C768D">
      <w:pPr>
        <w:spacing w:before="0" w:after="0"/>
      </w:pPr>
      <w:r>
        <w:separator/>
      </w:r>
    </w:p>
  </w:endnote>
  <w:endnote w:type="continuationSeparator" w:id="0">
    <w:p w14:paraId="2A749BF4" w14:textId="77777777" w:rsidR="000C768D" w:rsidRDefault="000C76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C6C9" w14:textId="77777777" w:rsidR="0077463C" w:rsidRDefault="007746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761624"/>
      <w:docPartObj>
        <w:docPartGallery w:val="Page Numbers (Bottom of Page)"/>
        <w:docPartUnique/>
      </w:docPartObj>
    </w:sdtPr>
    <w:sdtEndPr/>
    <w:sdtContent>
      <w:sdt>
        <w:sdtPr>
          <w:id w:val="1728636285"/>
          <w:docPartObj>
            <w:docPartGallery w:val="Page Numbers (Top of Page)"/>
            <w:docPartUnique/>
          </w:docPartObj>
        </w:sdtPr>
        <w:sdtEndPr/>
        <w:sdtContent>
          <w:p w14:paraId="2D37324A" w14:textId="0D848AD9" w:rsidR="007012A6" w:rsidRDefault="007012A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19AFCA" w14:textId="034580F3" w:rsidR="4CB9CE9D" w:rsidRDefault="4CB9CE9D" w:rsidP="003018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602" w14:textId="77777777" w:rsidR="0077463C" w:rsidRDefault="00774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919A1" w14:textId="77777777" w:rsidR="000C768D" w:rsidRDefault="000C768D">
      <w:pPr>
        <w:spacing w:before="0" w:after="0"/>
      </w:pPr>
      <w:r>
        <w:separator/>
      </w:r>
    </w:p>
  </w:footnote>
  <w:footnote w:type="continuationSeparator" w:id="0">
    <w:p w14:paraId="26E76928" w14:textId="77777777" w:rsidR="000C768D" w:rsidRDefault="000C768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B24D" w14:textId="77777777" w:rsidR="0077463C" w:rsidRDefault="007746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4CB9CE9D" w14:paraId="43A26516" w14:textId="77777777" w:rsidTr="0030181C">
      <w:tc>
        <w:tcPr>
          <w:tcW w:w="3240" w:type="dxa"/>
        </w:tcPr>
        <w:p w14:paraId="0137180A" w14:textId="615385EC" w:rsidR="4CB9CE9D" w:rsidRDefault="4CB9CE9D" w:rsidP="0030181C">
          <w:pPr>
            <w:pStyle w:val="Header"/>
            <w:ind w:left="-115"/>
          </w:pPr>
        </w:p>
      </w:tc>
      <w:tc>
        <w:tcPr>
          <w:tcW w:w="3240" w:type="dxa"/>
        </w:tcPr>
        <w:p w14:paraId="632906AB" w14:textId="1F769CCA" w:rsidR="4CB9CE9D" w:rsidRDefault="4CB9CE9D" w:rsidP="0030181C">
          <w:pPr>
            <w:pStyle w:val="Header"/>
            <w:jc w:val="center"/>
          </w:pPr>
        </w:p>
      </w:tc>
      <w:tc>
        <w:tcPr>
          <w:tcW w:w="3240" w:type="dxa"/>
        </w:tcPr>
        <w:p w14:paraId="1B6F1B26" w14:textId="53BF8BE8" w:rsidR="4CB9CE9D" w:rsidRDefault="4CB9CE9D" w:rsidP="0030181C">
          <w:pPr>
            <w:pStyle w:val="Header"/>
            <w:ind w:right="-115"/>
            <w:jc w:val="right"/>
          </w:pPr>
        </w:p>
      </w:tc>
    </w:tr>
  </w:tbl>
  <w:p w14:paraId="44E0522F" w14:textId="48988F38" w:rsidR="4CB9CE9D" w:rsidRDefault="4CB9CE9D" w:rsidP="003018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0E6B5" w14:textId="77777777" w:rsidR="0077463C" w:rsidRDefault="007746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A3AC5"/>
    <w:multiLevelType w:val="multilevel"/>
    <w:tmpl w:val="D0EC98F4"/>
    <w:lvl w:ilvl="0">
      <w:start w:val="1"/>
      <w:numFmt w:val="decimal"/>
      <w:lvlText w:val="%1."/>
      <w:lvlJc w:val="left"/>
      <w:pPr>
        <w:ind w:left="720" w:hanging="360"/>
      </w:pPr>
      <w:rPr>
        <w:b w:val="0"/>
        <w:i w:val="0"/>
        <w:smallCaps w:val="0"/>
        <w:strike w:val="0"/>
        <w:color w:val="000000"/>
        <w:sz w:val="20"/>
        <w:szCs w:val="20"/>
        <w:highlight w:val="white"/>
        <w:u w:val="none"/>
        <w:vertAlign w:val="baseline"/>
      </w:rPr>
    </w:lvl>
    <w:lvl w:ilvl="1">
      <w:start w:val="1"/>
      <w:numFmt w:val="lowerLetter"/>
      <w:lvlText w:val="%2."/>
      <w:lvlJc w:val="left"/>
      <w:pPr>
        <w:ind w:left="1440" w:hanging="360"/>
      </w:pPr>
      <w:rPr>
        <w:rFonts w:ascii="Verdana" w:eastAsia="Verdana" w:hAnsi="Verdana" w:cs="Verdana"/>
        <w:b w:val="0"/>
        <w:i w:val="0"/>
        <w:smallCaps w:val="0"/>
        <w:strike w:val="0"/>
        <w:color w:val="000000"/>
        <w:sz w:val="20"/>
        <w:szCs w:val="20"/>
        <w:highlight w:val="white"/>
        <w:u w:val="none"/>
        <w:vertAlign w:val="baseline"/>
      </w:rPr>
    </w:lvl>
    <w:lvl w:ilvl="2">
      <w:start w:val="1"/>
      <w:numFmt w:val="lowerRoman"/>
      <w:lvlText w:val="%3."/>
      <w:lvlJc w:val="left"/>
      <w:pPr>
        <w:ind w:left="2160" w:hanging="360"/>
      </w:pPr>
      <w:rPr>
        <w:rFonts w:ascii="Verdana" w:eastAsia="Verdana" w:hAnsi="Verdana" w:cs="Verdana"/>
        <w:b w:val="0"/>
        <w:i w:val="0"/>
        <w:smallCaps w:val="0"/>
        <w:strike w:val="0"/>
        <w:color w:val="000000"/>
        <w:sz w:val="20"/>
        <w:szCs w:val="20"/>
        <w:highlight w:val="white"/>
        <w:u w:val="none"/>
        <w:vertAlign w:val="baseline"/>
      </w:rPr>
    </w:lvl>
    <w:lvl w:ilvl="3">
      <w:start w:val="1"/>
      <w:numFmt w:val="decimal"/>
      <w:lvlText w:val="%4."/>
      <w:lvlJc w:val="left"/>
      <w:pPr>
        <w:ind w:left="2880" w:hanging="360"/>
      </w:pPr>
      <w:rPr>
        <w:rFonts w:ascii="Verdana" w:eastAsia="Verdana" w:hAnsi="Verdana" w:cs="Verdana"/>
        <w:b w:val="0"/>
        <w:i w:val="0"/>
        <w:smallCaps w:val="0"/>
        <w:strike w:val="0"/>
        <w:color w:val="000000"/>
        <w:sz w:val="20"/>
        <w:szCs w:val="20"/>
        <w:highlight w:val="white"/>
        <w:u w:val="none"/>
        <w:vertAlign w:val="baseline"/>
      </w:rPr>
    </w:lvl>
    <w:lvl w:ilvl="4">
      <w:start w:val="1"/>
      <w:numFmt w:val="lowerLetter"/>
      <w:lvlText w:val="%5."/>
      <w:lvlJc w:val="left"/>
      <w:pPr>
        <w:ind w:left="3600" w:hanging="360"/>
      </w:pPr>
      <w:rPr>
        <w:rFonts w:ascii="Verdana" w:eastAsia="Verdana" w:hAnsi="Verdana" w:cs="Verdana"/>
        <w:b w:val="0"/>
        <w:i w:val="0"/>
        <w:smallCaps w:val="0"/>
        <w:strike w:val="0"/>
        <w:color w:val="000000"/>
        <w:sz w:val="20"/>
        <w:szCs w:val="20"/>
        <w:highlight w:val="white"/>
        <w:u w:val="none"/>
        <w:vertAlign w:val="baseline"/>
      </w:rPr>
    </w:lvl>
    <w:lvl w:ilvl="5">
      <w:start w:val="1"/>
      <w:numFmt w:val="lowerRoman"/>
      <w:lvlText w:val="%6."/>
      <w:lvlJc w:val="left"/>
      <w:pPr>
        <w:ind w:left="4320" w:hanging="360"/>
      </w:pPr>
      <w:rPr>
        <w:rFonts w:ascii="Verdana" w:eastAsia="Verdana" w:hAnsi="Verdana" w:cs="Verdana"/>
        <w:b w:val="0"/>
        <w:i w:val="0"/>
        <w:smallCaps w:val="0"/>
        <w:strike w:val="0"/>
        <w:color w:val="000000"/>
        <w:sz w:val="20"/>
        <w:szCs w:val="20"/>
        <w:highlight w:val="white"/>
        <w:u w:val="none"/>
        <w:vertAlign w:val="baseline"/>
      </w:rPr>
    </w:lvl>
    <w:lvl w:ilvl="6">
      <w:start w:val="1"/>
      <w:numFmt w:val="decimal"/>
      <w:lvlText w:val="%7."/>
      <w:lvlJc w:val="left"/>
      <w:pPr>
        <w:ind w:left="5040" w:hanging="360"/>
      </w:pPr>
      <w:rPr>
        <w:rFonts w:ascii="Verdana" w:eastAsia="Verdana" w:hAnsi="Verdana" w:cs="Verdana"/>
        <w:b w:val="0"/>
        <w:i w:val="0"/>
        <w:smallCaps w:val="0"/>
        <w:strike w:val="0"/>
        <w:color w:val="000000"/>
        <w:sz w:val="20"/>
        <w:szCs w:val="20"/>
        <w:highlight w:val="white"/>
        <w:u w:val="none"/>
        <w:vertAlign w:val="baseline"/>
      </w:rPr>
    </w:lvl>
    <w:lvl w:ilvl="7">
      <w:start w:val="1"/>
      <w:numFmt w:val="lowerLetter"/>
      <w:lvlText w:val="%8."/>
      <w:lvlJc w:val="left"/>
      <w:pPr>
        <w:ind w:left="5760" w:hanging="360"/>
      </w:pPr>
      <w:rPr>
        <w:rFonts w:ascii="Verdana" w:eastAsia="Verdana" w:hAnsi="Verdana" w:cs="Verdana"/>
        <w:b w:val="0"/>
        <w:i w:val="0"/>
        <w:smallCaps w:val="0"/>
        <w:strike w:val="0"/>
        <w:color w:val="000000"/>
        <w:sz w:val="20"/>
        <w:szCs w:val="20"/>
        <w:highlight w:val="white"/>
        <w:u w:val="none"/>
        <w:vertAlign w:val="baseline"/>
      </w:rPr>
    </w:lvl>
    <w:lvl w:ilvl="8">
      <w:start w:val="1"/>
      <w:numFmt w:val="lowerRoman"/>
      <w:lvlText w:val="%9."/>
      <w:lvlJc w:val="left"/>
      <w:pPr>
        <w:ind w:left="6480" w:hanging="360"/>
      </w:pPr>
      <w:rPr>
        <w:rFonts w:ascii="Verdana" w:eastAsia="Verdana" w:hAnsi="Verdana" w:cs="Verdana"/>
        <w:b w:val="0"/>
        <w:i w:val="0"/>
        <w:smallCaps w:val="0"/>
        <w:strike w:val="0"/>
        <w:color w:val="000000"/>
        <w:sz w:val="20"/>
        <w:szCs w:val="20"/>
        <w:highlight w:val="white"/>
        <w:u w:val="none"/>
        <w:vertAlign w:val="baseline"/>
      </w:rPr>
    </w:lvl>
  </w:abstractNum>
  <w:abstractNum w:abstractNumId="1" w15:restartNumberingAfterBreak="0">
    <w:nsid w:val="33CB3557"/>
    <w:multiLevelType w:val="multilevel"/>
    <w:tmpl w:val="043E34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46AC7A12"/>
    <w:multiLevelType w:val="hybridMultilevel"/>
    <w:tmpl w:val="413CEEFA"/>
    <w:lvl w:ilvl="0" w:tplc="8DEAB474">
      <w:numFmt w:val="bullet"/>
      <w:lvlText w:val="-"/>
      <w:lvlJc w:val="left"/>
      <w:pPr>
        <w:ind w:left="720" w:hanging="360"/>
      </w:pPr>
      <w:rPr>
        <w:rFonts w:ascii="Verdana" w:eastAsia="Verdana" w:hAnsi="Verdana" w:cs="Verdan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9939C7"/>
    <w:multiLevelType w:val="multilevel"/>
    <w:tmpl w:val="D0EC98F4"/>
    <w:lvl w:ilvl="0">
      <w:start w:val="1"/>
      <w:numFmt w:val="decimal"/>
      <w:lvlText w:val="%1."/>
      <w:lvlJc w:val="left"/>
      <w:pPr>
        <w:ind w:left="720" w:hanging="360"/>
      </w:pPr>
      <w:rPr>
        <w:b w:val="0"/>
        <w:i w:val="0"/>
        <w:smallCaps w:val="0"/>
        <w:strike w:val="0"/>
        <w:color w:val="000000"/>
        <w:sz w:val="20"/>
        <w:szCs w:val="20"/>
        <w:highlight w:val="white"/>
        <w:u w:val="none"/>
        <w:vertAlign w:val="baseline"/>
      </w:rPr>
    </w:lvl>
    <w:lvl w:ilvl="1">
      <w:start w:val="1"/>
      <w:numFmt w:val="lowerLetter"/>
      <w:lvlText w:val="%2."/>
      <w:lvlJc w:val="left"/>
      <w:pPr>
        <w:ind w:left="1440" w:hanging="360"/>
      </w:pPr>
      <w:rPr>
        <w:rFonts w:ascii="Verdana" w:eastAsia="Verdana" w:hAnsi="Verdana" w:cs="Verdana"/>
        <w:b w:val="0"/>
        <w:i w:val="0"/>
        <w:smallCaps w:val="0"/>
        <w:strike w:val="0"/>
        <w:color w:val="000000"/>
        <w:sz w:val="20"/>
        <w:szCs w:val="20"/>
        <w:highlight w:val="white"/>
        <w:u w:val="none"/>
        <w:vertAlign w:val="baseline"/>
      </w:rPr>
    </w:lvl>
    <w:lvl w:ilvl="2">
      <w:start w:val="1"/>
      <w:numFmt w:val="lowerRoman"/>
      <w:lvlText w:val="%3."/>
      <w:lvlJc w:val="left"/>
      <w:pPr>
        <w:ind w:left="2160" w:hanging="360"/>
      </w:pPr>
      <w:rPr>
        <w:rFonts w:ascii="Verdana" w:eastAsia="Verdana" w:hAnsi="Verdana" w:cs="Verdana"/>
        <w:b w:val="0"/>
        <w:i w:val="0"/>
        <w:smallCaps w:val="0"/>
        <w:strike w:val="0"/>
        <w:color w:val="000000"/>
        <w:sz w:val="20"/>
        <w:szCs w:val="20"/>
        <w:highlight w:val="white"/>
        <w:u w:val="none"/>
        <w:vertAlign w:val="baseline"/>
      </w:rPr>
    </w:lvl>
    <w:lvl w:ilvl="3">
      <w:start w:val="1"/>
      <w:numFmt w:val="decimal"/>
      <w:lvlText w:val="%4."/>
      <w:lvlJc w:val="left"/>
      <w:pPr>
        <w:ind w:left="2880" w:hanging="360"/>
      </w:pPr>
      <w:rPr>
        <w:rFonts w:ascii="Verdana" w:eastAsia="Verdana" w:hAnsi="Verdana" w:cs="Verdana"/>
        <w:b w:val="0"/>
        <w:i w:val="0"/>
        <w:smallCaps w:val="0"/>
        <w:strike w:val="0"/>
        <w:color w:val="000000"/>
        <w:sz w:val="20"/>
        <w:szCs w:val="20"/>
        <w:highlight w:val="white"/>
        <w:u w:val="none"/>
        <w:vertAlign w:val="baseline"/>
      </w:rPr>
    </w:lvl>
    <w:lvl w:ilvl="4">
      <w:start w:val="1"/>
      <w:numFmt w:val="lowerLetter"/>
      <w:lvlText w:val="%5."/>
      <w:lvlJc w:val="left"/>
      <w:pPr>
        <w:ind w:left="3600" w:hanging="360"/>
      </w:pPr>
      <w:rPr>
        <w:rFonts w:ascii="Verdana" w:eastAsia="Verdana" w:hAnsi="Verdana" w:cs="Verdana"/>
        <w:b w:val="0"/>
        <w:i w:val="0"/>
        <w:smallCaps w:val="0"/>
        <w:strike w:val="0"/>
        <w:color w:val="000000"/>
        <w:sz w:val="20"/>
        <w:szCs w:val="20"/>
        <w:highlight w:val="white"/>
        <w:u w:val="none"/>
        <w:vertAlign w:val="baseline"/>
      </w:rPr>
    </w:lvl>
    <w:lvl w:ilvl="5">
      <w:start w:val="1"/>
      <w:numFmt w:val="lowerRoman"/>
      <w:lvlText w:val="%6."/>
      <w:lvlJc w:val="left"/>
      <w:pPr>
        <w:ind w:left="4320" w:hanging="360"/>
      </w:pPr>
      <w:rPr>
        <w:rFonts w:ascii="Verdana" w:eastAsia="Verdana" w:hAnsi="Verdana" w:cs="Verdana"/>
        <w:b w:val="0"/>
        <w:i w:val="0"/>
        <w:smallCaps w:val="0"/>
        <w:strike w:val="0"/>
        <w:color w:val="000000"/>
        <w:sz w:val="20"/>
        <w:szCs w:val="20"/>
        <w:highlight w:val="white"/>
        <w:u w:val="none"/>
        <w:vertAlign w:val="baseline"/>
      </w:rPr>
    </w:lvl>
    <w:lvl w:ilvl="6">
      <w:start w:val="1"/>
      <w:numFmt w:val="decimal"/>
      <w:lvlText w:val="%7."/>
      <w:lvlJc w:val="left"/>
      <w:pPr>
        <w:ind w:left="5040" w:hanging="360"/>
      </w:pPr>
      <w:rPr>
        <w:rFonts w:ascii="Verdana" w:eastAsia="Verdana" w:hAnsi="Verdana" w:cs="Verdana"/>
        <w:b w:val="0"/>
        <w:i w:val="0"/>
        <w:smallCaps w:val="0"/>
        <w:strike w:val="0"/>
        <w:color w:val="000000"/>
        <w:sz w:val="20"/>
        <w:szCs w:val="20"/>
        <w:highlight w:val="white"/>
        <w:u w:val="none"/>
        <w:vertAlign w:val="baseline"/>
      </w:rPr>
    </w:lvl>
    <w:lvl w:ilvl="7">
      <w:start w:val="1"/>
      <w:numFmt w:val="lowerLetter"/>
      <w:lvlText w:val="%8."/>
      <w:lvlJc w:val="left"/>
      <w:pPr>
        <w:ind w:left="5760" w:hanging="360"/>
      </w:pPr>
      <w:rPr>
        <w:rFonts w:ascii="Verdana" w:eastAsia="Verdana" w:hAnsi="Verdana" w:cs="Verdana"/>
        <w:b w:val="0"/>
        <w:i w:val="0"/>
        <w:smallCaps w:val="0"/>
        <w:strike w:val="0"/>
        <w:color w:val="000000"/>
        <w:sz w:val="20"/>
        <w:szCs w:val="20"/>
        <w:highlight w:val="white"/>
        <w:u w:val="none"/>
        <w:vertAlign w:val="baseline"/>
      </w:rPr>
    </w:lvl>
    <w:lvl w:ilvl="8">
      <w:start w:val="1"/>
      <w:numFmt w:val="lowerRoman"/>
      <w:lvlText w:val="%9."/>
      <w:lvlJc w:val="left"/>
      <w:pPr>
        <w:ind w:left="6480" w:hanging="360"/>
      </w:pPr>
      <w:rPr>
        <w:rFonts w:ascii="Verdana" w:eastAsia="Verdana" w:hAnsi="Verdana" w:cs="Verdana"/>
        <w:b w:val="0"/>
        <w:i w:val="0"/>
        <w:smallCaps w:val="0"/>
        <w:strike w:val="0"/>
        <w:color w:val="000000"/>
        <w:sz w:val="20"/>
        <w:szCs w:val="20"/>
        <w:highlight w:val="white"/>
        <w:u w:val="none"/>
        <w:vertAlign w:val="baseline"/>
      </w:rPr>
    </w:lvl>
  </w:abstractNum>
  <w:abstractNum w:abstractNumId="4" w15:restartNumberingAfterBreak="0">
    <w:nsid w:val="4F2C7F16"/>
    <w:multiLevelType w:val="multilevel"/>
    <w:tmpl w:val="9CC48C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523D2F35"/>
    <w:multiLevelType w:val="hybridMultilevel"/>
    <w:tmpl w:val="A6C2EDEA"/>
    <w:lvl w:ilvl="0" w:tplc="B8AE7538">
      <w:numFmt w:val="bullet"/>
      <w:lvlText w:val="•"/>
      <w:lvlJc w:val="left"/>
      <w:pPr>
        <w:ind w:left="802" w:hanging="356"/>
      </w:pPr>
      <w:rPr>
        <w:rFonts w:ascii="Arial" w:eastAsia="Arial" w:hAnsi="Arial" w:cs="Arial" w:hint="default"/>
        <w:b w:val="0"/>
        <w:bCs w:val="0"/>
        <w:i w:val="0"/>
        <w:iCs w:val="0"/>
        <w:color w:val="262123"/>
        <w:w w:val="97"/>
        <w:sz w:val="20"/>
        <w:szCs w:val="20"/>
      </w:rPr>
    </w:lvl>
    <w:lvl w:ilvl="1" w:tplc="4AC2461A">
      <w:numFmt w:val="bullet"/>
      <w:lvlText w:val="•"/>
      <w:lvlJc w:val="left"/>
      <w:pPr>
        <w:ind w:left="1214" w:hanging="362"/>
      </w:pPr>
      <w:rPr>
        <w:rFonts w:ascii="Arial" w:eastAsia="Arial" w:hAnsi="Arial" w:cs="Arial" w:hint="default"/>
        <w:b w:val="0"/>
        <w:bCs w:val="0"/>
        <w:i w:val="0"/>
        <w:iCs w:val="0"/>
        <w:color w:val="262324"/>
        <w:w w:val="92"/>
        <w:sz w:val="19"/>
        <w:szCs w:val="19"/>
      </w:rPr>
    </w:lvl>
    <w:lvl w:ilvl="2" w:tplc="D592C2A2">
      <w:numFmt w:val="bullet"/>
      <w:lvlText w:val="•"/>
      <w:lvlJc w:val="left"/>
      <w:pPr>
        <w:ind w:left="2256" w:hanging="362"/>
      </w:pPr>
      <w:rPr>
        <w:rFonts w:hint="default"/>
      </w:rPr>
    </w:lvl>
    <w:lvl w:ilvl="3" w:tplc="75A828FC">
      <w:numFmt w:val="bullet"/>
      <w:lvlText w:val="•"/>
      <w:lvlJc w:val="left"/>
      <w:pPr>
        <w:ind w:left="3303" w:hanging="362"/>
      </w:pPr>
      <w:rPr>
        <w:rFonts w:hint="default"/>
      </w:rPr>
    </w:lvl>
    <w:lvl w:ilvl="4" w:tplc="C4884162">
      <w:numFmt w:val="bullet"/>
      <w:lvlText w:val="•"/>
      <w:lvlJc w:val="left"/>
      <w:pPr>
        <w:ind w:left="4350" w:hanging="362"/>
      </w:pPr>
      <w:rPr>
        <w:rFonts w:hint="default"/>
      </w:rPr>
    </w:lvl>
    <w:lvl w:ilvl="5" w:tplc="A664E958">
      <w:numFmt w:val="bullet"/>
      <w:lvlText w:val="•"/>
      <w:lvlJc w:val="left"/>
      <w:pPr>
        <w:ind w:left="5396" w:hanging="362"/>
      </w:pPr>
      <w:rPr>
        <w:rFonts w:hint="default"/>
      </w:rPr>
    </w:lvl>
    <w:lvl w:ilvl="6" w:tplc="76F051E2">
      <w:numFmt w:val="bullet"/>
      <w:lvlText w:val="•"/>
      <w:lvlJc w:val="left"/>
      <w:pPr>
        <w:ind w:left="6443" w:hanging="362"/>
      </w:pPr>
      <w:rPr>
        <w:rFonts w:hint="default"/>
      </w:rPr>
    </w:lvl>
    <w:lvl w:ilvl="7" w:tplc="A45038A6">
      <w:numFmt w:val="bullet"/>
      <w:lvlText w:val="•"/>
      <w:lvlJc w:val="left"/>
      <w:pPr>
        <w:ind w:left="7490" w:hanging="362"/>
      </w:pPr>
      <w:rPr>
        <w:rFonts w:hint="default"/>
      </w:rPr>
    </w:lvl>
    <w:lvl w:ilvl="8" w:tplc="ACB2A416">
      <w:numFmt w:val="bullet"/>
      <w:lvlText w:val="•"/>
      <w:lvlJc w:val="left"/>
      <w:pPr>
        <w:ind w:left="8536" w:hanging="362"/>
      </w:pPr>
      <w:rPr>
        <w:rFonts w:hint="default"/>
      </w:rPr>
    </w:lvl>
  </w:abstractNum>
  <w:num w:numId="1" w16cid:durableId="858008486">
    <w:abstractNumId w:val="4"/>
  </w:num>
  <w:num w:numId="2" w16cid:durableId="1838962197">
    <w:abstractNumId w:val="1"/>
  </w:num>
  <w:num w:numId="3" w16cid:durableId="1986544301">
    <w:abstractNumId w:val="0"/>
  </w:num>
  <w:num w:numId="4" w16cid:durableId="1064983143">
    <w:abstractNumId w:val="2"/>
  </w:num>
  <w:num w:numId="5" w16cid:durableId="677460642">
    <w:abstractNumId w:val="5"/>
  </w:num>
  <w:num w:numId="6" w16cid:durableId="19087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EB"/>
    <w:rsid w:val="00015ABE"/>
    <w:rsid w:val="00031BD2"/>
    <w:rsid w:val="00033546"/>
    <w:rsid w:val="00033B44"/>
    <w:rsid w:val="00035C3B"/>
    <w:rsid w:val="00050420"/>
    <w:rsid w:val="000919A1"/>
    <w:rsid w:val="0009738F"/>
    <w:rsid w:val="000A4401"/>
    <w:rsid w:val="000B6304"/>
    <w:rsid w:val="000C768D"/>
    <w:rsid w:val="000E1492"/>
    <w:rsid w:val="00115959"/>
    <w:rsid w:val="001224BD"/>
    <w:rsid w:val="00125C01"/>
    <w:rsid w:val="00150B00"/>
    <w:rsid w:val="001527CA"/>
    <w:rsid w:val="00187D9A"/>
    <w:rsid w:val="001A327E"/>
    <w:rsid w:val="001F1DC7"/>
    <w:rsid w:val="001F59FC"/>
    <w:rsid w:val="00206824"/>
    <w:rsid w:val="002112C1"/>
    <w:rsid w:val="002125D5"/>
    <w:rsid w:val="0023440A"/>
    <w:rsid w:val="00260BD7"/>
    <w:rsid w:val="0029578E"/>
    <w:rsid w:val="002A092A"/>
    <w:rsid w:val="002A1358"/>
    <w:rsid w:val="002A7B94"/>
    <w:rsid w:val="002E4C49"/>
    <w:rsid w:val="002F4627"/>
    <w:rsid w:val="0030181C"/>
    <w:rsid w:val="00335A50"/>
    <w:rsid w:val="003366FA"/>
    <w:rsid w:val="00341CDD"/>
    <w:rsid w:val="00344B75"/>
    <w:rsid w:val="00377FD2"/>
    <w:rsid w:val="00383062"/>
    <w:rsid w:val="003A489B"/>
    <w:rsid w:val="003C5B69"/>
    <w:rsid w:val="003C738B"/>
    <w:rsid w:val="003D724B"/>
    <w:rsid w:val="003E73CF"/>
    <w:rsid w:val="003F595A"/>
    <w:rsid w:val="004002BA"/>
    <w:rsid w:val="0040255E"/>
    <w:rsid w:val="0041698A"/>
    <w:rsid w:val="004616A7"/>
    <w:rsid w:val="00463B36"/>
    <w:rsid w:val="004B28F3"/>
    <w:rsid w:val="004B42AA"/>
    <w:rsid w:val="004B7635"/>
    <w:rsid w:val="004D1061"/>
    <w:rsid w:val="004E1A25"/>
    <w:rsid w:val="00500176"/>
    <w:rsid w:val="005045EB"/>
    <w:rsid w:val="00510D21"/>
    <w:rsid w:val="005553CA"/>
    <w:rsid w:val="0058117F"/>
    <w:rsid w:val="0058728C"/>
    <w:rsid w:val="005D16A6"/>
    <w:rsid w:val="005E23F3"/>
    <w:rsid w:val="005F480B"/>
    <w:rsid w:val="00601931"/>
    <w:rsid w:val="00620441"/>
    <w:rsid w:val="00651920"/>
    <w:rsid w:val="006541EB"/>
    <w:rsid w:val="00666460"/>
    <w:rsid w:val="006868CD"/>
    <w:rsid w:val="00692FBE"/>
    <w:rsid w:val="006A1528"/>
    <w:rsid w:val="006B66F4"/>
    <w:rsid w:val="006D2BA4"/>
    <w:rsid w:val="006D319E"/>
    <w:rsid w:val="006E0506"/>
    <w:rsid w:val="006E1043"/>
    <w:rsid w:val="006E3E3B"/>
    <w:rsid w:val="006E5859"/>
    <w:rsid w:val="007012A6"/>
    <w:rsid w:val="00703B80"/>
    <w:rsid w:val="007234F7"/>
    <w:rsid w:val="00752377"/>
    <w:rsid w:val="00764380"/>
    <w:rsid w:val="0077463C"/>
    <w:rsid w:val="00775315"/>
    <w:rsid w:val="007B4F82"/>
    <w:rsid w:val="008160CD"/>
    <w:rsid w:val="00884CFE"/>
    <w:rsid w:val="008B534E"/>
    <w:rsid w:val="008D05A1"/>
    <w:rsid w:val="008D4711"/>
    <w:rsid w:val="008F2239"/>
    <w:rsid w:val="008F5D76"/>
    <w:rsid w:val="00900377"/>
    <w:rsid w:val="00901BAF"/>
    <w:rsid w:val="00912596"/>
    <w:rsid w:val="00922626"/>
    <w:rsid w:val="009304F1"/>
    <w:rsid w:val="00935285"/>
    <w:rsid w:val="00942BED"/>
    <w:rsid w:val="00970DD4"/>
    <w:rsid w:val="009958CF"/>
    <w:rsid w:val="009A1639"/>
    <w:rsid w:val="009ACB21"/>
    <w:rsid w:val="009B00C5"/>
    <w:rsid w:val="009E5835"/>
    <w:rsid w:val="00A2029A"/>
    <w:rsid w:val="00A32671"/>
    <w:rsid w:val="00A34D1F"/>
    <w:rsid w:val="00A3D690"/>
    <w:rsid w:val="00A61B73"/>
    <w:rsid w:val="00A61D22"/>
    <w:rsid w:val="00A66027"/>
    <w:rsid w:val="00A71E81"/>
    <w:rsid w:val="00A95399"/>
    <w:rsid w:val="00AC68AC"/>
    <w:rsid w:val="00ADBFD3"/>
    <w:rsid w:val="00AE3037"/>
    <w:rsid w:val="00B562D8"/>
    <w:rsid w:val="00B643DE"/>
    <w:rsid w:val="00B6664C"/>
    <w:rsid w:val="00BA5B4F"/>
    <w:rsid w:val="00BB4BA4"/>
    <w:rsid w:val="00BD0031"/>
    <w:rsid w:val="00BE7753"/>
    <w:rsid w:val="00C05226"/>
    <w:rsid w:val="00C30417"/>
    <w:rsid w:val="00C3504A"/>
    <w:rsid w:val="00C438E9"/>
    <w:rsid w:val="00C6503A"/>
    <w:rsid w:val="00C71056"/>
    <w:rsid w:val="00C83EA2"/>
    <w:rsid w:val="00C921E9"/>
    <w:rsid w:val="00C92635"/>
    <w:rsid w:val="00C927A2"/>
    <w:rsid w:val="00C9748F"/>
    <w:rsid w:val="00CB6191"/>
    <w:rsid w:val="00CB6DDF"/>
    <w:rsid w:val="00CC4C57"/>
    <w:rsid w:val="00CD0FBA"/>
    <w:rsid w:val="00CE1D1B"/>
    <w:rsid w:val="00D179B2"/>
    <w:rsid w:val="00D3256D"/>
    <w:rsid w:val="00D43A9E"/>
    <w:rsid w:val="00D85478"/>
    <w:rsid w:val="00D90570"/>
    <w:rsid w:val="00D92854"/>
    <w:rsid w:val="00D95E9A"/>
    <w:rsid w:val="00DA0AF4"/>
    <w:rsid w:val="00DA0B99"/>
    <w:rsid w:val="00DA2BA3"/>
    <w:rsid w:val="00DA3E20"/>
    <w:rsid w:val="00E0C563"/>
    <w:rsid w:val="00E30783"/>
    <w:rsid w:val="00E321D1"/>
    <w:rsid w:val="00E35334"/>
    <w:rsid w:val="00E4351C"/>
    <w:rsid w:val="00E63008"/>
    <w:rsid w:val="00E64E5B"/>
    <w:rsid w:val="00E7512D"/>
    <w:rsid w:val="00EA2079"/>
    <w:rsid w:val="00EA4D7F"/>
    <w:rsid w:val="00EB10A7"/>
    <w:rsid w:val="00EE261D"/>
    <w:rsid w:val="00EF5D9A"/>
    <w:rsid w:val="00F0775F"/>
    <w:rsid w:val="00F53BF9"/>
    <w:rsid w:val="00F86A1B"/>
    <w:rsid w:val="00F97943"/>
    <w:rsid w:val="00FC2F06"/>
    <w:rsid w:val="00FC4FED"/>
    <w:rsid w:val="00FC51D4"/>
    <w:rsid w:val="00FE4F6E"/>
    <w:rsid w:val="00FE5927"/>
    <w:rsid w:val="00FE7F50"/>
    <w:rsid w:val="0111AC76"/>
    <w:rsid w:val="01242951"/>
    <w:rsid w:val="013212FF"/>
    <w:rsid w:val="0140369D"/>
    <w:rsid w:val="01A75021"/>
    <w:rsid w:val="01D8EC94"/>
    <w:rsid w:val="02059759"/>
    <w:rsid w:val="0220C28C"/>
    <w:rsid w:val="0224157F"/>
    <w:rsid w:val="022C61F4"/>
    <w:rsid w:val="02A8B28E"/>
    <w:rsid w:val="02AF2678"/>
    <w:rsid w:val="02CC44CA"/>
    <w:rsid w:val="0363D171"/>
    <w:rsid w:val="0372D036"/>
    <w:rsid w:val="0377DD2B"/>
    <w:rsid w:val="038E3114"/>
    <w:rsid w:val="03AAF65F"/>
    <w:rsid w:val="03BF7637"/>
    <w:rsid w:val="0411A662"/>
    <w:rsid w:val="044F1EB8"/>
    <w:rsid w:val="048935A6"/>
    <w:rsid w:val="0494F90F"/>
    <w:rsid w:val="04A2F644"/>
    <w:rsid w:val="04E32449"/>
    <w:rsid w:val="04FC2095"/>
    <w:rsid w:val="050AA719"/>
    <w:rsid w:val="052D19A7"/>
    <w:rsid w:val="057C91EC"/>
    <w:rsid w:val="05933BB9"/>
    <w:rsid w:val="05B3150A"/>
    <w:rsid w:val="05DD5429"/>
    <w:rsid w:val="05EB773F"/>
    <w:rsid w:val="0646A282"/>
    <w:rsid w:val="06809999"/>
    <w:rsid w:val="068405A6"/>
    <w:rsid w:val="069531B8"/>
    <w:rsid w:val="069C34E5"/>
    <w:rsid w:val="06D6B77E"/>
    <w:rsid w:val="06ED44A1"/>
    <w:rsid w:val="06F0575A"/>
    <w:rsid w:val="06F716F9"/>
    <w:rsid w:val="076518B4"/>
    <w:rsid w:val="0779248A"/>
    <w:rsid w:val="07A4B926"/>
    <w:rsid w:val="080DA152"/>
    <w:rsid w:val="0848B03C"/>
    <w:rsid w:val="0874E7E7"/>
    <w:rsid w:val="093A7EDC"/>
    <w:rsid w:val="0980F946"/>
    <w:rsid w:val="0994CD74"/>
    <w:rsid w:val="09B83A5B"/>
    <w:rsid w:val="09D4B124"/>
    <w:rsid w:val="09F5D51A"/>
    <w:rsid w:val="09FFAD1F"/>
    <w:rsid w:val="0A1C6289"/>
    <w:rsid w:val="0A1D19E3"/>
    <w:rsid w:val="0A23AD63"/>
    <w:rsid w:val="0A2D4B99"/>
    <w:rsid w:val="0A3D46A3"/>
    <w:rsid w:val="0A98393C"/>
    <w:rsid w:val="0AC1E353"/>
    <w:rsid w:val="0AD6245C"/>
    <w:rsid w:val="0AEE59EF"/>
    <w:rsid w:val="0B1A13A5"/>
    <w:rsid w:val="0B3B8193"/>
    <w:rsid w:val="0BD8BF51"/>
    <w:rsid w:val="0C0B6CD1"/>
    <w:rsid w:val="0C87A5F0"/>
    <w:rsid w:val="0CAA7B15"/>
    <w:rsid w:val="0CD3EB9C"/>
    <w:rsid w:val="0D3BEFC8"/>
    <w:rsid w:val="0D4E7BB6"/>
    <w:rsid w:val="0D5204D1"/>
    <w:rsid w:val="0D69C967"/>
    <w:rsid w:val="0D72E9A2"/>
    <w:rsid w:val="0D7CCF66"/>
    <w:rsid w:val="0DEECE6F"/>
    <w:rsid w:val="0DF13807"/>
    <w:rsid w:val="0DFCC66D"/>
    <w:rsid w:val="0E3193EF"/>
    <w:rsid w:val="0E4040CB"/>
    <w:rsid w:val="0E908E7C"/>
    <w:rsid w:val="0EA11776"/>
    <w:rsid w:val="0ECFCF5E"/>
    <w:rsid w:val="0EDF1025"/>
    <w:rsid w:val="0FAE66B9"/>
    <w:rsid w:val="10322466"/>
    <w:rsid w:val="1038FB95"/>
    <w:rsid w:val="1053C221"/>
    <w:rsid w:val="107C36B4"/>
    <w:rsid w:val="10E35F6D"/>
    <w:rsid w:val="112E81A0"/>
    <w:rsid w:val="115E22A2"/>
    <w:rsid w:val="11603FC0"/>
    <w:rsid w:val="1186BFD2"/>
    <w:rsid w:val="120FA2BF"/>
    <w:rsid w:val="1211CEE4"/>
    <w:rsid w:val="1230194E"/>
    <w:rsid w:val="12823727"/>
    <w:rsid w:val="128B2F83"/>
    <w:rsid w:val="1299655D"/>
    <w:rsid w:val="129E89EB"/>
    <w:rsid w:val="12C34C36"/>
    <w:rsid w:val="12F655B9"/>
    <w:rsid w:val="12F7CCAA"/>
    <w:rsid w:val="130F7E16"/>
    <w:rsid w:val="1314114A"/>
    <w:rsid w:val="1316F6E8"/>
    <w:rsid w:val="1325258A"/>
    <w:rsid w:val="1360CCDE"/>
    <w:rsid w:val="13816C40"/>
    <w:rsid w:val="13B5B84B"/>
    <w:rsid w:val="13FA3A46"/>
    <w:rsid w:val="146D8915"/>
    <w:rsid w:val="14884BE6"/>
    <w:rsid w:val="14BC93E6"/>
    <w:rsid w:val="14CE27B5"/>
    <w:rsid w:val="15105EB5"/>
    <w:rsid w:val="151ABBDD"/>
    <w:rsid w:val="159FD229"/>
    <w:rsid w:val="15DAEBE3"/>
    <w:rsid w:val="160207CA"/>
    <w:rsid w:val="162D903F"/>
    <w:rsid w:val="16586447"/>
    <w:rsid w:val="165CC64C"/>
    <w:rsid w:val="1664B3D2"/>
    <w:rsid w:val="1699F527"/>
    <w:rsid w:val="16A4AE49"/>
    <w:rsid w:val="1704B0FA"/>
    <w:rsid w:val="170783DF"/>
    <w:rsid w:val="1733F5E9"/>
    <w:rsid w:val="1757BEF4"/>
    <w:rsid w:val="17805E24"/>
    <w:rsid w:val="1785FE5F"/>
    <w:rsid w:val="17C9C6DC"/>
    <w:rsid w:val="180E2F9B"/>
    <w:rsid w:val="18948E94"/>
    <w:rsid w:val="18B4EAB7"/>
    <w:rsid w:val="18C16C63"/>
    <w:rsid w:val="18DADF2C"/>
    <w:rsid w:val="191A7E94"/>
    <w:rsid w:val="194EF01F"/>
    <w:rsid w:val="196F8A28"/>
    <w:rsid w:val="1975C791"/>
    <w:rsid w:val="199C5494"/>
    <w:rsid w:val="19E23445"/>
    <w:rsid w:val="1A14A9BE"/>
    <w:rsid w:val="1A37371B"/>
    <w:rsid w:val="1A4FF42A"/>
    <w:rsid w:val="1A571DB5"/>
    <w:rsid w:val="1A620BDF"/>
    <w:rsid w:val="1AA97A80"/>
    <w:rsid w:val="1AB76FE5"/>
    <w:rsid w:val="1ABEE3F8"/>
    <w:rsid w:val="1AD87DFC"/>
    <w:rsid w:val="1B2E4CB5"/>
    <w:rsid w:val="1B301317"/>
    <w:rsid w:val="1B339ECE"/>
    <w:rsid w:val="1B84F34F"/>
    <w:rsid w:val="1B941A26"/>
    <w:rsid w:val="1BC71A45"/>
    <w:rsid w:val="1BCEDA66"/>
    <w:rsid w:val="1C07E505"/>
    <w:rsid w:val="1C1FB920"/>
    <w:rsid w:val="1C2D9B6B"/>
    <w:rsid w:val="1C3D123A"/>
    <w:rsid w:val="1C91FDAF"/>
    <w:rsid w:val="1CA9F45D"/>
    <w:rsid w:val="1CC5EEC7"/>
    <w:rsid w:val="1CD3F556"/>
    <w:rsid w:val="1CE9F91F"/>
    <w:rsid w:val="1D0E3F53"/>
    <w:rsid w:val="1D0EFFC8"/>
    <w:rsid w:val="1D41DBA3"/>
    <w:rsid w:val="1D520F8A"/>
    <w:rsid w:val="1D72CBF5"/>
    <w:rsid w:val="1D769F10"/>
    <w:rsid w:val="1D7B15E2"/>
    <w:rsid w:val="1D8CBFCF"/>
    <w:rsid w:val="1D97B88D"/>
    <w:rsid w:val="1DA81A89"/>
    <w:rsid w:val="1DB7D67C"/>
    <w:rsid w:val="1E0ECD97"/>
    <w:rsid w:val="1E36B762"/>
    <w:rsid w:val="1E9C1A1A"/>
    <w:rsid w:val="1EA67D21"/>
    <w:rsid w:val="1EF253E3"/>
    <w:rsid w:val="1F72DBDE"/>
    <w:rsid w:val="1FD98AAF"/>
    <w:rsid w:val="1FDFE5FF"/>
    <w:rsid w:val="1FEA4D10"/>
    <w:rsid w:val="205370A8"/>
    <w:rsid w:val="20822E73"/>
    <w:rsid w:val="20ED06D9"/>
    <w:rsid w:val="216CF75E"/>
    <w:rsid w:val="21D14642"/>
    <w:rsid w:val="223EB293"/>
    <w:rsid w:val="223FA46E"/>
    <w:rsid w:val="2243AF33"/>
    <w:rsid w:val="229F3BFD"/>
    <w:rsid w:val="22B776AD"/>
    <w:rsid w:val="22BC09FC"/>
    <w:rsid w:val="22D9E881"/>
    <w:rsid w:val="23384418"/>
    <w:rsid w:val="2382C24F"/>
    <w:rsid w:val="23B31477"/>
    <w:rsid w:val="23DB8202"/>
    <w:rsid w:val="23E2B260"/>
    <w:rsid w:val="23E2B933"/>
    <w:rsid w:val="23E4F78D"/>
    <w:rsid w:val="2421E160"/>
    <w:rsid w:val="243B0C5E"/>
    <w:rsid w:val="2440F102"/>
    <w:rsid w:val="2454BDFF"/>
    <w:rsid w:val="249D7394"/>
    <w:rsid w:val="24B230F0"/>
    <w:rsid w:val="24DC1DE2"/>
    <w:rsid w:val="24DD006A"/>
    <w:rsid w:val="24FC2DEF"/>
    <w:rsid w:val="255E6EAD"/>
    <w:rsid w:val="259B17A6"/>
    <w:rsid w:val="25B1B44B"/>
    <w:rsid w:val="26118943"/>
    <w:rsid w:val="2647005F"/>
    <w:rsid w:val="26587870"/>
    <w:rsid w:val="2660A271"/>
    <w:rsid w:val="26E2C7B6"/>
    <w:rsid w:val="26E3191A"/>
    <w:rsid w:val="26FC5690"/>
    <w:rsid w:val="2709D416"/>
    <w:rsid w:val="27471956"/>
    <w:rsid w:val="274D84AC"/>
    <w:rsid w:val="27611779"/>
    <w:rsid w:val="27AA49E5"/>
    <w:rsid w:val="27C0A6E2"/>
    <w:rsid w:val="27FA10FD"/>
    <w:rsid w:val="287EE97B"/>
    <w:rsid w:val="29345B83"/>
    <w:rsid w:val="297B442E"/>
    <w:rsid w:val="298A20E4"/>
    <w:rsid w:val="29901932"/>
    <w:rsid w:val="29EBF08E"/>
    <w:rsid w:val="2A19581B"/>
    <w:rsid w:val="2A2C6F3A"/>
    <w:rsid w:val="2A71DBAE"/>
    <w:rsid w:val="2AA00C19"/>
    <w:rsid w:val="2ACBD209"/>
    <w:rsid w:val="2AEE5C41"/>
    <w:rsid w:val="2B02090F"/>
    <w:rsid w:val="2B1E99CF"/>
    <w:rsid w:val="2B493594"/>
    <w:rsid w:val="2B7D7BE8"/>
    <w:rsid w:val="2B85C133"/>
    <w:rsid w:val="2B893C44"/>
    <w:rsid w:val="2B8EA05B"/>
    <w:rsid w:val="2BEC43FC"/>
    <w:rsid w:val="2CC7B9F4"/>
    <w:rsid w:val="2D27461C"/>
    <w:rsid w:val="2DB38F61"/>
    <w:rsid w:val="2DB4A585"/>
    <w:rsid w:val="2DC4B3B6"/>
    <w:rsid w:val="2E23BBC4"/>
    <w:rsid w:val="2E638A55"/>
    <w:rsid w:val="2E8907EA"/>
    <w:rsid w:val="2EAD9BCC"/>
    <w:rsid w:val="2F46EB54"/>
    <w:rsid w:val="2F9FE963"/>
    <w:rsid w:val="2FB1D28B"/>
    <w:rsid w:val="2FE1DF30"/>
    <w:rsid w:val="3008E0F9"/>
    <w:rsid w:val="301AA211"/>
    <w:rsid w:val="307BC6E8"/>
    <w:rsid w:val="30C530E5"/>
    <w:rsid w:val="30DEBF7E"/>
    <w:rsid w:val="31417BEE"/>
    <w:rsid w:val="319B2B17"/>
    <w:rsid w:val="32226CE8"/>
    <w:rsid w:val="3261108D"/>
    <w:rsid w:val="326F3ED3"/>
    <w:rsid w:val="328ECDB4"/>
    <w:rsid w:val="32D4FD39"/>
    <w:rsid w:val="32F90551"/>
    <w:rsid w:val="331AC4C9"/>
    <w:rsid w:val="331DD31B"/>
    <w:rsid w:val="331F8879"/>
    <w:rsid w:val="332A1283"/>
    <w:rsid w:val="3345E7DC"/>
    <w:rsid w:val="337FB904"/>
    <w:rsid w:val="339501F8"/>
    <w:rsid w:val="33CB02D8"/>
    <w:rsid w:val="33D43990"/>
    <w:rsid w:val="345CD58D"/>
    <w:rsid w:val="364AA33C"/>
    <w:rsid w:val="36778153"/>
    <w:rsid w:val="3696FED7"/>
    <w:rsid w:val="36B03222"/>
    <w:rsid w:val="36D0D2CC"/>
    <w:rsid w:val="36F78494"/>
    <w:rsid w:val="36F8FE2C"/>
    <w:rsid w:val="3705C781"/>
    <w:rsid w:val="376A88A2"/>
    <w:rsid w:val="376E0602"/>
    <w:rsid w:val="3782051B"/>
    <w:rsid w:val="378A4E4B"/>
    <w:rsid w:val="37D87C77"/>
    <w:rsid w:val="38050EF8"/>
    <w:rsid w:val="3846456E"/>
    <w:rsid w:val="38956340"/>
    <w:rsid w:val="38B67377"/>
    <w:rsid w:val="38B8F30E"/>
    <w:rsid w:val="38D0FBE1"/>
    <w:rsid w:val="38D74CBB"/>
    <w:rsid w:val="39820722"/>
    <w:rsid w:val="39836FE8"/>
    <w:rsid w:val="399997F0"/>
    <w:rsid w:val="399EB277"/>
    <w:rsid w:val="39B7100A"/>
    <w:rsid w:val="39CA73A9"/>
    <w:rsid w:val="3A1123CB"/>
    <w:rsid w:val="3A1FE96A"/>
    <w:rsid w:val="3A3F39CF"/>
    <w:rsid w:val="3A50CEF2"/>
    <w:rsid w:val="3A724264"/>
    <w:rsid w:val="3A74B076"/>
    <w:rsid w:val="3ABE9373"/>
    <w:rsid w:val="3ACDFC6D"/>
    <w:rsid w:val="3B01D941"/>
    <w:rsid w:val="3B2E015F"/>
    <w:rsid w:val="3B35D808"/>
    <w:rsid w:val="3B6330C8"/>
    <w:rsid w:val="3B7F966D"/>
    <w:rsid w:val="3B8D3BC1"/>
    <w:rsid w:val="3BDCD962"/>
    <w:rsid w:val="3BE3EC8D"/>
    <w:rsid w:val="3C04ECC1"/>
    <w:rsid w:val="3C26F8A8"/>
    <w:rsid w:val="3CCC4470"/>
    <w:rsid w:val="3CDA7D8A"/>
    <w:rsid w:val="3CE3E171"/>
    <w:rsid w:val="3CE78013"/>
    <w:rsid w:val="3CFF3844"/>
    <w:rsid w:val="3D24CB85"/>
    <w:rsid w:val="3D3FA2E4"/>
    <w:rsid w:val="3D4F1753"/>
    <w:rsid w:val="3D5FCE93"/>
    <w:rsid w:val="3D86F2DD"/>
    <w:rsid w:val="3DA70073"/>
    <w:rsid w:val="3DDAD780"/>
    <w:rsid w:val="3E29B036"/>
    <w:rsid w:val="3E2F004C"/>
    <w:rsid w:val="3E3F12DB"/>
    <w:rsid w:val="3E610279"/>
    <w:rsid w:val="3ECDE383"/>
    <w:rsid w:val="3ED2AD04"/>
    <w:rsid w:val="3EEAE7B4"/>
    <w:rsid w:val="3EEB69DB"/>
    <w:rsid w:val="3F5F449D"/>
    <w:rsid w:val="3FB62E9E"/>
    <w:rsid w:val="3FE74190"/>
    <w:rsid w:val="4006DDF7"/>
    <w:rsid w:val="400D558F"/>
    <w:rsid w:val="405A1619"/>
    <w:rsid w:val="405E1B49"/>
    <w:rsid w:val="40984528"/>
    <w:rsid w:val="40AEAC56"/>
    <w:rsid w:val="41094173"/>
    <w:rsid w:val="4136B309"/>
    <w:rsid w:val="417957FF"/>
    <w:rsid w:val="41D7384F"/>
    <w:rsid w:val="41EF2A8A"/>
    <w:rsid w:val="41FF68EA"/>
    <w:rsid w:val="42344CA4"/>
    <w:rsid w:val="425712C1"/>
    <w:rsid w:val="4272188F"/>
    <w:rsid w:val="430A3805"/>
    <w:rsid w:val="431CB13F"/>
    <w:rsid w:val="43252C9B"/>
    <w:rsid w:val="4325543D"/>
    <w:rsid w:val="4329F62C"/>
    <w:rsid w:val="432E7C51"/>
    <w:rsid w:val="4356FD3C"/>
    <w:rsid w:val="435C05D0"/>
    <w:rsid w:val="4370DEF8"/>
    <w:rsid w:val="4374B2B6"/>
    <w:rsid w:val="4385A185"/>
    <w:rsid w:val="43A8D3DC"/>
    <w:rsid w:val="43B26C63"/>
    <w:rsid w:val="448DFDB7"/>
    <w:rsid w:val="44AA2E44"/>
    <w:rsid w:val="44B93F31"/>
    <w:rsid w:val="44C12E6E"/>
    <w:rsid w:val="4576B196"/>
    <w:rsid w:val="45F5B12D"/>
    <w:rsid w:val="462F7BCA"/>
    <w:rsid w:val="463F2464"/>
    <w:rsid w:val="46B946D3"/>
    <w:rsid w:val="473A0E93"/>
    <w:rsid w:val="475B81D5"/>
    <w:rsid w:val="47B9323A"/>
    <w:rsid w:val="4813C772"/>
    <w:rsid w:val="48433643"/>
    <w:rsid w:val="4859AA1F"/>
    <w:rsid w:val="4898EFD5"/>
    <w:rsid w:val="48BBB1D4"/>
    <w:rsid w:val="48D7A169"/>
    <w:rsid w:val="49060B08"/>
    <w:rsid w:val="490E23C8"/>
    <w:rsid w:val="4931479A"/>
    <w:rsid w:val="49732745"/>
    <w:rsid w:val="499560EF"/>
    <w:rsid w:val="49FDDC7F"/>
    <w:rsid w:val="4A39EF86"/>
    <w:rsid w:val="4A425440"/>
    <w:rsid w:val="4A6A63C0"/>
    <w:rsid w:val="4ADC1414"/>
    <w:rsid w:val="4B1D56EE"/>
    <w:rsid w:val="4C1F6577"/>
    <w:rsid w:val="4C9490E3"/>
    <w:rsid w:val="4CB9CE9D"/>
    <w:rsid w:val="4CD8BDD0"/>
    <w:rsid w:val="4CE091BF"/>
    <w:rsid w:val="4CF7FAF6"/>
    <w:rsid w:val="4D3A624F"/>
    <w:rsid w:val="4D97D047"/>
    <w:rsid w:val="4D9C93EB"/>
    <w:rsid w:val="4DCC919B"/>
    <w:rsid w:val="4DE8CA4F"/>
    <w:rsid w:val="4EA08015"/>
    <w:rsid w:val="4EFF8639"/>
    <w:rsid w:val="4F77157D"/>
    <w:rsid w:val="4FB89BF8"/>
    <w:rsid w:val="4FE81B0E"/>
    <w:rsid w:val="500AB08E"/>
    <w:rsid w:val="501AF97E"/>
    <w:rsid w:val="505F4596"/>
    <w:rsid w:val="50676641"/>
    <w:rsid w:val="5082C2F6"/>
    <w:rsid w:val="508C49FC"/>
    <w:rsid w:val="50BE7856"/>
    <w:rsid w:val="50BE902D"/>
    <w:rsid w:val="510F408A"/>
    <w:rsid w:val="51176135"/>
    <w:rsid w:val="5134E022"/>
    <w:rsid w:val="514F258F"/>
    <w:rsid w:val="517A29AD"/>
    <w:rsid w:val="517F6970"/>
    <w:rsid w:val="51B4A726"/>
    <w:rsid w:val="51BA3142"/>
    <w:rsid w:val="51E5205B"/>
    <w:rsid w:val="51FE7687"/>
    <w:rsid w:val="5209E20C"/>
    <w:rsid w:val="52330B87"/>
    <w:rsid w:val="529F1F77"/>
    <w:rsid w:val="52FAAEEF"/>
    <w:rsid w:val="539603E6"/>
    <w:rsid w:val="53988487"/>
    <w:rsid w:val="53C341CA"/>
    <w:rsid w:val="53DFF912"/>
    <w:rsid w:val="53FC27E8"/>
    <w:rsid w:val="5417142F"/>
    <w:rsid w:val="542BE9D5"/>
    <w:rsid w:val="5446E14C"/>
    <w:rsid w:val="54A0631B"/>
    <w:rsid w:val="54C492AE"/>
    <w:rsid w:val="54D0FDB0"/>
    <w:rsid w:val="55284C36"/>
    <w:rsid w:val="55562F39"/>
    <w:rsid w:val="556EFB86"/>
    <w:rsid w:val="5601A154"/>
    <w:rsid w:val="56451290"/>
    <w:rsid w:val="56553185"/>
    <w:rsid w:val="566D596C"/>
    <w:rsid w:val="56818FE2"/>
    <w:rsid w:val="569430CB"/>
    <w:rsid w:val="57E35358"/>
    <w:rsid w:val="57E3CA20"/>
    <w:rsid w:val="58B0BDD6"/>
    <w:rsid w:val="58C8150A"/>
    <w:rsid w:val="58EDD021"/>
    <w:rsid w:val="58F3A62E"/>
    <w:rsid w:val="59105363"/>
    <w:rsid w:val="591BF09E"/>
    <w:rsid w:val="591C7D7E"/>
    <w:rsid w:val="597DC017"/>
    <w:rsid w:val="59DB4457"/>
    <w:rsid w:val="5A4C1B27"/>
    <w:rsid w:val="5A54F522"/>
    <w:rsid w:val="5A5A72D1"/>
    <w:rsid w:val="5A957EA0"/>
    <w:rsid w:val="5B148752"/>
    <w:rsid w:val="5B148EFB"/>
    <w:rsid w:val="5B6A7D89"/>
    <w:rsid w:val="5BE8F2FD"/>
    <w:rsid w:val="5BFB1F1F"/>
    <w:rsid w:val="5C89EB74"/>
    <w:rsid w:val="5C997CCC"/>
    <w:rsid w:val="5D0AFE6B"/>
    <w:rsid w:val="5D671891"/>
    <w:rsid w:val="5DB808BE"/>
    <w:rsid w:val="5DE94D04"/>
    <w:rsid w:val="5DF18238"/>
    <w:rsid w:val="5E0C39C2"/>
    <w:rsid w:val="5E3D6810"/>
    <w:rsid w:val="5E9CD797"/>
    <w:rsid w:val="5F25BADC"/>
    <w:rsid w:val="5F36F89A"/>
    <w:rsid w:val="5F5C1A5F"/>
    <w:rsid w:val="5F645BBE"/>
    <w:rsid w:val="5FA76CF7"/>
    <w:rsid w:val="5FDC5269"/>
    <w:rsid w:val="6000326B"/>
    <w:rsid w:val="600DA2B4"/>
    <w:rsid w:val="60499BB2"/>
    <w:rsid w:val="60D2C8FB"/>
    <w:rsid w:val="612FB957"/>
    <w:rsid w:val="6187E4C1"/>
    <w:rsid w:val="61A8C572"/>
    <w:rsid w:val="61C81055"/>
    <w:rsid w:val="61FB2526"/>
    <w:rsid w:val="623F0C24"/>
    <w:rsid w:val="624D470B"/>
    <w:rsid w:val="6269EDD0"/>
    <w:rsid w:val="627D786F"/>
    <w:rsid w:val="62ACE82A"/>
    <w:rsid w:val="62B1C988"/>
    <w:rsid w:val="62EB8459"/>
    <w:rsid w:val="62EF0718"/>
    <w:rsid w:val="63598B76"/>
    <w:rsid w:val="63C1770E"/>
    <w:rsid w:val="642D7FC8"/>
    <w:rsid w:val="64581780"/>
    <w:rsid w:val="64AD120F"/>
    <w:rsid w:val="64F98E91"/>
    <w:rsid w:val="64FB85D7"/>
    <w:rsid w:val="65213FBF"/>
    <w:rsid w:val="6524E8F1"/>
    <w:rsid w:val="653370CC"/>
    <w:rsid w:val="65418570"/>
    <w:rsid w:val="65910ECB"/>
    <w:rsid w:val="65A9C3FD"/>
    <w:rsid w:val="65D42927"/>
    <w:rsid w:val="65FCEB82"/>
    <w:rsid w:val="6603F43E"/>
    <w:rsid w:val="6617A2AA"/>
    <w:rsid w:val="664EC359"/>
    <w:rsid w:val="66969DD8"/>
    <w:rsid w:val="66A3A061"/>
    <w:rsid w:val="66CE88BD"/>
    <w:rsid w:val="6740527C"/>
    <w:rsid w:val="675EFF73"/>
    <w:rsid w:val="67635EBD"/>
    <w:rsid w:val="6786577A"/>
    <w:rsid w:val="67D940B4"/>
    <w:rsid w:val="67EC6542"/>
    <w:rsid w:val="67F174C8"/>
    <w:rsid w:val="6891C38E"/>
    <w:rsid w:val="6897BBAB"/>
    <w:rsid w:val="694F91E8"/>
    <w:rsid w:val="6A8F7651"/>
    <w:rsid w:val="6AE316E3"/>
    <w:rsid w:val="6B9AE6AE"/>
    <w:rsid w:val="6BF8319F"/>
    <w:rsid w:val="6C4F8E06"/>
    <w:rsid w:val="6D0A36C5"/>
    <w:rsid w:val="6D0F62B2"/>
    <w:rsid w:val="6D1E21B0"/>
    <w:rsid w:val="6D691C95"/>
    <w:rsid w:val="6D7459D2"/>
    <w:rsid w:val="6E0183DA"/>
    <w:rsid w:val="6E2FE265"/>
    <w:rsid w:val="6E35E6B2"/>
    <w:rsid w:val="6E6BF56C"/>
    <w:rsid w:val="6E82E333"/>
    <w:rsid w:val="6F366815"/>
    <w:rsid w:val="6F3AF188"/>
    <w:rsid w:val="6FF829C2"/>
    <w:rsid w:val="7007866D"/>
    <w:rsid w:val="700BECBC"/>
    <w:rsid w:val="70207E39"/>
    <w:rsid w:val="703AB988"/>
    <w:rsid w:val="703C4356"/>
    <w:rsid w:val="7040DF57"/>
    <w:rsid w:val="705AF1C5"/>
    <w:rsid w:val="70AA4565"/>
    <w:rsid w:val="70C886E5"/>
    <w:rsid w:val="711E226F"/>
    <w:rsid w:val="71DA015C"/>
    <w:rsid w:val="71DCAFB8"/>
    <w:rsid w:val="71FCD9EE"/>
    <w:rsid w:val="72731310"/>
    <w:rsid w:val="72BD19FE"/>
    <w:rsid w:val="72C6B652"/>
    <w:rsid w:val="731EDF24"/>
    <w:rsid w:val="73E6A53E"/>
    <w:rsid w:val="73F09AF8"/>
    <w:rsid w:val="740AB491"/>
    <w:rsid w:val="74428D7B"/>
    <w:rsid w:val="7483AA30"/>
    <w:rsid w:val="749041B9"/>
    <w:rsid w:val="7491B499"/>
    <w:rsid w:val="74B754FC"/>
    <w:rsid w:val="74D3A37C"/>
    <w:rsid w:val="74E3BB90"/>
    <w:rsid w:val="750DEBF3"/>
    <w:rsid w:val="75128E00"/>
    <w:rsid w:val="756B5721"/>
    <w:rsid w:val="757E4B19"/>
    <w:rsid w:val="75B6BB8F"/>
    <w:rsid w:val="75BE259F"/>
    <w:rsid w:val="75FDE9AA"/>
    <w:rsid w:val="765B93D8"/>
    <w:rsid w:val="769483F4"/>
    <w:rsid w:val="7699867C"/>
    <w:rsid w:val="76E87DB3"/>
    <w:rsid w:val="7727ECEB"/>
    <w:rsid w:val="772E789B"/>
    <w:rsid w:val="7752B2B3"/>
    <w:rsid w:val="776932E9"/>
    <w:rsid w:val="77996B6A"/>
    <w:rsid w:val="77F2D8DA"/>
    <w:rsid w:val="78075D4F"/>
    <w:rsid w:val="7832C1EF"/>
    <w:rsid w:val="788D84E3"/>
    <w:rsid w:val="78B3216A"/>
    <w:rsid w:val="78B7377A"/>
    <w:rsid w:val="78DA99DF"/>
    <w:rsid w:val="794E75E9"/>
    <w:rsid w:val="7A213499"/>
    <w:rsid w:val="7A74B77D"/>
    <w:rsid w:val="7A974C57"/>
    <w:rsid w:val="7AA97BA6"/>
    <w:rsid w:val="7AABF758"/>
    <w:rsid w:val="7AB80730"/>
    <w:rsid w:val="7ABC4501"/>
    <w:rsid w:val="7ACA1498"/>
    <w:rsid w:val="7B53ED2D"/>
    <w:rsid w:val="7B804392"/>
    <w:rsid w:val="7B991FD1"/>
    <w:rsid w:val="7BA9B8EA"/>
    <w:rsid w:val="7BC525A5"/>
    <w:rsid w:val="7BD58DFF"/>
    <w:rsid w:val="7C1832BA"/>
    <w:rsid w:val="7C4113BB"/>
    <w:rsid w:val="7C7DDFC2"/>
    <w:rsid w:val="7C964908"/>
    <w:rsid w:val="7C979F90"/>
    <w:rsid w:val="7CA48222"/>
    <w:rsid w:val="7CA9A76D"/>
    <w:rsid w:val="7CD91BAE"/>
    <w:rsid w:val="7D02432E"/>
    <w:rsid w:val="7D581A68"/>
    <w:rsid w:val="7D74BD97"/>
    <w:rsid w:val="7DBA3105"/>
    <w:rsid w:val="7DFC54E1"/>
    <w:rsid w:val="7E275F3E"/>
    <w:rsid w:val="7E6C3C45"/>
    <w:rsid w:val="7E8F6E48"/>
    <w:rsid w:val="7E903306"/>
    <w:rsid w:val="7E95DE3B"/>
    <w:rsid w:val="7EC4E8C1"/>
    <w:rsid w:val="7F19B529"/>
    <w:rsid w:val="7F554621"/>
    <w:rsid w:val="7FAC8BEC"/>
    <w:rsid w:val="7FE9EC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CBDED"/>
  <w15:docId w15:val="{1C59D89A-D4DA-484D-9A1E-7421C319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highlight w:val="white"/>
        <w:lang w:val="en-CA" w:eastAsia="en-CA"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unhideWhenUsed/>
    <w:qFormat/>
    <w:pPr>
      <w:keepNext/>
      <w:keepLines/>
      <w:spacing w:before="240" w:after="240"/>
      <w:ind w:left="0" w:right="0"/>
      <w:outlineLvl w:val="2"/>
    </w:pPr>
    <w:rPr>
      <w:b/>
      <w:sz w:val="24"/>
      <w:szCs w:val="24"/>
    </w:rPr>
  </w:style>
  <w:style w:type="paragraph" w:styleId="Heading4">
    <w:name w:val="heading 4"/>
    <w:basedOn w:val="Normal"/>
    <w:next w:val="Normal"/>
    <w:uiPriority w:val="9"/>
    <w:semiHidden/>
    <w:unhideWhenUsed/>
    <w:qFormat/>
    <w:pPr>
      <w:keepNext/>
      <w:keepLines/>
      <w:spacing w:before="255" w:after="255"/>
      <w:ind w:left="0" w:right="0"/>
      <w:outlineLvl w:val="3"/>
    </w:pPr>
    <w:rPr>
      <w:b/>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160CD"/>
    <w:pPr>
      <w:ind w:left="720"/>
      <w:contextualSpacing/>
    </w:pPr>
  </w:style>
  <w:style w:type="paragraph" w:styleId="CommentSubject">
    <w:name w:val="annotation subject"/>
    <w:basedOn w:val="CommentText"/>
    <w:next w:val="CommentText"/>
    <w:link w:val="CommentSubjectChar"/>
    <w:uiPriority w:val="99"/>
    <w:semiHidden/>
    <w:unhideWhenUsed/>
    <w:rsid w:val="0041698A"/>
    <w:rPr>
      <w:b/>
      <w:bCs/>
    </w:rPr>
  </w:style>
  <w:style w:type="character" w:customStyle="1" w:styleId="CommentSubjectChar">
    <w:name w:val="Comment Subject Char"/>
    <w:basedOn w:val="CommentTextChar"/>
    <w:link w:val="CommentSubject"/>
    <w:uiPriority w:val="99"/>
    <w:semiHidden/>
    <w:rsid w:val="0041698A"/>
    <w:rPr>
      <w:b/>
      <w:bCs/>
    </w:rPr>
  </w:style>
  <w:style w:type="paragraph" w:styleId="BodyText">
    <w:name w:val="Body Text"/>
    <w:basedOn w:val="Normal"/>
    <w:link w:val="BodyTextChar"/>
    <w:uiPriority w:val="1"/>
    <w:qFormat/>
    <w:rsid w:val="004E1A25"/>
    <w:pPr>
      <w:widowControl w:val="0"/>
      <w:autoSpaceDE w:val="0"/>
      <w:autoSpaceDN w:val="0"/>
      <w:spacing w:before="0" w:after="0"/>
      <w:ind w:left="0" w:right="0"/>
    </w:pPr>
    <w:rPr>
      <w:rFonts w:ascii="Arial" w:eastAsia="Arial" w:hAnsi="Arial" w:cs="Arial"/>
      <w:highlight w:val="none"/>
      <w:lang w:val="en-US" w:eastAsia="en-US"/>
    </w:rPr>
  </w:style>
  <w:style w:type="character" w:customStyle="1" w:styleId="BodyTextChar">
    <w:name w:val="Body Text Char"/>
    <w:basedOn w:val="DefaultParagraphFont"/>
    <w:link w:val="BodyText"/>
    <w:uiPriority w:val="1"/>
    <w:rsid w:val="004E1A25"/>
    <w:rPr>
      <w:rFonts w:ascii="Arial" w:eastAsia="Arial" w:hAnsi="Arial" w:cs="Arial"/>
      <w:highlight w:val="none"/>
      <w:lang w:val="en-US" w:eastAsia="en-US"/>
    </w:rPr>
  </w:style>
  <w:style w:type="paragraph" w:customStyle="1" w:styleId="Default">
    <w:name w:val="Default"/>
    <w:rsid w:val="00E321D1"/>
    <w:pPr>
      <w:autoSpaceDE w:val="0"/>
      <w:autoSpaceDN w:val="0"/>
      <w:adjustRightInd w:val="0"/>
      <w:spacing w:before="0" w:after="0"/>
      <w:ind w:left="0" w:right="0"/>
    </w:pPr>
    <w:rPr>
      <w:rFonts w:ascii="Arial" w:hAnsi="Arial" w:cs="Arial"/>
      <w:color w:val="000000"/>
      <w:sz w:val="24"/>
      <w:szCs w:val="24"/>
      <w:highligh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5749">
      <w:bodyDiv w:val="1"/>
      <w:marLeft w:val="0"/>
      <w:marRight w:val="0"/>
      <w:marTop w:val="0"/>
      <w:marBottom w:val="0"/>
      <w:divBdr>
        <w:top w:val="none" w:sz="0" w:space="0" w:color="auto"/>
        <w:left w:val="none" w:sz="0" w:space="0" w:color="auto"/>
        <w:bottom w:val="none" w:sz="0" w:space="0" w:color="auto"/>
        <w:right w:val="none" w:sz="0" w:space="0" w:color="auto"/>
      </w:divBdr>
    </w:div>
    <w:div w:id="388308434">
      <w:bodyDiv w:val="1"/>
      <w:marLeft w:val="0"/>
      <w:marRight w:val="0"/>
      <w:marTop w:val="0"/>
      <w:marBottom w:val="0"/>
      <w:divBdr>
        <w:top w:val="none" w:sz="0" w:space="0" w:color="auto"/>
        <w:left w:val="none" w:sz="0" w:space="0" w:color="auto"/>
        <w:bottom w:val="none" w:sz="0" w:space="0" w:color="auto"/>
        <w:right w:val="none" w:sz="0" w:space="0" w:color="auto"/>
      </w:divBdr>
      <w:divsChild>
        <w:div w:id="650183237">
          <w:marLeft w:val="0"/>
          <w:marRight w:val="0"/>
          <w:marTop w:val="0"/>
          <w:marBottom w:val="0"/>
          <w:divBdr>
            <w:top w:val="none" w:sz="0" w:space="0" w:color="auto"/>
            <w:left w:val="none" w:sz="0" w:space="0" w:color="auto"/>
            <w:bottom w:val="none" w:sz="0" w:space="0" w:color="auto"/>
            <w:right w:val="none" w:sz="0" w:space="0" w:color="auto"/>
          </w:divBdr>
          <w:divsChild>
            <w:div w:id="6941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62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58">
          <w:marLeft w:val="0"/>
          <w:marRight w:val="0"/>
          <w:marTop w:val="0"/>
          <w:marBottom w:val="0"/>
          <w:divBdr>
            <w:top w:val="none" w:sz="0" w:space="0" w:color="auto"/>
            <w:left w:val="none" w:sz="0" w:space="0" w:color="auto"/>
            <w:bottom w:val="none" w:sz="0" w:space="0" w:color="auto"/>
            <w:right w:val="none" w:sz="0" w:space="0" w:color="auto"/>
          </w:divBdr>
          <w:divsChild>
            <w:div w:id="18179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1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7043</Words>
  <Characters>40146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Rabinovich</dc:creator>
  <cp:keywords/>
  <dc:description/>
  <cp:lastModifiedBy>Eric Rabiner</cp:lastModifiedBy>
  <cp:revision>23</cp:revision>
  <dcterms:created xsi:type="dcterms:W3CDTF">2022-03-29T16:01:00Z</dcterms:created>
  <dcterms:modified xsi:type="dcterms:W3CDTF">2022-06-05T16:21:00Z</dcterms:modified>
</cp:coreProperties>
</file>