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3451" w:rsidRPr="00EF1216" w:rsidRDefault="004E2811" w:rsidP="00143B41">
      <w:pPr>
        <w:spacing w:line="240" w:lineRule="auto"/>
        <w:rPr>
          <w:rFonts w:cstheme="minorHAnsi"/>
          <w:sz w:val="20"/>
          <w:szCs w:val="28"/>
        </w:rPr>
      </w:pPr>
      <w:r w:rsidRPr="00EF1216">
        <w:rPr>
          <w:rFonts w:cstheme="minorHAnsi"/>
          <w:sz w:val="20"/>
          <w:szCs w:val="28"/>
        </w:rPr>
        <w:t xml:space="preserve">3310 exam notes, </w:t>
      </w:r>
      <w:r w:rsidR="00C00676" w:rsidRPr="00EF1216">
        <w:rPr>
          <w:rFonts w:cstheme="minorHAnsi"/>
          <w:sz w:val="20"/>
          <w:szCs w:val="28"/>
        </w:rPr>
        <w:t xml:space="preserve">Andy </w:t>
      </w:r>
      <w:r w:rsidRPr="00EF1216">
        <w:rPr>
          <w:rFonts w:cstheme="minorHAnsi"/>
          <w:sz w:val="20"/>
          <w:szCs w:val="28"/>
        </w:rPr>
        <w:t xml:space="preserve">- </w:t>
      </w:r>
      <w:r w:rsidR="00C00676" w:rsidRPr="00EF1216">
        <w:rPr>
          <w:rFonts w:cstheme="minorHAnsi"/>
          <w:b/>
          <w:sz w:val="20"/>
          <w:szCs w:val="28"/>
          <w:highlight w:val="yellow"/>
        </w:rPr>
        <w:t>1A – Plant Genomes</w:t>
      </w:r>
      <w:r w:rsidR="00EF1216">
        <w:rPr>
          <w:rFonts w:cstheme="minorHAnsi"/>
          <w:sz w:val="20"/>
          <w:szCs w:val="28"/>
        </w:rPr>
        <w:br/>
      </w:r>
      <w:r w:rsidR="00F37DC5" w:rsidRPr="00EF1216">
        <w:rPr>
          <w:rFonts w:eastAsia="Times New Roman" w:cstheme="minorHAnsi"/>
          <w:b/>
          <w:sz w:val="12"/>
          <w:szCs w:val="20"/>
          <w:bdr w:val="none" w:sz="0" w:space="0" w:color="auto" w:frame="1"/>
        </w:rPr>
        <w:t>Heterochromatin</w:t>
      </w:r>
      <w:r w:rsidR="00F37DC5" w:rsidRPr="00EF1216">
        <w:rPr>
          <w:rFonts w:eastAsia="Times New Roman" w:cstheme="minorHAnsi"/>
          <w:color w:val="111111"/>
          <w:sz w:val="12"/>
          <w:szCs w:val="20"/>
        </w:rPr>
        <w:t xml:space="preserve"> = Condensed and </w:t>
      </w:r>
      <w:r w:rsidR="00F37DC5" w:rsidRPr="00EF1216">
        <w:rPr>
          <w:rFonts w:eastAsia="Times New Roman" w:cstheme="minorHAnsi"/>
          <w:color w:val="111111"/>
          <w:sz w:val="12"/>
          <w:szCs w:val="20"/>
          <w:bdr w:val="none" w:sz="0" w:space="0" w:color="auto" w:frame="1"/>
        </w:rPr>
        <w:t>transcriptionally</w:t>
      </w:r>
      <w:r w:rsidR="00F37DC5" w:rsidRPr="00EF1216">
        <w:rPr>
          <w:rFonts w:eastAsia="Times New Roman" w:cstheme="minorHAnsi"/>
          <w:color w:val="111111"/>
          <w:sz w:val="12"/>
          <w:szCs w:val="20"/>
        </w:rPr>
        <w:t> inactive</w:t>
      </w:r>
      <w:r w:rsidR="005A0492" w:rsidRPr="00EF1216">
        <w:rPr>
          <w:rFonts w:eastAsia="Times New Roman" w:cstheme="minorHAnsi"/>
          <w:color w:val="111111"/>
          <w:sz w:val="12"/>
          <w:szCs w:val="20"/>
        </w:rPr>
        <w:t>.</w:t>
      </w:r>
      <w:r w:rsidR="00A8293C" w:rsidRPr="00EF1216">
        <w:rPr>
          <w:rFonts w:eastAsia="Times New Roman" w:cstheme="minorHAnsi"/>
          <w:color w:val="111111"/>
          <w:sz w:val="12"/>
          <w:szCs w:val="20"/>
        </w:rPr>
        <w:t xml:space="preserve"> </w:t>
      </w:r>
      <w:proofErr w:type="spellStart"/>
      <w:r w:rsidR="00A8293C" w:rsidRPr="00EF1216">
        <w:rPr>
          <w:rFonts w:eastAsia="Times New Roman" w:cstheme="minorHAnsi"/>
          <w:b/>
          <w:sz w:val="12"/>
          <w:szCs w:val="20"/>
          <w:bdr w:val="none" w:sz="0" w:space="0" w:color="auto" w:frame="1"/>
        </w:rPr>
        <w:t>Euchromatin</w:t>
      </w:r>
      <w:proofErr w:type="spellEnd"/>
      <w:r w:rsidR="00A8293C" w:rsidRPr="00EF1216">
        <w:rPr>
          <w:rFonts w:eastAsia="Times New Roman" w:cstheme="minorHAnsi"/>
          <w:b/>
          <w:sz w:val="12"/>
          <w:szCs w:val="20"/>
          <w:bdr w:val="none" w:sz="0" w:space="0" w:color="auto" w:frame="1"/>
        </w:rPr>
        <w:t xml:space="preserve"> = </w:t>
      </w:r>
      <w:r w:rsidR="00F37DC5" w:rsidRPr="00EF1216">
        <w:rPr>
          <w:rFonts w:eastAsia="Times New Roman" w:cstheme="minorHAnsi"/>
          <w:color w:val="111111"/>
          <w:sz w:val="12"/>
          <w:szCs w:val="20"/>
          <w:bdr w:val="none" w:sz="0" w:space="0" w:color="auto" w:frame="1"/>
        </w:rPr>
        <w:t>uncondensed</w:t>
      </w:r>
      <w:r w:rsidR="00F37DC5" w:rsidRPr="00EF1216">
        <w:rPr>
          <w:rFonts w:eastAsia="Times New Roman" w:cstheme="minorHAnsi"/>
          <w:color w:val="111111"/>
          <w:sz w:val="12"/>
          <w:szCs w:val="20"/>
        </w:rPr>
        <w:t> </w:t>
      </w:r>
      <w:r w:rsidR="00F37DC5" w:rsidRPr="00EF1216">
        <w:rPr>
          <w:rFonts w:eastAsia="Times New Roman" w:cstheme="minorHAnsi"/>
          <w:color w:val="111111"/>
          <w:sz w:val="12"/>
          <w:szCs w:val="20"/>
          <w:bdr w:val="none" w:sz="0" w:space="0" w:color="auto" w:frame="1"/>
        </w:rPr>
        <w:t>and transcriptionally </w:t>
      </w:r>
      <w:r w:rsidR="00F37DC5" w:rsidRPr="00EF1216">
        <w:rPr>
          <w:rFonts w:eastAsia="Times New Roman" w:cstheme="minorHAnsi"/>
          <w:color w:val="111111"/>
          <w:sz w:val="12"/>
          <w:szCs w:val="20"/>
        </w:rPr>
        <w:t>active</w:t>
      </w:r>
      <w:r w:rsidR="00A8293C" w:rsidRPr="00EF1216">
        <w:rPr>
          <w:rFonts w:eastAsia="Times New Roman" w:cstheme="minorHAnsi"/>
          <w:color w:val="111111"/>
          <w:sz w:val="12"/>
          <w:szCs w:val="20"/>
        </w:rPr>
        <w:t>. Closed chromatin associated with heavy DNA methylation, Open chromatin associated with light DNA methylation</w:t>
      </w:r>
      <w:r w:rsidR="00EF1216" w:rsidRPr="00EF1216">
        <w:rPr>
          <w:rFonts w:cstheme="minorHAnsi"/>
          <w:sz w:val="18"/>
          <w:szCs w:val="28"/>
        </w:rPr>
        <w:br/>
      </w:r>
      <w:r w:rsidR="00563B25" w:rsidRPr="00EF1216">
        <w:rPr>
          <w:rFonts w:cstheme="minorHAnsi"/>
          <w:b/>
          <w:sz w:val="12"/>
          <w:szCs w:val="20"/>
        </w:rPr>
        <w:t>Specialization</w:t>
      </w:r>
      <w:r w:rsidR="00563B25" w:rsidRPr="00EF1216">
        <w:rPr>
          <w:rFonts w:cstheme="minorHAnsi"/>
          <w:sz w:val="12"/>
          <w:szCs w:val="20"/>
        </w:rPr>
        <w:t xml:space="preserve"> </w:t>
      </w:r>
      <w:r w:rsidR="00BA3B0E" w:rsidRPr="00EF1216">
        <w:rPr>
          <w:rFonts w:cstheme="minorHAnsi"/>
          <w:sz w:val="12"/>
          <w:szCs w:val="20"/>
        </w:rPr>
        <w:t>following gene duplication is when an a</w:t>
      </w:r>
      <w:r w:rsidR="00563B25" w:rsidRPr="00EF1216">
        <w:rPr>
          <w:rFonts w:cstheme="minorHAnsi"/>
          <w:sz w:val="12"/>
          <w:szCs w:val="20"/>
        </w:rPr>
        <w:t>ncestral gene encodes a single protein product</w:t>
      </w:r>
      <w:r w:rsidR="00BA3B0E" w:rsidRPr="00EF1216">
        <w:rPr>
          <w:rFonts w:cstheme="minorHAnsi"/>
          <w:sz w:val="12"/>
          <w:szCs w:val="20"/>
        </w:rPr>
        <w:t xml:space="preserve"> </w:t>
      </w:r>
      <w:r w:rsidR="00563B25" w:rsidRPr="00EF1216">
        <w:rPr>
          <w:rFonts w:cstheme="minorHAnsi"/>
          <w:sz w:val="12"/>
          <w:szCs w:val="20"/>
        </w:rPr>
        <w:t xml:space="preserve">that performs one function.  Then after gene duplication and evolutionary genomic rearrangements, each of the </w:t>
      </w:r>
      <w:r w:rsidR="00BA3B0E" w:rsidRPr="00EF1216">
        <w:rPr>
          <w:rFonts w:cstheme="minorHAnsi"/>
          <w:sz w:val="12"/>
          <w:szCs w:val="20"/>
        </w:rPr>
        <w:t>duplicated genes is only expressed under specific and diff</w:t>
      </w:r>
      <w:r w:rsidR="00912C85" w:rsidRPr="00EF1216">
        <w:rPr>
          <w:rFonts w:cstheme="minorHAnsi"/>
          <w:sz w:val="12"/>
          <w:szCs w:val="20"/>
        </w:rPr>
        <w:t>erent genomic contexts. EG, A Fructose</w:t>
      </w:r>
      <w:r w:rsidR="00BA3B0E" w:rsidRPr="00EF1216">
        <w:rPr>
          <w:rFonts w:cstheme="minorHAnsi"/>
          <w:sz w:val="12"/>
          <w:szCs w:val="20"/>
        </w:rPr>
        <w:t xml:space="preserve"> transporter could specialize following gene duplicati</w:t>
      </w:r>
      <w:r w:rsidR="00912C85" w:rsidRPr="00EF1216">
        <w:rPr>
          <w:rFonts w:cstheme="minorHAnsi"/>
          <w:sz w:val="12"/>
          <w:szCs w:val="20"/>
        </w:rPr>
        <w:t>on into only transporting fructose</w:t>
      </w:r>
      <w:r w:rsidR="00BA3B0E" w:rsidRPr="00EF1216">
        <w:rPr>
          <w:rFonts w:cstheme="minorHAnsi"/>
          <w:sz w:val="12"/>
          <w:szCs w:val="20"/>
        </w:rPr>
        <w:t xml:space="preserve"> </w:t>
      </w:r>
      <w:r w:rsidR="00912C85" w:rsidRPr="00EF1216">
        <w:rPr>
          <w:rFonts w:cstheme="minorHAnsi"/>
          <w:sz w:val="12"/>
          <w:szCs w:val="20"/>
        </w:rPr>
        <w:t xml:space="preserve">in </w:t>
      </w:r>
      <w:proofErr w:type="gramStart"/>
      <w:r w:rsidR="00912C85" w:rsidRPr="00EF1216">
        <w:rPr>
          <w:rFonts w:cstheme="minorHAnsi"/>
          <w:sz w:val="12"/>
          <w:szCs w:val="20"/>
        </w:rPr>
        <w:t>sunny,</w:t>
      </w:r>
      <w:proofErr w:type="gramEnd"/>
      <w:r w:rsidR="00912C85" w:rsidRPr="00EF1216">
        <w:rPr>
          <w:rFonts w:cstheme="minorHAnsi"/>
          <w:sz w:val="12"/>
          <w:szCs w:val="20"/>
        </w:rPr>
        <w:t xml:space="preserve"> or dark</w:t>
      </w:r>
      <w:r w:rsidR="00BA3B0E" w:rsidRPr="00EF1216">
        <w:rPr>
          <w:rFonts w:cstheme="minorHAnsi"/>
          <w:sz w:val="12"/>
          <w:szCs w:val="20"/>
        </w:rPr>
        <w:t xml:space="preserve"> conditions. </w:t>
      </w:r>
      <w:r w:rsidR="00EF1216" w:rsidRPr="00EF1216">
        <w:rPr>
          <w:rFonts w:cstheme="minorHAnsi"/>
          <w:sz w:val="18"/>
          <w:szCs w:val="28"/>
        </w:rPr>
        <w:br/>
      </w:r>
      <w:proofErr w:type="spellStart"/>
      <w:r w:rsidR="00563B25" w:rsidRPr="00EF1216">
        <w:rPr>
          <w:rFonts w:cstheme="minorHAnsi"/>
          <w:b/>
          <w:sz w:val="12"/>
          <w:szCs w:val="20"/>
        </w:rPr>
        <w:t>Subfunctionalisation</w:t>
      </w:r>
      <w:proofErr w:type="spellEnd"/>
      <w:r w:rsidR="00563B25" w:rsidRPr="00EF1216">
        <w:rPr>
          <w:rFonts w:cstheme="minorHAnsi"/>
          <w:sz w:val="12"/>
          <w:szCs w:val="20"/>
        </w:rPr>
        <w:t xml:space="preserve"> following gene duplication</w:t>
      </w:r>
      <w:r w:rsidR="00BA3B0E" w:rsidRPr="00EF1216">
        <w:rPr>
          <w:rFonts w:cstheme="minorHAnsi"/>
          <w:sz w:val="12"/>
          <w:szCs w:val="20"/>
        </w:rPr>
        <w:t xml:space="preserve"> is when an</w:t>
      </w:r>
      <w:r w:rsidR="00563B25" w:rsidRPr="00EF1216">
        <w:rPr>
          <w:rFonts w:cstheme="minorHAnsi"/>
          <w:sz w:val="12"/>
          <w:szCs w:val="20"/>
        </w:rPr>
        <w:t xml:space="preserve"> </w:t>
      </w:r>
      <w:r w:rsidR="00BA3B0E" w:rsidRPr="00EF1216">
        <w:rPr>
          <w:rFonts w:cstheme="minorHAnsi"/>
          <w:sz w:val="12"/>
          <w:szCs w:val="20"/>
        </w:rPr>
        <w:t>a</w:t>
      </w:r>
      <w:r w:rsidR="00563B25" w:rsidRPr="00EF1216">
        <w:rPr>
          <w:rFonts w:cstheme="minorHAnsi"/>
          <w:sz w:val="12"/>
          <w:szCs w:val="20"/>
        </w:rPr>
        <w:t xml:space="preserve">ncestral gene encodes a protein that performs 2 functions, then after gene duplication and evolutionary genomic rearrangements the 2 </w:t>
      </w:r>
      <w:r w:rsidR="00BA3B0E" w:rsidRPr="00EF1216">
        <w:rPr>
          <w:rFonts w:cstheme="minorHAnsi"/>
          <w:sz w:val="12"/>
          <w:szCs w:val="20"/>
        </w:rPr>
        <w:t>proteins only</w:t>
      </w:r>
      <w:r w:rsidR="00563B25" w:rsidRPr="00EF1216">
        <w:rPr>
          <w:rFonts w:cstheme="minorHAnsi"/>
          <w:sz w:val="12"/>
          <w:szCs w:val="20"/>
        </w:rPr>
        <w:t xml:space="preserve"> retain 1 of the function</w:t>
      </w:r>
      <w:r w:rsidR="00BA3B0E" w:rsidRPr="00EF1216">
        <w:rPr>
          <w:rFonts w:cstheme="minorHAnsi"/>
          <w:sz w:val="12"/>
          <w:szCs w:val="20"/>
        </w:rPr>
        <w:t>s</w:t>
      </w:r>
      <w:r w:rsidR="00563B25" w:rsidRPr="00EF1216">
        <w:rPr>
          <w:rFonts w:cstheme="minorHAnsi"/>
          <w:sz w:val="12"/>
          <w:szCs w:val="20"/>
        </w:rPr>
        <w:t xml:space="preserve"> each. </w:t>
      </w:r>
      <w:r w:rsidR="00912C85" w:rsidRPr="00EF1216">
        <w:rPr>
          <w:rFonts w:cstheme="minorHAnsi"/>
          <w:sz w:val="12"/>
          <w:szCs w:val="20"/>
        </w:rPr>
        <w:t xml:space="preserve">EG one gene </w:t>
      </w:r>
      <w:r w:rsidR="00BA3B0E" w:rsidRPr="00EF1216">
        <w:rPr>
          <w:rFonts w:cstheme="minorHAnsi"/>
          <w:sz w:val="12"/>
          <w:szCs w:val="20"/>
        </w:rPr>
        <w:t>code</w:t>
      </w:r>
      <w:r w:rsidR="00912C85" w:rsidRPr="00EF1216">
        <w:rPr>
          <w:rFonts w:cstheme="minorHAnsi"/>
          <w:sz w:val="12"/>
          <w:szCs w:val="20"/>
        </w:rPr>
        <w:t>s</w:t>
      </w:r>
      <w:r w:rsidR="00BA3B0E" w:rsidRPr="00EF1216">
        <w:rPr>
          <w:rFonts w:cstheme="minorHAnsi"/>
          <w:sz w:val="12"/>
          <w:szCs w:val="20"/>
        </w:rPr>
        <w:t xml:space="preserve"> for a protein that transports glucose and fructose, </w:t>
      </w:r>
      <w:r w:rsidR="00912C85" w:rsidRPr="00EF1216">
        <w:rPr>
          <w:rFonts w:cstheme="minorHAnsi"/>
          <w:sz w:val="12"/>
          <w:szCs w:val="20"/>
        </w:rPr>
        <w:t xml:space="preserve">then after </w:t>
      </w:r>
      <w:proofErr w:type="spellStart"/>
      <w:r w:rsidR="00912C85" w:rsidRPr="00EF1216">
        <w:rPr>
          <w:rFonts w:cstheme="minorHAnsi"/>
          <w:sz w:val="12"/>
          <w:szCs w:val="20"/>
        </w:rPr>
        <w:t>subfunctionalisation</w:t>
      </w:r>
      <w:proofErr w:type="spellEnd"/>
      <w:r w:rsidR="00912C85" w:rsidRPr="00EF1216">
        <w:rPr>
          <w:rFonts w:cstheme="minorHAnsi"/>
          <w:sz w:val="12"/>
          <w:szCs w:val="20"/>
        </w:rPr>
        <w:t xml:space="preserve">, </w:t>
      </w:r>
      <w:r w:rsidR="00BA3B0E" w:rsidRPr="00EF1216">
        <w:rPr>
          <w:rFonts w:cstheme="minorHAnsi"/>
          <w:sz w:val="12"/>
          <w:szCs w:val="20"/>
        </w:rPr>
        <w:t xml:space="preserve">the 2 copies can now only perform one of the original functions. </w:t>
      </w:r>
      <w:r w:rsidR="00DF0B5C" w:rsidRPr="00EF1216">
        <w:rPr>
          <w:rFonts w:cstheme="minorHAnsi"/>
          <w:sz w:val="12"/>
          <w:szCs w:val="20"/>
        </w:rPr>
        <w:br/>
      </w:r>
      <w:r w:rsidRPr="00EF1216">
        <w:rPr>
          <w:sz w:val="12"/>
          <w:szCs w:val="20"/>
        </w:rPr>
        <w:t xml:space="preserve">Plants contains 3 classes of </w:t>
      </w:r>
      <w:r w:rsidRPr="00EF1216">
        <w:rPr>
          <w:b/>
          <w:sz w:val="12"/>
          <w:szCs w:val="20"/>
        </w:rPr>
        <w:t>repetitive DNA</w:t>
      </w:r>
      <w:r w:rsidRPr="00EF1216">
        <w:rPr>
          <w:sz w:val="12"/>
          <w:szCs w:val="20"/>
        </w:rPr>
        <w:t xml:space="preserve">, i) Inverted and tandem repeats </w:t>
      </w:r>
      <w:r w:rsidRPr="00EF1216">
        <w:rPr>
          <w:b/>
          <w:sz w:val="12"/>
          <w:szCs w:val="20"/>
        </w:rPr>
        <w:t xml:space="preserve">ii) Transposons iii) </w:t>
      </w:r>
      <w:proofErr w:type="spellStart"/>
      <w:r w:rsidRPr="00EF1216">
        <w:rPr>
          <w:b/>
          <w:sz w:val="12"/>
          <w:szCs w:val="20"/>
        </w:rPr>
        <w:t>Retrotransposons</w:t>
      </w:r>
      <w:proofErr w:type="spellEnd"/>
      <w:r w:rsidRPr="00EF1216">
        <w:rPr>
          <w:sz w:val="12"/>
          <w:szCs w:val="20"/>
        </w:rPr>
        <w:t xml:space="preserve">. Transposable elements have 2 classes; Class 1 is </w:t>
      </w:r>
      <w:r w:rsidR="00912C85" w:rsidRPr="00EF1216">
        <w:rPr>
          <w:b/>
          <w:sz w:val="12"/>
          <w:szCs w:val="20"/>
        </w:rPr>
        <w:t>T</w:t>
      </w:r>
      <w:r w:rsidRPr="00EF1216">
        <w:rPr>
          <w:b/>
          <w:sz w:val="12"/>
          <w:szCs w:val="20"/>
        </w:rPr>
        <w:t>ransposons</w:t>
      </w:r>
      <w:r w:rsidRPr="00EF1216">
        <w:rPr>
          <w:sz w:val="12"/>
          <w:szCs w:val="20"/>
        </w:rPr>
        <w:t xml:space="preserve"> which operate via a cut and paste mechanism of transposition</w:t>
      </w:r>
      <w:r w:rsidR="00912C85" w:rsidRPr="00EF1216">
        <w:rPr>
          <w:sz w:val="12"/>
          <w:szCs w:val="20"/>
        </w:rPr>
        <w:t xml:space="preserve"> which</w:t>
      </w:r>
      <w:r w:rsidRPr="00EF1216">
        <w:rPr>
          <w:sz w:val="12"/>
          <w:szCs w:val="20"/>
        </w:rPr>
        <w:t xml:space="preserve"> results in generating mutations and altering its neighbor’s gene expression.  Class 2 is </w:t>
      </w:r>
      <w:proofErr w:type="spellStart"/>
      <w:r w:rsidR="00912C85" w:rsidRPr="00EF1216">
        <w:rPr>
          <w:b/>
          <w:sz w:val="12"/>
          <w:szCs w:val="20"/>
        </w:rPr>
        <w:t>R</w:t>
      </w:r>
      <w:r w:rsidRPr="00EF1216">
        <w:rPr>
          <w:b/>
          <w:sz w:val="12"/>
          <w:szCs w:val="20"/>
        </w:rPr>
        <w:t>etrotransposons</w:t>
      </w:r>
      <w:proofErr w:type="spellEnd"/>
      <w:r w:rsidRPr="00EF1216">
        <w:rPr>
          <w:sz w:val="12"/>
          <w:szCs w:val="20"/>
        </w:rPr>
        <w:t xml:space="preserve"> which operate via a copy and paste mechanism of transposition</w:t>
      </w:r>
      <w:r w:rsidR="00912C85" w:rsidRPr="00EF1216">
        <w:rPr>
          <w:sz w:val="12"/>
          <w:szCs w:val="20"/>
        </w:rPr>
        <w:t xml:space="preserve"> which</w:t>
      </w:r>
      <w:r w:rsidRPr="00EF1216">
        <w:rPr>
          <w:sz w:val="12"/>
          <w:szCs w:val="20"/>
        </w:rPr>
        <w:t xml:space="preserve"> results in increasing genome size. </w:t>
      </w:r>
      <w:r w:rsidR="00EF1216" w:rsidRPr="00EF1216">
        <w:rPr>
          <w:rFonts w:cstheme="minorHAnsi"/>
          <w:sz w:val="18"/>
          <w:szCs w:val="28"/>
        </w:rPr>
        <w:br/>
      </w:r>
      <w:proofErr w:type="gramStart"/>
      <w:r w:rsidRPr="00EF1216">
        <w:rPr>
          <w:rFonts w:eastAsia="Times New Roman" w:cstheme="minorHAnsi"/>
          <w:b/>
          <w:sz w:val="12"/>
          <w:szCs w:val="20"/>
        </w:rPr>
        <w:t>mitochondrial</w:t>
      </w:r>
      <w:proofErr w:type="gramEnd"/>
      <w:r w:rsidRPr="00EF1216">
        <w:rPr>
          <w:rFonts w:eastAsia="Times New Roman" w:cstheme="minorHAnsi"/>
          <w:b/>
          <w:sz w:val="12"/>
          <w:szCs w:val="20"/>
        </w:rPr>
        <w:t xml:space="preserve"> (</w:t>
      </w:r>
      <w:proofErr w:type="spellStart"/>
      <w:r w:rsidRPr="00EF1216">
        <w:rPr>
          <w:rFonts w:eastAsia="Times New Roman" w:cstheme="minorHAnsi"/>
          <w:b/>
          <w:sz w:val="12"/>
          <w:szCs w:val="20"/>
          <w:bdr w:val="none" w:sz="0" w:space="0" w:color="auto" w:frame="1"/>
        </w:rPr>
        <w:t>mtDNA</w:t>
      </w:r>
      <w:proofErr w:type="spellEnd"/>
      <w:r w:rsidRPr="00EF1216">
        <w:rPr>
          <w:rFonts w:eastAsia="Times New Roman" w:cstheme="minorHAnsi"/>
          <w:b/>
          <w:sz w:val="12"/>
          <w:szCs w:val="20"/>
          <w:bdr w:val="none" w:sz="0" w:space="0" w:color="auto" w:frame="1"/>
        </w:rPr>
        <w:t xml:space="preserve">) = </w:t>
      </w:r>
      <w:r w:rsidRPr="00EF1216">
        <w:rPr>
          <w:rFonts w:eastAsia="Times New Roman" w:cstheme="minorHAnsi"/>
          <w:color w:val="111111"/>
          <w:sz w:val="12"/>
          <w:szCs w:val="20"/>
        </w:rPr>
        <w:t>is usually larger and encodes for less genes</w:t>
      </w:r>
      <w:r w:rsidR="003F60D5" w:rsidRPr="00EF1216">
        <w:rPr>
          <w:rFonts w:eastAsia="Times New Roman" w:cstheme="minorHAnsi"/>
          <w:color w:val="111111"/>
          <w:sz w:val="12"/>
          <w:szCs w:val="20"/>
        </w:rPr>
        <w:t xml:space="preserve">. </w:t>
      </w:r>
      <w:r w:rsidR="003F60D5" w:rsidRPr="00EF1216">
        <w:rPr>
          <w:rFonts w:eastAsia="Times New Roman" w:cstheme="minorHAnsi"/>
          <w:b/>
          <w:sz w:val="12"/>
          <w:szCs w:val="20"/>
        </w:rPr>
        <w:t>C</w:t>
      </w:r>
      <w:r w:rsidRPr="00EF1216">
        <w:rPr>
          <w:rFonts w:eastAsia="Times New Roman" w:cstheme="minorHAnsi"/>
          <w:b/>
          <w:sz w:val="12"/>
          <w:szCs w:val="20"/>
        </w:rPr>
        <w:t>hloroplast (</w:t>
      </w:r>
      <w:proofErr w:type="spellStart"/>
      <w:r w:rsidRPr="00EF1216">
        <w:rPr>
          <w:rFonts w:eastAsia="Times New Roman" w:cstheme="minorHAnsi"/>
          <w:b/>
          <w:sz w:val="12"/>
          <w:szCs w:val="20"/>
          <w:bdr w:val="none" w:sz="0" w:space="0" w:color="auto" w:frame="1"/>
        </w:rPr>
        <w:t>cpDNA</w:t>
      </w:r>
      <w:proofErr w:type="spellEnd"/>
      <w:r w:rsidRPr="00EF1216">
        <w:rPr>
          <w:rFonts w:eastAsia="Times New Roman" w:cstheme="minorHAnsi"/>
          <w:b/>
          <w:sz w:val="12"/>
          <w:szCs w:val="20"/>
        </w:rPr>
        <w:t xml:space="preserve">) = </w:t>
      </w:r>
      <w:r w:rsidRPr="00EF1216">
        <w:rPr>
          <w:rFonts w:eastAsia="Times New Roman" w:cstheme="minorHAnsi"/>
          <w:color w:val="111111"/>
          <w:sz w:val="12"/>
          <w:szCs w:val="20"/>
        </w:rPr>
        <w:t>is usually smaller and encodes more genes.</w:t>
      </w:r>
      <w:r w:rsidR="00361AC4" w:rsidRPr="00EF1216">
        <w:rPr>
          <w:rFonts w:cstheme="minorHAnsi"/>
          <w:sz w:val="12"/>
          <w:szCs w:val="20"/>
        </w:rPr>
        <w:t xml:space="preserve"> </w:t>
      </w:r>
      <w:proofErr w:type="spellStart"/>
      <w:proofErr w:type="gramStart"/>
      <w:r w:rsidR="00361AC4" w:rsidRPr="00EF1216">
        <w:rPr>
          <w:rFonts w:cstheme="minorHAnsi"/>
          <w:b/>
          <w:sz w:val="12"/>
          <w:szCs w:val="20"/>
        </w:rPr>
        <w:t>cpDNA</w:t>
      </w:r>
      <w:proofErr w:type="spellEnd"/>
      <w:proofErr w:type="gramEnd"/>
      <w:r w:rsidR="00361AC4" w:rsidRPr="00EF1216">
        <w:rPr>
          <w:rFonts w:cstheme="minorHAnsi"/>
          <w:b/>
          <w:sz w:val="12"/>
          <w:szCs w:val="20"/>
        </w:rPr>
        <w:t xml:space="preserve"> encoded proteins function in</w:t>
      </w:r>
      <w:r w:rsidR="00361AC4" w:rsidRPr="00EF1216">
        <w:rPr>
          <w:rFonts w:cstheme="minorHAnsi"/>
          <w:sz w:val="12"/>
          <w:szCs w:val="20"/>
        </w:rPr>
        <w:t xml:space="preserve">, Protein synthesis = including </w:t>
      </w:r>
      <w:proofErr w:type="spellStart"/>
      <w:r w:rsidR="00361AC4" w:rsidRPr="00EF1216">
        <w:rPr>
          <w:rFonts w:cstheme="minorHAnsi"/>
          <w:sz w:val="12"/>
          <w:szCs w:val="20"/>
        </w:rPr>
        <w:t>rRNA</w:t>
      </w:r>
      <w:proofErr w:type="spellEnd"/>
      <w:r w:rsidR="00361AC4" w:rsidRPr="00EF1216">
        <w:rPr>
          <w:rFonts w:cstheme="minorHAnsi"/>
          <w:sz w:val="12"/>
          <w:szCs w:val="20"/>
        </w:rPr>
        <w:t xml:space="preserve"> </w:t>
      </w:r>
      <w:proofErr w:type="spellStart"/>
      <w:r w:rsidR="00361AC4" w:rsidRPr="00EF1216">
        <w:rPr>
          <w:rFonts w:cstheme="minorHAnsi"/>
          <w:sz w:val="12"/>
          <w:szCs w:val="20"/>
        </w:rPr>
        <w:t>tRNA</w:t>
      </w:r>
      <w:proofErr w:type="spellEnd"/>
      <w:r w:rsidR="00361AC4" w:rsidRPr="00EF1216">
        <w:rPr>
          <w:rFonts w:cstheme="minorHAnsi"/>
          <w:sz w:val="12"/>
          <w:szCs w:val="20"/>
        </w:rPr>
        <w:t xml:space="preserve"> ribosomal proteins 4 RNAP subunits. Photosynthesis = including </w:t>
      </w:r>
      <w:proofErr w:type="spellStart"/>
      <w:r w:rsidR="00361AC4" w:rsidRPr="00EF1216">
        <w:rPr>
          <w:rFonts w:cstheme="minorHAnsi"/>
          <w:sz w:val="12"/>
          <w:szCs w:val="20"/>
        </w:rPr>
        <w:t>thylacoil</w:t>
      </w:r>
      <w:proofErr w:type="spellEnd"/>
      <w:r w:rsidR="00361AC4" w:rsidRPr="00EF1216">
        <w:rPr>
          <w:rFonts w:cstheme="minorHAnsi"/>
          <w:sz w:val="12"/>
          <w:szCs w:val="20"/>
        </w:rPr>
        <w:t xml:space="preserve"> proteins and large subunit of </w:t>
      </w:r>
      <w:proofErr w:type="spellStart"/>
      <w:r w:rsidR="00361AC4" w:rsidRPr="00EF1216">
        <w:rPr>
          <w:rFonts w:cstheme="minorHAnsi"/>
          <w:sz w:val="12"/>
          <w:szCs w:val="20"/>
        </w:rPr>
        <w:t>rubiscos</w:t>
      </w:r>
      <w:proofErr w:type="spellEnd"/>
      <w:r w:rsidR="00361AC4" w:rsidRPr="00EF1216">
        <w:rPr>
          <w:sz w:val="12"/>
          <w:szCs w:val="20"/>
        </w:rPr>
        <w:t xml:space="preserve">. </w:t>
      </w:r>
      <w:r w:rsidR="00361AC4" w:rsidRPr="00EF1216">
        <w:rPr>
          <w:rFonts w:eastAsia="Times New Roman" w:cstheme="minorHAnsi"/>
          <w:sz w:val="12"/>
          <w:szCs w:val="20"/>
        </w:rPr>
        <w:t xml:space="preserve"> </w:t>
      </w:r>
      <w:r w:rsidR="003F60D5" w:rsidRPr="00EF1216">
        <w:rPr>
          <w:b/>
          <w:sz w:val="12"/>
          <w:szCs w:val="20"/>
        </w:rPr>
        <w:t xml:space="preserve">Plant </w:t>
      </w:r>
      <w:proofErr w:type="spellStart"/>
      <w:r w:rsidR="003F60D5" w:rsidRPr="00EF1216">
        <w:rPr>
          <w:b/>
          <w:sz w:val="12"/>
          <w:szCs w:val="20"/>
        </w:rPr>
        <w:t>mtDNA</w:t>
      </w:r>
      <w:proofErr w:type="spellEnd"/>
      <w:r w:rsidR="003F60D5" w:rsidRPr="00EF1216">
        <w:rPr>
          <w:sz w:val="12"/>
          <w:szCs w:val="20"/>
        </w:rPr>
        <w:t xml:space="preserve"> = has multiple circles like bacterial plasmids, highly variable genome size, </w:t>
      </w:r>
      <w:proofErr w:type="gramStart"/>
      <w:r w:rsidR="003F60D5" w:rsidRPr="00EF1216">
        <w:rPr>
          <w:sz w:val="12"/>
          <w:szCs w:val="20"/>
        </w:rPr>
        <w:t>Has</w:t>
      </w:r>
      <w:proofErr w:type="gramEnd"/>
      <w:r w:rsidR="003F60D5" w:rsidRPr="00EF1216">
        <w:rPr>
          <w:sz w:val="12"/>
          <w:szCs w:val="20"/>
        </w:rPr>
        <w:t xml:space="preserve"> introns. Only 10% encodes for genes. </w:t>
      </w:r>
      <w:r w:rsidR="00361AC4" w:rsidRPr="00EF1216">
        <w:rPr>
          <w:sz w:val="12"/>
        </w:rPr>
        <w:t xml:space="preserve">Arabidopsis </w:t>
      </w:r>
      <w:proofErr w:type="spellStart"/>
      <w:r w:rsidR="00361AC4" w:rsidRPr="00EF1216">
        <w:rPr>
          <w:sz w:val="12"/>
        </w:rPr>
        <w:t>mtDNA</w:t>
      </w:r>
      <w:proofErr w:type="spellEnd"/>
      <w:r w:rsidR="00361AC4" w:rsidRPr="00EF1216">
        <w:rPr>
          <w:sz w:val="12"/>
        </w:rPr>
        <w:t xml:space="preserve"> is 366,929 bps in si</w:t>
      </w:r>
      <w:r w:rsidR="00361AC4" w:rsidRPr="00EF1216">
        <w:rPr>
          <w:sz w:val="12"/>
        </w:rPr>
        <w:t>ze (</w:t>
      </w:r>
      <w:proofErr w:type="gramStart"/>
      <w:r w:rsidR="00361AC4" w:rsidRPr="00EF1216">
        <w:rPr>
          <w:sz w:val="12"/>
        </w:rPr>
        <w:t>15x</w:t>
      </w:r>
      <w:proofErr w:type="gramEnd"/>
      <w:r w:rsidR="00361AC4" w:rsidRPr="00EF1216">
        <w:rPr>
          <w:sz w:val="12"/>
        </w:rPr>
        <w:t xml:space="preserve"> larger than human </w:t>
      </w:r>
      <w:proofErr w:type="spellStart"/>
      <w:r w:rsidR="00361AC4" w:rsidRPr="00EF1216">
        <w:rPr>
          <w:sz w:val="12"/>
        </w:rPr>
        <w:t>mtDNA</w:t>
      </w:r>
      <w:proofErr w:type="spellEnd"/>
      <w:r w:rsidR="00361AC4" w:rsidRPr="00EF1216">
        <w:rPr>
          <w:sz w:val="12"/>
        </w:rPr>
        <w:t xml:space="preserve">). </w:t>
      </w:r>
      <w:r w:rsidR="00361AC4" w:rsidRPr="00EF1216">
        <w:rPr>
          <w:sz w:val="12"/>
        </w:rPr>
        <w:t xml:space="preserve">There are very large gaps between the 58 Arabidopsis </w:t>
      </w:r>
      <w:proofErr w:type="spellStart"/>
      <w:r w:rsidR="00361AC4" w:rsidRPr="00EF1216">
        <w:rPr>
          <w:sz w:val="12"/>
        </w:rPr>
        <w:t>mtDNA</w:t>
      </w:r>
      <w:proofErr w:type="spellEnd"/>
      <w:r w:rsidR="00361AC4" w:rsidRPr="00EF1216">
        <w:rPr>
          <w:sz w:val="12"/>
        </w:rPr>
        <w:t xml:space="preserve"> genes</w:t>
      </w:r>
      <w:r w:rsidR="00361AC4" w:rsidRPr="00EF1216">
        <w:rPr>
          <w:sz w:val="12"/>
        </w:rPr>
        <w:t>.</w:t>
      </w:r>
      <w:r w:rsidR="00361AC4" w:rsidRPr="00EF1216">
        <w:rPr>
          <w:rFonts w:cstheme="minorHAnsi"/>
          <w:sz w:val="12"/>
          <w:szCs w:val="20"/>
        </w:rPr>
        <w:t xml:space="preserve"> </w:t>
      </w:r>
      <w:r w:rsidR="003F60D5" w:rsidRPr="00EF1216">
        <w:rPr>
          <w:b/>
          <w:sz w:val="12"/>
          <w:szCs w:val="20"/>
        </w:rPr>
        <w:t xml:space="preserve">Animal </w:t>
      </w:r>
      <w:proofErr w:type="spellStart"/>
      <w:r w:rsidR="003F60D5" w:rsidRPr="00EF1216">
        <w:rPr>
          <w:b/>
          <w:sz w:val="12"/>
          <w:szCs w:val="20"/>
        </w:rPr>
        <w:t>mtDNA</w:t>
      </w:r>
      <w:proofErr w:type="spellEnd"/>
      <w:r w:rsidR="003F60D5" w:rsidRPr="00EF1216">
        <w:rPr>
          <w:sz w:val="12"/>
          <w:szCs w:val="20"/>
        </w:rPr>
        <w:t xml:space="preserve"> = is a single master circular chromosome. Fixed genome size of 16500bp, </w:t>
      </w:r>
      <w:proofErr w:type="spellStart"/>
      <w:r w:rsidR="003F60D5" w:rsidRPr="00EF1216">
        <w:rPr>
          <w:sz w:val="12"/>
          <w:szCs w:val="20"/>
        </w:rPr>
        <w:t>doesnt</w:t>
      </w:r>
      <w:proofErr w:type="spellEnd"/>
      <w:r w:rsidR="003F60D5" w:rsidRPr="00EF1216">
        <w:rPr>
          <w:sz w:val="12"/>
          <w:szCs w:val="20"/>
        </w:rPr>
        <w:t xml:space="preserve"> have introns, 100% of genome encodes for genes. </w:t>
      </w:r>
      <w:r w:rsidR="00361AC4" w:rsidRPr="00EF1216">
        <w:rPr>
          <w:sz w:val="12"/>
        </w:rPr>
        <w:t xml:space="preserve">There are no gaps between the 37 human </w:t>
      </w:r>
      <w:proofErr w:type="spellStart"/>
      <w:r w:rsidR="00361AC4" w:rsidRPr="00EF1216">
        <w:rPr>
          <w:sz w:val="12"/>
        </w:rPr>
        <w:t>mtDNA</w:t>
      </w:r>
      <w:proofErr w:type="spellEnd"/>
      <w:r w:rsidR="00361AC4" w:rsidRPr="00EF1216">
        <w:rPr>
          <w:sz w:val="12"/>
        </w:rPr>
        <w:t xml:space="preserve"> genes</w:t>
      </w:r>
      <w:r w:rsidR="00361AC4" w:rsidRPr="00EF1216">
        <w:rPr>
          <w:sz w:val="12"/>
        </w:rPr>
        <w:t>.</w:t>
      </w:r>
      <w:r w:rsidR="00361AC4" w:rsidRPr="00EF1216">
        <w:rPr>
          <w:rFonts w:eastAsia="Times New Roman" w:cstheme="minorHAnsi"/>
          <w:sz w:val="12"/>
          <w:szCs w:val="20"/>
        </w:rPr>
        <w:t xml:space="preserve"> </w:t>
      </w:r>
      <w:r w:rsidR="003E3451" w:rsidRPr="00EF1216">
        <w:rPr>
          <w:rFonts w:eastAsia="Times New Roman" w:cstheme="minorHAnsi"/>
          <w:b/>
          <w:sz w:val="12"/>
          <w:szCs w:val="20"/>
        </w:rPr>
        <w:t xml:space="preserve">Retrograde signaling </w:t>
      </w:r>
      <w:r w:rsidR="003E3451" w:rsidRPr="00EF1216">
        <w:rPr>
          <w:rFonts w:eastAsia="Times New Roman" w:cstheme="minorHAnsi"/>
          <w:sz w:val="12"/>
          <w:szCs w:val="20"/>
        </w:rPr>
        <w:t>is the</w:t>
      </w:r>
      <w:r w:rsidR="003E3451" w:rsidRPr="00EF1216">
        <w:rPr>
          <w:rFonts w:eastAsia="Times New Roman" w:cstheme="minorHAnsi"/>
          <w:b/>
          <w:sz w:val="12"/>
          <w:szCs w:val="20"/>
        </w:rPr>
        <w:t xml:space="preserve"> </w:t>
      </w:r>
      <w:r w:rsidR="003E3451" w:rsidRPr="00EF1216">
        <w:rPr>
          <w:rFonts w:eastAsia="Times New Roman" w:cstheme="minorHAnsi"/>
          <w:color w:val="111111"/>
          <w:sz w:val="12"/>
          <w:szCs w:val="20"/>
        </w:rPr>
        <w:t>mitochondria or chloroplasts signaling requirements to the nucleus via the use of small peptides that are dif</w:t>
      </w:r>
      <w:r w:rsidR="003E3451" w:rsidRPr="00EF1216">
        <w:rPr>
          <w:rFonts w:eastAsia="Times New Roman" w:cstheme="minorHAnsi"/>
          <w:color w:val="111111"/>
          <w:sz w:val="12"/>
          <w:szCs w:val="20"/>
        </w:rPr>
        <w:t>ficult to detect experimentally.</w:t>
      </w:r>
    </w:p>
    <w:tbl>
      <w:tblPr>
        <w:tblStyle w:val="TableGrid"/>
        <w:tblW w:w="0" w:type="auto"/>
        <w:tblLook w:val="04A0" w:firstRow="1" w:lastRow="0" w:firstColumn="1" w:lastColumn="0" w:noHBand="0" w:noVBand="1"/>
      </w:tblPr>
      <w:tblGrid>
        <w:gridCol w:w="1596"/>
        <w:gridCol w:w="1596"/>
        <w:gridCol w:w="1596"/>
        <w:gridCol w:w="1596"/>
        <w:gridCol w:w="1596"/>
        <w:gridCol w:w="1596"/>
      </w:tblGrid>
      <w:tr w:rsidR="004E2811" w:rsidRPr="00A94C2B" w:rsidTr="00FB01FE">
        <w:tc>
          <w:tcPr>
            <w:tcW w:w="1596" w:type="dxa"/>
          </w:tcPr>
          <w:p w:rsidR="004E2811" w:rsidRPr="00A94C2B" w:rsidRDefault="004E2811" w:rsidP="00143B41">
            <w:pPr>
              <w:jc w:val="center"/>
              <w:rPr>
                <w:rFonts w:cstheme="minorHAnsi"/>
                <w:sz w:val="10"/>
                <w:szCs w:val="20"/>
              </w:rPr>
            </w:pPr>
            <w:r w:rsidRPr="00A94C2B">
              <w:rPr>
                <w:rFonts w:cstheme="minorHAnsi"/>
                <w:sz w:val="10"/>
                <w:szCs w:val="20"/>
              </w:rPr>
              <w:t>Arabidopsis</w:t>
            </w:r>
          </w:p>
        </w:tc>
        <w:tc>
          <w:tcPr>
            <w:tcW w:w="1596" w:type="dxa"/>
          </w:tcPr>
          <w:p w:rsidR="004E2811" w:rsidRPr="00A94C2B" w:rsidRDefault="004E2811" w:rsidP="00143B41">
            <w:pPr>
              <w:jc w:val="center"/>
              <w:rPr>
                <w:rFonts w:cstheme="minorHAnsi"/>
                <w:sz w:val="10"/>
                <w:szCs w:val="20"/>
                <w:highlight w:val="yellow"/>
              </w:rPr>
            </w:pPr>
            <w:r w:rsidRPr="00A94C2B">
              <w:rPr>
                <w:sz w:val="10"/>
                <w:szCs w:val="20"/>
              </w:rPr>
              <w:t>Genome Size</w:t>
            </w:r>
          </w:p>
        </w:tc>
        <w:tc>
          <w:tcPr>
            <w:tcW w:w="1596" w:type="dxa"/>
          </w:tcPr>
          <w:p w:rsidR="004E2811" w:rsidRPr="00A94C2B" w:rsidRDefault="004E2811" w:rsidP="00143B41">
            <w:pPr>
              <w:jc w:val="center"/>
              <w:rPr>
                <w:rFonts w:cstheme="minorHAnsi"/>
                <w:sz w:val="10"/>
                <w:szCs w:val="20"/>
                <w:highlight w:val="yellow"/>
              </w:rPr>
            </w:pPr>
            <w:r w:rsidRPr="00A94C2B">
              <w:rPr>
                <w:sz w:val="10"/>
                <w:szCs w:val="20"/>
              </w:rPr>
              <w:t>Protein genes</w:t>
            </w:r>
          </w:p>
        </w:tc>
        <w:tc>
          <w:tcPr>
            <w:tcW w:w="1596" w:type="dxa"/>
          </w:tcPr>
          <w:p w:rsidR="004E2811" w:rsidRPr="00A94C2B" w:rsidRDefault="004E2811" w:rsidP="00143B41">
            <w:pPr>
              <w:jc w:val="center"/>
              <w:rPr>
                <w:rFonts w:cstheme="minorHAnsi"/>
                <w:sz w:val="10"/>
                <w:szCs w:val="20"/>
                <w:highlight w:val="yellow"/>
              </w:rPr>
            </w:pPr>
            <w:r w:rsidRPr="00A94C2B">
              <w:rPr>
                <w:sz w:val="10"/>
                <w:szCs w:val="20"/>
              </w:rPr>
              <w:t xml:space="preserve">Genome </w:t>
            </w:r>
            <w:proofErr w:type="spellStart"/>
            <w:r w:rsidRPr="00A94C2B">
              <w:rPr>
                <w:sz w:val="10"/>
                <w:szCs w:val="20"/>
              </w:rPr>
              <w:t>equi</w:t>
            </w:r>
            <w:proofErr w:type="spellEnd"/>
          </w:p>
        </w:tc>
        <w:tc>
          <w:tcPr>
            <w:tcW w:w="1596" w:type="dxa"/>
          </w:tcPr>
          <w:p w:rsidR="004E2811" w:rsidRPr="00A94C2B" w:rsidRDefault="004E2811" w:rsidP="00143B41">
            <w:pPr>
              <w:jc w:val="center"/>
              <w:rPr>
                <w:rFonts w:cstheme="minorHAnsi"/>
                <w:sz w:val="10"/>
                <w:szCs w:val="20"/>
                <w:highlight w:val="yellow"/>
              </w:rPr>
            </w:pPr>
            <w:r w:rsidRPr="00A94C2B">
              <w:rPr>
                <w:sz w:val="10"/>
                <w:szCs w:val="20"/>
              </w:rPr>
              <w:t>mRNA(</w:t>
            </w:r>
            <w:proofErr w:type="spellStart"/>
            <w:r w:rsidRPr="00A94C2B">
              <w:rPr>
                <w:sz w:val="10"/>
                <w:szCs w:val="20"/>
              </w:rPr>
              <w:t>nts</w:t>
            </w:r>
            <w:proofErr w:type="spellEnd"/>
            <w:r w:rsidRPr="00A94C2B">
              <w:rPr>
                <w:sz w:val="10"/>
                <w:szCs w:val="20"/>
              </w:rPr>
              <w:t>)</w:t>
            </w:r>
          </w:p>
        </w:tc>
        <w:tc>
          <w:tcPr>
            <w:tcW w:w="1596" w:type="dxa"/>
          </w:tcPr>
          <w:p w:rsidR="004E2811" w:rsidRPr="00A94C2B" w:rsidRDefault="004E2811" w:rsidP="00143B41">
            <w:pPr>
              <w:jc w:val="center"/>
              <w:rPr>
                <w:rFonts w:cstheme="minorHAnsi"/>
                <w:sz w:val="10"/>
                <w:szCs w:val="20"/>
                <w:highlight w:val="yellow"/>
              </w:rPr>
            </w:pPr>
            <w:proofErr w:type="gramStart"/>
            <w:r w:rsidRPr="00A94C2B">
              <w:rPr>
                <w:sz w:val="10"/>
                <w:szCs w:val="20"/>
              </w:rPr>
              <w:t>introns</w:t>
            </w:r>
            <w:proofErr w:type="gramEnd"/>
            <w:r w:rsidRPr="00A94C2B">
              <w:rPr>
                <w:sz w:val="10"/>
                <w:szCs w:val="20"/>
              </w:rPr>
              <w:t xml:space="preserve"> (%)</w:t>
            </w:r>
          </w:p>
        </w:tc>
      </w:tr>
      <w:tr w:rsidR="004E2811" w:rsidRPr="00A94C2B" w:rsidTr="00FB01FE">
        <w:tc>
          <w:tcPr>
            <w:tcW w:w="1596" w:type="dxa"/>
          </w:tcPr>
          <w:p w:rsidR="004E2811" w:rsidRPr="00A94C2B" w:rsidRDefault="004E2811" w:rsidP="00143B41">
            <w:pPr>
              <w:jc w:val="center"/>
              <w:rPr>
                <w:rFonts w:cstheme="minorHAnsi"/>
                <w:sz w:val="10"/>
                <w:szCs w:val="20"/>
                <w:highlight w:val="yellow"/>
              </w:rPr>
            </w:pPr>
            <w:r w:rsidRPr="00A94C2B">
              <w:rPr>
                <w:rFonts w:cstheme="minorHAnsi"/>
                <w:sz w:val="10"/>
                <w:szCs w:val="20"/>
              </w:rPr>
              <w:t>Nuclear</w:t>
            </w:r>
          </w:p>
        </w:tc>
        <w:tc>
          <w:tcPr>
            <w:tcW w:w="1596" w:type="dxa"/>
          </w:tcPr>
          <w:p w:rsidR="004E2811" w:rsidRPr="00A94C2B" w:rsidRDefault="004E2811" w:rsidP="00143B41">
            <w:pPr>
              <w:jc w:val="center"/>
              <w:rPr>
                <w:rFonts w:cstheme="minorHAnsi"/>
                <w:sz w:val="10"/>
                <w:szCs w:val="20"/>
                <w:highlight w:val="yellow"/>
              </w:rPr>
            </w:pPr>
            <w:r w:rsidRPr="00A94C2B">
              <w:rPr>
                <w:sz w:val="10"/>
                <w:szCs w:val="20"/>
              </w:rPr>
              <w:t>120Mb</w:t>
            </w:r>
          </w:p>
        </w:tc>
        <w:tc>
          <w:tcPr>
            <w:tcW w:w="1596" w:type="dxa"/>
          </w:tcPr>
          <w:p w:rsidR="004E2811" w:rsidRPr="00A94C2B" w:rsidRDefault="004E2811" w:rsidP="00143B41">
            <w:pPr>
              <w:jc w:val="center"/>
              <w:rPr>
                <w:rFonts w:cstheme="minorHAnsi"/>
                <w:sz w:val="10"/>
                <w:szCs w:val="20"/>
                <w:highlight w:val="yellow"/>
              </w:rPr>
            </w:pPr>
            <w:r w:rsidRPr="00A94C2B">
              <w:rPr>
                <w:sz w:val="10"/>
                <w:szCs w:val="20"/>
              </w:rPr>
              <w:t>27,500</w:t>
            </w:r>
          </w:p>
        </w:tc>
        <w:tc>
          <w:tcPr>
            <w:tcW w:w="1596" w:type="dxa"/>
          </w:tcPr>
          <w:p w:rsidR="004E2811" w:rsidRPr="00A94C2B" w:rsidRDefault="004E2811" w:rsidP="00143B41">
            <w:pPr>
              <w:jc w:val="center"/>
              <w:rPr>
                <w:rFonts w:cstheme="minorHAnsi"/>
                <w:sz w:val="10"/>
                <w:szCs w:val="20"/>
                <w:highlight w:val="yellow"/>
              </w:rPr>
            </w:pPr>
            <w:r w:rsidRPr="00A94C2B">
              <w:rPr>
                <w:rFonts w:cstheme="minorHAnsi"/>
                <w:sz w:val="10"/>
                <w:szCs w:val="20"/>
              </w:rPr>
              <w:t>2</w:t>
            </w:r>
          </w:p>
        </w:tc>
        <w:tc>
          <w:tcPr>
            <w:tcW w:w="1596" w:type="dxa"/>
          </w:tcPr>
          <w:p w:rsidR="004E2811" w:rsidRPr="00A94C2B" w:rsidRDefault="004E2811" w:rsidP="00143B41">
            <w:pPr>
              <w:jc w:val="center"/>
              <w:rPr>
                <w:rFonts w:cstheme="minorHAnsi"/>
                <w:sz w:val="10"/>
                <w:szCs w:val="20"/>
                <w:highlight w:val="yellow"/>
              </w:rPr>
            </w:pPr>
            <w:r w:rsidRPr="00A94C2B">
              <w:rPr>
                <w:sz w:val="10"/>
                <w:szCs w:val="20"/>
              </w:rPr>
              <w:t>1,900</w:t>
            </w:r>
          </w:p>
        </w:tc>
        <w:tc>
          <w:tcPr>
            <w:tcW w:w="1596" w:type="dxa"/>
          </w:tcPr>
          <w:p w:rsidR="004E2811" w:rsidRPr="00A94C2B" w:rsidRDefault="004E2811" w:rsidP="00143B41">
            <w:pPr>
              <w:jc w:val="center"/>
              <w:rPr>
                <w:rFonts w:cstheme="minorHAnsi"/>
                <w:sz w:val="10"/>
                <w:szCs w:val="20"/>
                <w:highlight w:val="yellow"/>
              </w:rPr>
            </w:pPr>
            <w:r w:rsidRPr="00A94C2B">
              <w:rPr>
                <w:sz w:val="10"/>
                <w:szCs w:val="20"/>
              </w:rPr>
              <w:t>79.0</w:t>
            </w:r>
          </w:p>
        </w:tc>
      </w:tr>
      <w:tr w:rsidR="004E2811" w:rsidRPr="00A94C2B" w:rsidTr="00FB01FE">
        <w:tc>
          <w:tcPr>
            <w:tcW w:w="1596" w:type="dxa"/>
          </w:tcPr>
          <w:p w:rsidR="004E2811" w:rsidRPr="00A94C2B" w:rsidRDefault="004E2811" w:rsidP="00143B41">
            <w:pPr>
              <w:jc w:val="center"/>
              <w:rPr>
                <w:rFonts w:cstheme="minorHAnsi"/>
                <w:sz w:val="10"/>
                <w:szCs w:val="20"/>
                <w:highlight w:val="yellow"/>
              </w:rPr>
            </w:pPr>
            <w:r w:rsidRPr="00A94C2B">
              <w:rPr>
                <w:rFonts w:cstheme="minorHAnsi"/>
                <w:sz w:val="10"/>
                <w:szCs w:val="20"/>
              </w:rPr>
              <w:t>Chloroplast</w:t>
            </w:r>
          </w:p>
        </w:tc>
        <w:tc>
          <w:tcPr>
            <w:tcW w:w="1596" w:type="dxa"/>
          </w:tcPr>
          <w:p w:rsidR="004E2811" w:rsidRPr="00A94C2B" w:rsidRDefault="004E2811" w:rsidP="00143B41">
            <w:pPr>
              <w:jc w:val="center"/>
              <w:rPr>
                <w:rFonts w:cstheme="minorHAnsi"/>
                <w:sz w:val="10"/>
                <w:szCs w:val="20"/>
                <w:highlight w:val="yellow"/>
              </w:rPr>
            </w:pPr>
            <w:r w:rsidRPr="00A94C2B">
              <w:rPr>
                <w:sz w:val="10"/>
                <w:szCs w:val="20"/>
              </w:rPr>
              <w:t>0.154Mb</w:t>
            </w:r>
          </w:p>
        </w:tc>
        <w:tc>
          <w:tcPr>
            <w:tcW w:w="1596" w:type="dxa"/>
          </w:tcPr>
          <w:p w:rsidR="004E2811" w:rsidRPr="00A94C2B" w:rsidRDefault="004E2811" w:rsidP="00143B41">
            <w:pPr>
              <w:jc w:val="center"/>
              <w:rPr>
                <w:rFonts w:cstheme="minorHAnsi"/>
                <w:sz w:val="10"/>
                <w:szCs w:val="20"/>
                <w:highlight w:val="yellow"/>
              </w:rPr>
            </w:pPr>
            <w:r w:rsidRPr="00A94C2B">
              <w:rPr>
                <w:sz w:val="10"/>
                <w:szCs w:val="20"/>
              </w:rPr>
              <w:t>79</w:t>
            </w:r>
          </w:p>
        </w:tc>
        <w:tc>
          <w:tcPr>
            <w:tcW w:w="1596" w:type="dxa"/>
          </w:tcPr>
          <w:p w:rsidR="004E2811" w:rsidRPr="00A94C2B" w:rsidRDefault="004E2811" w:rsidP="00143B41">
            <w:pPr>
              <w:jc w:val="center"/>
              <w:rPr>
                <w:rFonts w:cstheme="minorHAnsi"/>
                <w:sz w:val="10"/>
                <w:szCs w:val="20"/>
                <w:highlight w:val="yellow"/>
              </w:rPr>
            </w:pPr>
            <w:r w:rsidRPr="00A94C2B">
              <w:rPr>
                <w:rFonts w:cstheme="minorHAnsi"/>
                <w:sz w:val="10"/>
                <w:szCs w:val="20"/>
              </w:rPr>
              <w:t>560</w:t>
            </w:r>
          </w:p>
        </w:tc>
        <w:tc>
          <w:tcPr>
            <w:tcW w:w="1596" w:type="dxa"/>
          </w:tcPr>
          <w:p w:rsidR="004E2811" w:rsidRPr="00A94C2B" w:rsidRDefault="004E2811" w:rsidP="00143B41">
            <w:pPr>
              <w:jc w:val="center"/>
              <w:rPr>
                <w:rFonts w:cstheme="minorHAnsi"/>
                <w:sz w:val="10"/>
                <w:szCs w:val="20"/>
                <w:highlight w:val="yellow"/>
              </w:rPr>
            </w:pPr>
            <w:r w:rsidRPr="00A94C2B">
              <w:rPr>
                <w:sz w:val="10"/>
                <w:szCs w:val="20"/>
              </w:rPr>
              <w:t>900</w:t>
            </w:r>
          </w:p>
        </w:tc>
        <w:tc>
          <w:tcPr>
            <w:tcW w:w="1596" w:type="dxa"/>
          </w:tcPr>
          <w:p w:rsidR="004E2811" w:rsidRPr="00A94C2B" w:rsidRDefault="004E2811" w:rsidP="00143B41">
            <w:pPr>
              <w:jc w:val="center"/>
              <w:rPr>
                <w:rFonts w:cstheme="minorHAnsi"/>
                <w:sz w:val="10"/>
                <w:szCs w:val="20"/>
                <w:highlight w:val="yellow"/>
              </w:rPr>
            </w:pPr>
            <w:r w:rsidRPr="00A94C2B">
              <w:rPr>
                <w:sz w:val="10"/>
                <w:szCs w:val="20"/>
              </w:rPr>
              <w:t>17.0</w:t>
            </w:r>
          </w:p>
        </w:tc>
      </w:tr>
      <w:tr w:rsidR="004E2811" w:rsidRPr="00A94C2B" w:rsidTr="00FB01FE">
        <w:tc>
          <w:tcPr>
            <w:tcW w:w="1596" w:type="dxa"/>
          </w:tcPr>
          <w:p w:rsidR="004E2811" w:rsidRPr="00A94C2B" w:rsidRDefault="004E2811" w:rsidP="00143B41">
            <w:pPr>
              <w:jc w:val="center"/>
              <w:rPr>
                <w:rFonts w:cstheme="minorHAnsi"/>
                <w:sz w:val="10"/>
                <w:szCs w:val="20"/>
                <w:highlight w:val="yellow"/>
              </w:rPr>
            </w:pPr>
            <w:r w:rsidRPr="00A94C2B">
              <w:rPr>
                <w:rFonts w:cstheme="minorHAnsi"/>
                <w:sz w:val="10"/>
                <w:szCs w:val="20"/>
              </w:rPr>
              <w:t>Mitochondria</w:t>
            </w:r>
          </w:p>
        </w:tc>
        <w:tc>
          <w:tcPr>
            <w:tcW w:w="1596" w:type="dxa"/>
          </w:tcPr>
          <w:p w:rsidR="004E2811" w:rsidRPr="00A94C2B" w:rsidRDefault="004E2811" w:rsidP="00143B41">
            <w:pPr>
              <w:jc w:val="center"/>
              <w:rPr>
                <w:rFonts w:cstheme="minorHAnsi"/>
                <w:sz w:val="10"/>
                <w:szCs w:val="20"/>
                <w:highlight w:val="yellow"/>
              </w:rPr>
            </w:pPr>
            <w:r w:rsidRPr="00A94C2B">
              <w:rPr>
                <w:sz w:val="10"/>
                <w:szCs w:val="20"/>
              </w:rPr>
              <w:t>0.367Mb</w:t>
            </w:r>
          </w:p>
        </w:tc>
        <w:tc>
          <w:tcPr>
            <w:tcW w:w="1596" w:type="dxa"/>
          </w:tcPr>
          <w:p w:rsidR="004E2811" w:rsidRPr="00A94C2B" w:rsidRDefault="004E2811" w:rsidP="00143B41">
            <w:pPr>
              <w:jc w:val="center"/>
              <w:rPr>
                <w:rFonts w:cstheme="minorHAnsi"/>
                <w:sz w:val="10"/>
                <w:szCs w:val="20"/>
                <w:highlight w:val="yellow"/>
              </w:rPr>
            </w:pPr>
            <w:r w:rsidRPr="00A94C2B">
              <w:rPr>
                <w:sz w:val="10"/>
                <w:szCs w:val="20"/>
              </w:rPr>
              <w:t>58</w:t>
            </w:r>
          </w:p>
        </w:tc>
        <w:tc>
          <w:tcPr>
            <w:tcW w:w="1596" w:type="dxa"/>
          </w:tcPr>
          <w:p w:rsidR="004E2811" w:rsidRPr="00A94C2B" w:rsidRDefault="004E2811" w:rsidP="00143B41">
            <w:pPr>
              <w:jc w:val="center"/>
              <w:rPr>
                <w:rFonts w:cstheme="minorHAnsi"/>
                <w:sz w:val="10"/>
                <w:szCs w:val="20"/>
                <w:highlight w:val="yellow"/>
              </w:rPr>
            </w:pPr>
            <w:r w:rsidRPr="00A94C2B">
              <w:rPr>
                <w:rFonts w:cstheme="minorHAnsi"/>
                <w:sz w:val="10"/>
                <w:szCs w:val="20"/>
              </w:rPr>
              <w:t>26</w:t>
            </w:r>
          </w:p>
        </w:tc>
        <w:tc>
          <w:tcPr>
            <w:tcW w:w="1596" w:type="dxa"/>
          </w:tcPr>
          <w:p w:rsidR="004E2811" w:rsidRPr="00A94C2B" w:rsidRDefault="004E2811" w:rsidP="00143B41">
            <w:pPr>
              <w:jc w:val="center"/>
              <w:rPr>
                <w:rFonts w:cstheme="minorHAnsi"/>
                <w:sz w:val="10"/>
                <w:szCs w:val="20"/>
                <w:highlight w:val="yellow"/>
              </w:rPr>
            </w:pPr>
            <w:r w:rsidRPr="00A94C2B">
              <w:rPr>
                <w:sz w:val="10"/>
                <w:szCs w:val="20"/>
              </w:rPr>
              <w:t>860</w:t>
            </w:r>
          </w:p>
        </w:tc>
        <w:tc>
          <w:tcPr>
            <w:tcW w:w="1596" w:type="dxa"/>
          </w:tcPr>
          <w:p w:rsidR="004E2811" w:rsidRPr="00A94C2B" w:rsidRDefault="004E2811" w:rsidP="00143B41">
            <w:pPr>
              <w:jc w:val="center"/>
              <w:rPr>
                <w:rFonts w:cstheme="minorHAnsi"/>
                <w:sz w:val="10"/>
                <w:szCs w:val="20"/>
                <w:highlight w:val="yellow"/>
              </w:rPr>
            </w:pPr>
            <w:r w:rsidRPr="00A94C2B">
              <w:rPr>
                <w:sz w:val="10"/>
                <w:szCs w:val="20"/>
              </w:rPr>
              <w:t>10.0</w:t>
            </w:r>
          </w:p>
        </w:tc>
      </w:tr>
    </w:tbl>
    <w:p w:rsidR="00211604" w:rsidRDefault="005A5183" w:rsidP="00211604">
      <w:r w:rsidRPr="00EF1216">
        <w:rPr>
          <w:sz w:val="12"/>
          <w:szCs w:val="20"/>
        </w:rPr>
        <w:t xml:space="preserve">The nuclear genome </w:t>
      </w:r>
      <w:r w:rsidR="00A8293C" w:rsidRPr="00EF1216">
        <w:rPr>
          <w:b/>
          <w:sz w:val="12"/>
          <w:szCs w:val="20"/>
        </w:rPr>
        <w:t>Coding-value paradox</w:t>
      </w:r>
      <w:r w:rsidR="003A6773" w:rsidRPr="00EF1216">
        <w:rPr>
          <w:sz w:val="12"/>
          <w:szCs w:val="20"/>
        </w:rPr>
        <w:t xml:space="preserve"> –</w:t>
      </w:r>
      <w:r w:rsidRPr="00EF1216">
        <w:rPr>
          <w:sz w:val="12"/>
          <w:szCs w:val="20"/>
        </w:rPr>
        <w:t xml:space="preserve"> </w:t>
      </w:r>
      <w:r w:rsidR="003A6773" w:rsidRPr="00EF1216">
        <w:rPr>
          <w:rFonts w:cstheme="minorHAnsi"/>
          <w:sz w:val="12"/>
          <w:szCs w:val="20"/>
        </w:rPr>
        <w:t>Humans =</w:t>
      </w:r>
      <w:r w:rsidR="00A8293C" w:rsidRPr="00EF1216">
        <w:rPr>
          <w:rFonts w:cstheme="minorHAnsi"/>
          <w:sz w:val="12"/>
          <w:szCs w:val="20"/>
        </w:rPr>
        <w:t xml:space="preserve"> 3,100Mb genome size, gene</w:t>
      </w:r>
      <w:r w:rsidRPr="00EF1216">
        <w:rPr>
          <w:rFonts w:cstheme="minorHAnsi"/>
          <w:sz w:val="12"/>
          <w:szCs w:val="20"/>
        </w:rPr>
        <w:t xml:space="preserve"> count</w:t>
      </w:r>
      <w:r w:rsidR="00A8293C" w:rsidRPr="00EF1216">
        <w:rPr>
          <w:rFonts w:cstheme="minorHAnsi"/>
          <w:sz w:val="12"/>
          <w:szCs w:val="20"/>
        </w:rPr>
        <w:t xml:space="preserve"> 20,000. </w:t>
      </w:r>
      <w:r w:rsidRPr="00EF1216">
        <w:rPr>
          <w:rFonts w:cstheme="minorHAnsi"/>
          <w:sz w:val="12"/>
          <w:szCs w:val="20"/>
        </w:rPr>
        <w:t xml:space="preserve"> Arabidopsis thaliana</w:t>
      </w:r>
      <w:r w:rsidR="003A6773" w:rsidRPr="00EF1216">
        <w:rPr>
          <w:rFonts w:cstheme="minorHAnsi"/>
          <w:sz w:val="12"/>
          <w:szCs w:val="20"/>
        </w:rPr>
        <w:t xml:space="preserve"> =</w:t>
      </w:r>
      <w:r w:rsidRPr="00EF1216">
        <w:rPr>
          <w:rFonts w:cstheme="minorHAnsi"/>
          <w:sz w:val="12"/>
          <w:szCs w:val="20"/>
        </w:rPr>
        <w:t xml:space="preserve"> 130Mb genome size, gene count 27,500.</w:t>
      </w:r>
      <w:r w:rsidR="003A6773" w:rsidRPr="00EF1216">
        <w:rPr>
          <w:rFonts w:cstheme="minorHAnsi"/>
          <w:sz w:val="12"/>
          <w:szCs w:val="20"/>
        </w:rPr>
        <w:t xml:space="preserve"> </w:t>
      </w:r>
      <w:proofErr w:type="gramStart"/>
      <w:r w:rsidR="003A6773" w:rsidRPr="00EF1216">
        <w:rPr>
          <w:rFonts w:cstheme="minorHAnsi"/>
          <w:sz w:val="12"/>
          <w:szCs w:val="20"/>
        </w:rPr>
        <w:t xml:space="preserve">Therefore </w:t>
      </w:r>
      <w:r w:rsidR="00563B25" w:rsidRPr="00EF1216">
        <w:rPr>
          <w:sz w:val="12"/>
          <w:szCs w:val="20"/>
        </w:rPr>
        <w:t>no correlation between genome size and gene number</w:t>
      </w:r>
      <w:r w:rsidR="003A6773" w:rsidRPr="00EF1216">
        <w:rPr>
          <w:sz w:val="12"/>
          <w:szCs w:val="20"/>
        </w:rPr>
        <w:t>.</w:t>
      </w:r>
      <w:proofErr w:type="gramEnd"/>
      <w:r w:rsidR="003A6773" w:rsidRPr="00EF1216">
        <w:rPr>
          <w:sz w:val="12"/>
          <w:szCs w:val="20"/>
        </w:rPr>
        <w:t xml:space="preserve"> </w:t>
      </w:r>
      <w:r w:rsidRPr="00EF1216">
        <w:rPr>
          <w:sz w:val="12"/>
          <w:szCs w:val="20"/>
        </w:rPr>
        <w:t>The Arabidopsis Information Resource (TAIR)</w:t>
      </w:r>
      <w:r w:rsidRPr="00EF1216">
        <w:rPr>
          <w:rFonts w:cstheme="minorHAnsi"/>
          <w:sz w:val="12"/>
          <w:szCs w:val="20"/>
        </w:rPr>
        <w:t xml:space="preserve">, </w:t>
      </w:r>
      <w:r w:rsidRPr="00EF1216">
        <w:rPr>
          <w:sz w:val="12"/>
          <w:szCs w:val="20"/>
        </w:rPr>
        <w:t>TAIR allows for DNA, mRNA, protein sequence retrieval</w:t>
      </w:r>
      <w:r w:rsidR="00EF1216">
        <w:rPr>
          <w:rFonts w:eastAsia="Times New Roman" w:cstheme="minorHAnsi"/>
          <w:b/>
          <w:sz w:val="12"/>
          <w:szCs w:val="20"/>
        </w:rPr>
        <w:br/>
      </w:r>
      <w:r w:rsidR="00C00676" w:rsidRPr="00EF1216">
        <w:rPr>
          <w:rFonts w:cstheme="minorHAnsi"/>
          <w:b/>
          <w:sz w:val="20"/>
          <w:szCs w:val="28"/>
          <w:highlight w:val="yellow"/>
        </w:rPr>
        <w:t>1B – Plant Transformation</w:t>
      </w:r>
      <w:r w:rsidR="00DF0B5C" w:rsidRPr="00A94C2B">
        <w:rPr>
          <w:rFonts w:cstheme="minorHAnsi"/>
          <w:sz w:val="18"/>
          <w:szCs w:val="28"/>
        </w:rPr>
        <w:br/>
      </w:r>
      <w:r w:rsidR="005A0492" w:rsidRPr="00EF1216">
        <w:rPr>
          <w:rFonts w:cstheme="minorHAnsi"/>
          <w:b/>
          <w:bCs/>
          <w:i/>
          <w:iCs/>
          <w:color w:val="222222"/>
          <w:sz w:val="12"/>
          <w:szCs w:val="24"/>
          <w:shd w:val="clear" w:color="auto" w:fill="FFFFFF"/>
        </w:rPr>
        <w:t xml:space="preserve">Agrobacterium </w:t>
      </w:r>
      <w:proofErr w:type="spellStart"/>
      <w:r w:rsidR="005A0492" w:rsidRPr="00EF1216">
        <w:rPr>
          <w:rFonts w:cstheme="minorHAnsi"/>
          <w:b/>
          <w:bCs/>
          <w:i/>
          <w:iCs/>
          <w:color w:val="222222"/>
          <w:sz w:val="12"/>
          <w:szCs w:val="24"/>
          <w:shd w:val="clear" w:color="auto" w:fill="FFFFFF"/>
        </w:rPr>
        <w:t>tumefaciens</w:t>
      </w:r>
      <w:proofErr w:type="spellEnd"/>
      <w:r w:rsidR="005A0492" w:rsidRPr="00EF1216">
        <w:rPr>
          <w:rStyle w:val="apple-converted-space"/>
          <w:rFonts w:cstheme="minorHAnsi"/>
          <w:color w:val="222222"/>
          <w:sz w:val="12"/>
          <w:szCs w:val="24"/>
          <w:shd w:val="clear" w:color="auto" w:fill="FFFFFF"/>
        </w:rPr>
        <w:t xml:space="preserve"> is a rod shaped, gram-negative bacteria that upon infection of a host results in crown gall disease. They utilize </w:t>
      </w:r>
      <w:r w:rsidR="005A0492" w:rsidRPr="00EF1216">
        <w:rPr>
          <w:rFonts w:cstheme="minorHAnsi"/>
          <w:sz w:val="12"/>
          <w:szCs w:val="24"/>
        </w:rPr>
        <w:t xml:space="preserve">flagella (protein tails) which allows for movement through the soil. </w:t>
      </w:r>
      <w:r w:rsidR="005A0492" w:rsidRPr="00EF1216">
        <w:rPr>
          <w:rStyle w:val="apple-converted-space"/>
          <w:rFonts w:cstheme="minorHAnsi"/>
          <w:color w:val="222222"/>
          <w:sz w:val="12"/>
          <w:szCs w:val="24"/>
          <w:shd w:val="clear" w:color="auto" w:fill="FFFFFF"/>
        </w:rPr>
        <w:t xml:space="preserve">Infection is only possible via penetration of damaged cells, which allows the bacterium to semi randomly insert a small segment of DNA referred to as transfer DNA, which </w:t>
      </w:r>
      <w:r w:rsidR="005A0492" w:rsidRPr="00EF1216">
        <w:rPr>
          <w:rFonts w:cstheme="minorHAnsi"/>
          <w:sz w:val="12"/>
          <w:szCs w:val="24"/>
        </w:rPr>
        <w:t xml:space="preserve">preferential targets gene rich regions of the host DNA. The T-DNA contains regions that encode for </w:t>
      </w:r>
      <w:proofErr w:type="spellStart"/>
      <w:r w:rsidR="005A0492" w:rsidRPr="00EF1216">
        <w:rPr>
          <w:rFonts w:cstheme="minorHAnsi"/>
          <w:b/>
          <w:sz w:val="12"/>
          <w:szCs w:val="24"/>
        </w:rPr>
        <w:t>Auxin</w:t>
      </w:r>
      <w:proofErr w:type="spellEnd"/>
      <w:r w:rsidR="005A0492" w:rsidRPr="00EF1216">
        <w:rPr>
          <w:rFonts w:cstheme="minorHAnsi"/>
          <w:b/>
          <w:sz w:val="12"/>
          <w:szCs w:val="24"/>
        </w:rPr>
        <w:t xml:space="preserve"> product</w:t>
      </w:r>
      <w:r w:rsidR="003E3451" w:rsidRPr="00EF1216">
        <w:rPr>
          <w:rFonts w:cstheme="minorHAnsi"/>
          <w:b/>
          <w:sz w:val="12"/>
          <w:szCs w:val="24"/>
        </w:rPr>
        <w:t xml:space="preserve">ion, </w:t>
      </w:r>
      <w:proofErr w:type="spellStart"/>
      <w:r w:rsidR="003E3451" w:rsidRPr="00EF1216">
        <w:rPr>
          <w:rFonts w:cstheme="minorHAnsi"/>
          <w:b/>
          <w:sz w:val="12"/>
          <w:szCs w:val="24"/>
        </w:rPr>
        <w:t>Cytokinin</w:t>
      </w:r>
      <w:proofErr w:type="spellEnd"/>
      <w:r w:rsidR="003E3451" w:rsidRPr="00EF1216">
        <w:rPr>
          <w:rFonts w:cstheme="minorHAnsi"/>
          <w:b/>
          <w:sz w:val="12"/>
          <w:szCs w:val="24"/>
        </w:rPr>
        <w:t xml:space="preserve"> production, and O</w:t>
      </w:r>
      <w:r w:rsidR="005A0492" w:rsidRPr="00EF1216">
        <w:rPr>
          <w:rFonts w:cstheme="minorHAnsi"/>
          <w:b/>
          <w:sz w:val="12"/>
          <w:szCs w:val="24"/>
        </w:rPr>
        <w:t>pine synthesis</w:t>
      </w:r>
      <w:r w:rsidR="005A0492" w:rsidRPr="00EF1216">
        <w:rPr>
          <w:rFonts w:cstheme="minorHAnsi"/>
          <w:sz w:val="12"/>
          <w:szCs w:val="24"/>
        </w:rPr>
        <w:t>, which when activated inside a plant induce tumorous growth patterns see in crown</w:t>
      </w:r>
      <w:r w:rsidR="005A0492" w:rsidRPr="00EF1216">
        <w:rPr>
          <w:rStyle w:val="apple-converted-space"/>
          <w:rFonts w:cstheme="minorHAnsi"/>
          <w:color w:val="222222"/>
          <w:sz w:val="12"/>
          <w:szCs w:val="24"/>
          <w:shd w:val="clear" w:color="auto" w:fill="FFFFFF"/>
        </w:rPr>
        <w:t xml:space="preserve"> gall disease. This T-DNA region is flanked by right and left boards, which mark positions that </w:t>
      </w:r>
      <w:r w:rsidR="005A0492" w:rsidRPr="00EF1216">
        <w:rPr>
          <w:sz w:val="12"/>
          <w:szCs w:val="24"/>
        </w:rPr>
        <w:t xml:space="preserve">restriction enzymes target to remove the wild type t-DNA sequences, and then ligate the gene of interest and a Selectable marker gene into the T-DNA region during the process of </w:t>
      </w:r>
      <w:r w:rsidR="005A0492" w:rsidRPr="00EF1216">
        <w:rPr>
          <w:rFonts w:cstheme="minorHAnsi"/>
          <w:i/>
          <w:iCs/>
          <w:color w:val="222222"/>
          <w:sz w:val="12"/>
          <w:szCs w:val="24"/>
          <w:shd w:val="clear" w:color="auto" w:fill="FFFFFF"/>
        </w:rPr>
        <w:t xml:space="preserve">Agrobacterium </w:t>
      </w:r>
      <w:r w:rsidR="005A0492" w:rsidRPr="00EF1216">
        <w:rPr>
          <w:rFonts w:cstheme="minorHAnsi"/>
          <w:iCs/>
          <w:color w:val="222222"/>
          <w:sz w:val="12"/>
          <w:szCs w:val="24"/>
          <w:shd w:val="clear" w:color="auto" w:fill="FFFFFF"/>
        </w:rPr>
        <w:t xml:space="preserve">mediated transformation. </w:t>
      </w:r>
      <w:r w:rsidR="005A0492" w:rsidRPr="00EF1216">
        <w:rPr>
          <w:rFonts w:cstheme="minorHAnsi"/>
          <w:sz w:val="12"/>
          <w:szCs w:val="24"/>
        </w:rPr>
        <w:t xml:space="preserve">The </w:t>
      </w:r>
      <w:r w:rsidR="005A0492" w:rsidRPr="00EF1216">
        <w:rPr>
          <w:rFonts w:cstheme="minorHAnsi"/>
          <w:color w:val="222222"/>
          <w:sz w:val="12"/>
          <w:szCs w:val="24"/>
          <w:shd w:val="clear" w:color="auto" w:fill="FFFFFF"/>
        </w:rPr>
        <w:t xml:space="preserve">gene transfer mechanism between plants and </w:t>
      </w:r>
      <w:r w:rsidR="005A0492" w:rsidRPr="00EF1216">
        <w:rPr>
          <w:rFonts w:cstheme="minorHAnsi"/>
          <w:i/>
          <w:iCs/>
          <w:color w:val="222222"/>
          <w:sz w:val="12"/>
          <w:szCs w:val="24"/>
          <w:shd w:val="clear" w:color="auto" w:fill="FFFFFF"/>
        </w:rPr>
        <w:t>Agrobacterium</w:t>
      </w:r>
      <w:r w:rsidR="005A0492" w:rsidRPr="00EF1216">
        <w:rPr>
          <w:rStyle w:val="apple-converted-space"/>
          <w:rFonts w:cstheme="minorHAnsi"/>
          <w:color w:val="222222"/>
          <w:sz w:val="12"/>
          <w:szCs w:val="24"/>
          <w:shd w:val="clear" w:color="auto" w:fill="FFFFFF"/>
        </w:rPr>
        <w:t> </w:t>
      </w:r>
      <w:r w:rsidR="005A0492" w:rsidRPr="00EF1216">
        <w:rPr>
          <w:rFonts w:cstheme="minorHAnsi"/>
          <w:color w:val="222222"/>
          <w:sz w:val="12"/>
          <w:szCs w:val="24"/>
          <w:shd w:val="clear" w:color="auto" w:fill="FFFFFF"/>
        </w:rPr>
        <w:t xml:space="preserve">was discovered by M.V Montagu and J. Schell in 1981. </w:t>
      </w:r>
      <w:r w:rsidR="005A0492" w:rsidRPr="00EF1216">
        <w:rPr>
          <w:rFonts w:cstheme="minorHAnsi"/>
          <w:sz w:val="12"/>
          <w:szCs w:val="24"/>
        </w:rPr>
        <w:t xml:space="preserve">Currently there are 2 methods which scientist use to achieve plant transformations with </w:t>
      </w:r>
      <w:r w:rsidR="005A0492" w:rsidRPr="00EF1216">
        <w:rPr>
          <w:rFonts w:cstheme="minorHAnsi"/>
          <w:i/>
          <w:iCs/>
          <w:color w:val="222222"/>
          <w:sz w:val="12"/>
          <w:szCs w:val="24"/>
          <w:shd w:val="clear" w:color="auto" w:fill="FFFFFF"/>
        </w:rPr>
        <w:t>Agrobacterium</w:t>
      </w:r>
      <w:r w:rsidR="005A0492" w:rsidRPr="00EF1216">
        <w:rPr>
          <w:rFonts w:cstheme="minorHAnsi"/>
          <w:sz w:val="12"/>
          <w:szCs w:val="24"/>
        </w:rPr>
        <w:t xml:space="preserve">, </w:t>
      </w:r>
      <w:r w:rsidR="005A0492" w:rsidRPr="00EF1216">
        <w:rPr>
          <w:rFonts w:cstheme="minorHAnsi"/>
          <w:b/>
          <w:sz w:val="12"/>
          <w:szCs w:val="24"/>
        </w:rPr>
        <w:t>1</w:t>
      </w:r>
      <w:r w:rsidR="005A0492" w:rsidRPr="00EF1216">
        <w:rPr>
          <w:rFonts w:cstheme="minorHAnsi"/>
          <w:sz w:val="12"/>
          <w:szCs w:val="24"/>
        </w:rPr>
        <w:t xml:space="preserve"> leaf discs or protoplasts are incubated in </w:t>
      </w:r>
      <w:r w:rsidR="005A0492" w:rsidRPr="00EF1216">
        <w:rPr>
          <w:rFonts w:cstheme="minorHAnsi"/>
          <w:i/>
          <w:iCs/>
          <w:color w:val="222222"/>
          <w:sz w:val="12"/>
          <w:szCs w:val="24"/>
          <w:shd w:val="clear" w:color="auto" w:fill="FFFFFF"/>
        </w:rPr>
        <w:t>Agrobacterium</w:t>
      </w:r>
      <w:r w:rsidR="005A0492" w:rsidRPr="00EF1216">
        <w:rPr>
          <w:rStyle w:val="apple-converted-space"/>
          <w:rFonts w:cstheme="minorHAnsi"/>
          <w:color w:val="222222"/>
          <w:sz w:val="12"/>
          <w:szCs w:val="24"/>
          <w:shd w:val="clear" w:color="auto" w:fill="FFFFFF"/>
        </w:rPr>
        <w:t xml:space="preserve">, which is regenerated into new plantlets via tissue culture protocols. </w:t>
      </w:r>
      <w:r w:rsidR="005A0492" w:rsidRPr="00EF1216">
        <w:rPr>
          <w:rStyle w:val="apple-converted-space"/>
          <w:rFonts w:cstheme="minorHAnsi"/>
          <w:b/>
          <w:color w:val="222222"/>
          <w:sz w:val="12"/>
          <w:szCs w:val="24"/>
          <w:shd w:val="clear" w:color="auto" w:fill="FFFFFF"/>
        </w:rPr>
        <w:t>2</w:t>
      </w:r>
      <w:r w:rsidR="005A0492" w:rsidRPr="00EF1216">
        <w:rPr>
          <w:rStyle w:val="apple-converted-space"/>
          <w:rFonts w:cstheme="minorHAnsi"/>
          <w:color w:val="222222"/>
          <w:sz w:val="12"/>
          <w:szCs w:val="24"/>
          <w:shd w:val="clear" w:color="auto" w:fill="FFFFFF"/>
        </w:rPr>
        <w:t xml:space="preserve"> The floral dip method, whereby flowers are dipped into </w:t>
      </w:r>
      <w:r w:rsidR="005A0492" w:rsidRPr="00EF1216">
        <w:rPr>
          <w:rFonts w:cstheme="minorHAnsi"/>
          <w:i/>
          <w:iCs/>
          <w:color w:val="222222"/>
          <w:sz w:val="12"/>
          <w:szCs w:val="24"/>
          <w:shd w:val="clear" w:color="auto" w:fill="FFFFFF"/>
        </w:rPr>
        <w:t xml:space="preserve">Agrobacterium, </w:t>
      </w:r>
      <w:r w:rsidR="005A0492" w:rsidRPr="00EF1216">
        <w:rPr>
          <w:rFonts w:cstheme="minorHAnsi"/>
          <w:iCs/>
          <w:color w:val="222222"/>
          <w:sz w:val="12"/>
          <w:szCs w:val="24"/>
          <w:shd w:val="clear" w:color="auto" w:fill="FFFFFF"/>
        </w:rPr>
        <w:t xml:space="preserve">which transforms the female gametes, resulting in transformation of the next generation of plants.  After transformation is performed, the plants or </w:t>
      </w:r>
      <w:proofErr w:type="gramStart"/>
      <w:r w:rsidR="005A0492" w:rsidRPr="00EF1216">
        <w:rPr>
          <w:rFonts w:cstheme="minorHAnsi"/>
          <w:iCs/>
          <w:color w:val="222222"/>
          <w:sz w:val="12"/>
          <w:szCs w:val="24"/>
          <w:shd w:val="clear" w:color="auto" w:fill="FFFFFF"/>
        </w:rPr>
        <w:t>seeds,</w:t>
      </w:r>
      <w:proofErr w:type="gramEnd"/>
      <w:r w:rsidR="005A0492" w:rsidRPr="00EF1216">
        <w:rPr>
          <w:rFonts w:cstheme="minorHAnsi"/>
          <w:iCs/>
          <w:color w:val="222222"/>
          <w:sz w:val="12"/>
          <w:szCs w:val="24"/>
          <w:shd w:val="clear" w:color="auto" w:fill="FFFFFF"/>
        </w:rPr>
        <w:t xml:space="preserve"> must be screened to remove samples which were not successful transformed. This is performed using a selection </w:t>
      </w:r>
      <w:proofErr w:type="gramStart"/>
      <w:r w:rsidR="005A0492" w:rsidRPr="00EF1216">
        <w:rPr>
          <w:rFonts w:cstheme="minorHAnsi"/>
          <w:iCs/>
          <w:color w:val="222222"/>
          <w:sz w:val="12"/>
          <w:szCs w:val="24"/>
          <w:shd w:val="clear" w:color="auto" w:fill="FFFFFF"/>
        </w:rPr>
        <w:t>marker,</w:t>
      </w:r>
      <w:proofErr w:type="gramEnd"/>
      <w:r w:rsidR="005A0492" w:rsidRPr="00EF1216">
        <w:rPr>
          <w:rFonts w:cstheme="minorHAnsi"/>
          <w:iCs/>
          <w:color w:val="222222"/>
          <w:sz w:val="12"/>
          <w:szCs w:val="24"/>
          <w:shd w:val="clear" w:color="auto" w:fill="FFFFFF"/>
        </w:rPr>
        <w:t xml:space="preserve"> such has antibiotic resistance, or herbicide resistance. The plants or </w:t>
      </w:r>
      <w:proofErr w:type="gramStart"/>
      <w:r w:rsidR="005A0492" w:rsidRPr="00EF1216">
        <w:rPr>
          <w:rFonts w:cstheme="minorHAnsi"/>
          <w:iCs/>
          <w:color w:val="222222"/>
          <w:sz w:val="12"/>
          <w:szCs w:val="24"/>
          <w:shd w:val="clear" w:color="auto" w:fill="FFFFFF"/>
        </w:rPr>
        <w:t>seed,</w:t>
      </w:r>
      <w:proofErr w:type="gramEnd"/>
      <w:r w:rsidR="005A0492" w:rsidRPr="00EF1216">
        <w:rPr>
          <w:rFonts w:cstheme="minorHAnsi"/>
          <w:iCs/>
          <w:color w:val="222222"/>
          <w:sz w:val="12"/>
          <w:szCs w:val="24"/>
          <w:shd w:val="clear" w:color="auto" w:fill="FFFFFF"/>
        </w:rPr>
        <w:t xml:space="preserve"> can then be grown on media containing the selection marker, which results in plants that do not contain the resistance marker will not be viable. </w:t>
      </w:r>
      <w:r w:rsidR="00EF1216">
        <w:rPr>
          <w:rFonts w:eastAsia="Times New Roman" w:cstheme="minorHAnsi"/>
          <w:b/>
          <w:sz w:val="12"/>
          <w:szCs w:val="20"/>
        </w:rPr>
        <w:br/>
      </w:r>
      <w:r w:rsidR="00C00676" w:rsidRPr="00EF1216">
        <w:rPr>
          <w:rFonts w:cstheme="minorHAnsi"/>
          <w:b/>
          <w:sz w:val="20"/>
          <w:szCs w:val="28"/>
          <w:highlight w:val="yellow"/>
        </w:rPr>
        <w:t>2A – Plant small RNAs</w:t>
      </w:r>
      <w:r w:rsidR="00DF0B5C" w:rsidRPr="00A94C2B">
        <w:rPr>
          <w:rFonts w:cstheme="minorHAnsi"/>
          <w:b/>
          <w:sz w:val="24"/>
          <w:szCs w:val="28"/>
        </w:rPr>
        <w:br/>
      </w:r>
      <w:proofErr w:type="spellStart"/>
      <w:r w:rsidR="00A94C2B" w:rsidRPr="00EF1216">
        <w:rPr>
          <w:b/>
          <w:sz w:val="12"/>
        </w:rPr>
        <w:t>sRNA</w:t>
      </w:r>
      <w:proofErr w:type="spellEnd"/>
      <w:r w:rsidR="00A94C2B" w:rsidRPr="00EF1216">
        <w:rPr>
          <w:b/>
          <w:sz w:val="12"/>
        </w:rPr>
        <w:t>-directed RNA silencing</w:t>
      </w:r>
      <w:r w:rsidR="00A94C2B" w:rsidRPr="00EF1216">
        <w:rPr>
          <w:sz w:val="12"/>
        </w:rPr>
        <w:t xml:space="preserve"> is an important tool in plant </w:t>
      </w:r>
      <w:proofErr w:type="spellStart"/>
      <w:r w:rsidR="00A94C2B" w:rsidRPr="00EF1216">
        <w:rPr>
          <w:sz w:val="12"/>
        </w:rPr>
        <w:t>defence</w:t>
      </w:r>
      <w:proofErr w:type="spellEnd"/>
      <w:r w:rsidR="00A94C2B" w:rsidRPr="00EF1216">
        <w:rPr>
          <w:sz w:val="12"/>
        </w:rPr>
        <w:t xml:space="preserve"> against pathogens. </w:t>
      </w:r>
      <w:proofErr w:type="spellStart"/>
      <w:proofErr w:type="gramStart"/>
      <w:r w:rsidR="00A94C2B" w:rsidRPr="00EF1216">
        <w:rPr>
          <w:b/>
          <w:sz w:val="12"/>
        </w:rPr>
        <w:t>siRNAs</w:t>
      </w:r>
      <w:proofErr w:type="spellEnd"/>
      <w:proofErr w:type="gramEnd"/>
      <w:r w:rsidR="00A94C2B" w:rsidRPr="00EF1216">
        <w:rPr>
          <w:sz w:val="12"/>
        </w:rPr>
        <w:t xml:space="preserve"> interfere with viral replication, </w:t>
      </w:r>
      <w:proofErr w:type="spellStart"/>
      <w:r w:rsidR="00A94C2B" w:rsidRPr="00EF1216">
        <w:rPr>
          <w:b/>
          <w:sz w:val="12"/>
        </w:rPr>
        <w:t>miRNAs</w:t>
      </w:r>
      <w:proofErr w:type="spellEnd"/>
      <w:r w:rsidR="00A94C2B" w:rsidRPr="00EF1216">
        <w:rPr>
          <w:sz w:val="12"/>
        </w:rPr>
        <w:t xml:space="preserve"> interfere with bacterial replication, </w:t>
      </w:r>
      <w:r w:rsidR="00A94C2B" w:rsidRPr="00EF1216">
        <w:rPr>
          <w:b/>
          <w:sz w:val="12"/>
        </w:rPr>
        <w:t xml:space="preserve">both </w:t>
      </w:r>
      <w:proofErr w:type="spellStart"/>
      <w:r w:rsidR="00A94C2B" w:rsidRPr="00EF1216">
        <w:rPr>
          <w:b/>
          <w:sz w:val="12"/>
        </w:rPr>
        <w:t>sRNA</w:t>
      </w:r>
      <w:proofErr w:type="spellEnd"/>
      <w:r w:rsidR="00A94C2B" w:rsidRPr="00EF1216">
        <w:rPr>
          <w:sz w:val="12"/>
        </w:rPr>
        <w:t xml:space="preserve"> classes required for fungal </w:t>
      </w:r>
      <w:proofErr w:type="spellStart"/>
      <w:r w:rsidR="00A94C2B" w:rsidRPr="00EF1216">
        <w:rPr>
          <w:sz w:val="12"/>
        </w:rPr>
        <w:t>defence</w:t>
      </w:r>
      <w:proofErr w:type="spellEnd"/>
      <w:r w:rsidR="00A94C2B" w:rsidRPr="00EF1216">
        <w:rPr>
          <w:sz w:val="12"/>
        </w:rPr>
        <w:t xml:space="preserve">. </w:t>
      </w:r>
      <w:proofErr w:type="spellStart"/>
      <w:proofErr w:type="gramStart"/>
      <w:r w:rsidR="00A94C2B" w:rsidRPr="00EF1216">
        <w:rPr>
          <w:b/>
          <w:sz w:val="12"/>
        </w:rPr>
        <w:t>siRNAs</w:t>
      </w:r>
      <w:proofErr w:type="spellEnd"/>
      <w:proofErr w:type="gramEnd"/>
      <w:r w:rsidR="00A94C2B" w:rsidRPr="00EF1216">
        <w:rPr>
          <w:sz w:val="12"/>
        </w:rPr>
        <w:t xml:space="preserve"> (primarily 22-nt </w:t>
      </w:r>
      <w:proofErr w:type="spellStart"/>
      <w:r w:rsidR="00A94C2B" w:rsidRPr="00EF1216">
        <w:rPr>
          <w:sz w:val="12"/>
        </w:rPr>
        <w:t>siRNAs</w:t>
      </w:r>
      <w:proofErr w:type="spellEnd"/>
      <w:r w:rsidR="00A94C2B" w:rsidRPr="00EF1216">
        <w:rPr>
          <w:sz w:val="12"/>
        </w:rPr>
        <w:t xml:space="preserve">) act systemically to aid in host plant recovery and acquired resistance to </w:t>
      </w:r>
      <w:proofErr w:type="spellStart"/>
      <w:r w:rsidR="00A94C2B" w:rsidRPr="00EF1216">
        <w:rPr>
          <w:sz w:val="12"/>
        </w:rPr>
        <w:t>viruses.Most</w:t>
      </w:r>
      <w:proofErr w:type="spellEnd"/>
      <w:r w:rsidR="00A94C2B" w:rsidRPr="00EF1216">
        <w:rPr>
          <w:sz w:val="12"/>
        </w:rPr>
        <w:t xml:space="preserve"> plant viruses encode silencing suppressor proteins that target components of the host plant’s </w:t>
      </w:r>
      <w:proofErr w:type="spellStart"/>
      <w:r w:rsidR="00A94C2B" w:rsidRPr="00EF1216">
        <w:rPr>
          <w:sz w:val="12"/>
        </w:rPr>
        <w:t>siRNA</w:t>
      </w:r>
      <w:proofErr w:type="spellEnd"/>
      <w:r w:rsidR="00A94C2B" w:rsidRPr="00EF1216">
        <w:rPr>
          <w:sz w:val="12"/>
        </w:rPr>
        <w:t xml:space="preserve"> </w:t>
      </w:r>
      <w:proofErr w:type="spellStart"/>
      <w:r w:rsidR="00A94C2B" w:rsidRPr="00EF1216">
        <w:rPr>
          <w:sz w:val="12"/>
        </w:rPr>
        <w:t>defence</w:t>
      </w:r>
      <w:proofErr w:type="spellEnd"/>
      <w:r w:rsidR="00A94C2B" w:rsidRPr="00EF1216">
        <w:rPr>
          <w:sz w:val="12"/>
        </w:rPr>
        <w:t xml:space="preserve"> pathway. Together,</w:t>
      </w:r>
      <w:r w:rsidR="00A94C2B" w:rsidRPr="00EF1216">
        <w:rPr>
          <w:b/>
          <w:sz w:val="12"/>
        </w:rPr>
        <w:t xml:space="preserve"> </w:t>
      </w:r>
      <w:proofErr w:type="spellStart"/>
      <w:r w:rsidR="00A94C2B" w:rsidRPr="00EF1216">
        <w:rPr>
          <w:b/>
          <w:sz w:val="12"/>
        </w:rPr>
        <w:t>miRNAs</w:t>
      </w:r>
      <w:proofErr w:type="spellEnd"/>
      <w:r w:rsidR="00A94C2B" w:rsidRPr="00EF1216">
        <w:rPr>
          <w:b/>
          <w:sz w:val="12"/>
        </w:rPr>
        <w:t xml:space="preserve"> &amp; </w:t>
      </w:r>
      <w:proofErr w:type="spellStart"/>
      <w:r w:rsidR="00A94C2B" w:rsidRPr="00EF1216">
        <w:rPr>
          <w:b/>
          <w:sz w:val="12"/>
        </w:rPr>
        <w:t>siRNAs</w:t>
      </w:r>
      <w:proofErr w:type="spellEnd"/>
      <w:r w:rsidR="00A94C2B" w:rsidRPr="00EF1216">
        <w:rPr>
          <w:sz w:val="12"/>
        </w:rPr>
        <w:t xml:space="preserve"> silencing pathways of plants form a highly effective </w:t>
      </w:r>
      <w:proofErr w:type="spellStart"/>
      <w:r w:rsidR="00A94C2B" w:rsidRPr="00EF1216">
        <w:rPr>
          <w:sz w:val="12"/>
        </w:rPr>
        <w:t>defence</w:t>
      </w:r>
      <w:proofErr w:type="spellEnd"/>
      <w:r w:rsidR="00A94C2B" w:rsidRPr="00EF1216">
        <w:rPr>
          <w:sz w:val="12"/>
        </w:rPr>
        <w:t xml:space="preserve"> mechanism against pathogen attack. </w:t>
      </w:r>
      <w:r w:rsidR="00A94C2B" w:rsidRPr="00EF1216">
        <w:rPr>
          <w:sz w:val="12"/>
        </w:rPr>
        <w:br/>
      </w:r>
      <w:r w:rsidR="00A94C2B" w:rsidRPr="00EF1216">
        <w:rPr>
          <w:b/>
          <w:sz w:val="12"/>
        </w:rPr>
        <w:t xml:space="preserve">The </w:t>
      </w:r>
      <w:proofErr w:type="spellStart"/>
      <w:r w:rsidR="00A94C2B" w:rsidRPr="00EF1216">
        <w:rPr>
          <w:b/>
          <w:sz w:val="12"/>
        </w:rPr>
        <w:t>siRNA</w:t>
      </w:r>
      <w:proofErr w:type="spellEnd"/>
      <w:r w:rsidR="00A94C2B" w:rsidRPr="00EF1216">
        <w:rPr>
          <w:b/>
          <w:sz w:val="12"/>
        </w:rPr>
        <w:t xml:space="preserve"> pathway silences foreign DNA</w:t>
      </w:r>
      <w:r w:rsidR="00A94C2B" w:rsidRPr="00EF1216">
        <w:rPr>
          <w:sz w:val="12"/>
        </w:rPr>
        <w:t xml:space="preserve">, transposons and other repetitive DNA classes. </w:t>
      </w:r>
      <w:proofErr w:type="spellStart"/>
      <w:r w:rsidR="00A94C2B" w:rsidRPr="00EF1216">
        <w:rPr>
          <w:sz w:val="12"/>
        </w:rPr>
        <w:t>PolIV</w:t>
      </w:r>
      <w:proofErr w:type="spellEnd"/>
      <w:r w:rsidR="00A94C2B" w:rsidRPr="00EF1216">
        <w:rPr>
          <w:sz w:val="12"/>
        </w:rPr>
        <w:t xml:space="preserve"> and </w:t>
      </w:r>
      <w:proofErr w:type="spellStart"/>
      <w:r w:rsidR="00A94C2B" w:rsidRPr="00EF1216">
        <w:rPr>
          <w:sz w:val="12"/>
        </w:rPr>
        <w:t>PolV</w:t>
      </w:r>
      <w:proofErr w:type="spellEnd"/>
      <w:r w:rsidR="00A94C2B" w:rsidRPr="00EF1216">
        <w:rPr>
          <w:sz w:val="12"/>
        </w:rPr>
        <w:t xml:space="preserve"> transcripts are converted into </w:t>
      </w:r>
      <w:proofErr w:type="spellStart"/>
      <w:r w:rsidR="00A94C2B" w:rsidRPr="00EF1216">
        <w:rPr>
          <w:sz w:val="12"/>
        </w:rPr>
        <w:t>dsRNA</w:t>
      </w:r>
      <w:proofErr w:type="spellEnd"/>
      <w:r w:rsidR="00A94C2B" w:rsidRPr="00EF1216">
        <w:rPr>
          <w:sz w:val="12"/>
        </w:rPr>
        <w:t xml:space="preserve"> by the RNA-dependent RNA polymerase (RDR2). RDR2-synthesised </w:t>
      </w:r>
      <w:proofErr w:type="spellStart"/>
      <w:proofErr w:type="gramStart"/>
      <w:r w:rsidR="00A94C2B" w:rsidRPr="00EF1216">
        <w:rPr>
          <w:sz w:val="12"/>
        </w:rPr>
        <w:t>dsRNAs</w:t>
      </w:r>
      <w:proofErr w:type="spellEnd"/>
      <w:r w:rsidR="00A94C2B" w:rsidRPr="00EF1216">
        <w:rPr>
          <w:sz w:val="12"/>
        </w:rPr>
        <w:t>,</w:t>
      </w:r>
      <w:proofErr w:type="gramEnd"/>
      <w:r w:rsidR="00A94C2B" w:rsidRPr="00EF1216">
        <w:rPr>
          <w:sz w:val="12"/>
        </w:rPr>
        <w:t xml:space="preserve"> are converted into 24-nt </w:t>
      </w:r>
      <w:proofErr w:type="spellStart"/>
      <w:r w:rsidR="00A94C2B" w:rsidRPr="00EF1216">
        <w:rPr>
          <w:sz w:val="12"/>
        </w:rPr>
        <w:t>siRNAs</w:t>
      </w:r>
      <w:proofErr w:type="spellEnd"/>
      <w:r w:rsidR="00A94C2B" w:rsidRPr="00EF1216">
        <w:rPr>
          <w:sz w:val="12"/>
        </w:rPr>
        <w:t xml:space="preserve"> by the action of DCL3. </w:t>
      </w:r>
      <w:proofErr w:type="spellStart"/>
      <w:proofErr w:type="gramStart"/>
      <w:r w:rsidR="00A94C2B" w:rsidRPr="00EF1216">
        <w:rPr>
          <w:sz w:val="12"/>
        </w:rPr>
        <w:t>siRNAs</w:t>
      </w:r>
      <w:proofErr w:type="spellEnd"/>
      <w:proofErr w:type="gramEnd"/>
      <w:r w:rsidR="00A94C2B" w:rsidRPr="00EF1216">
        <w:rPr>
          <w:sz w:val="12"/>
        </w:rPr>
        <w:t xml:space="preserve"> associate with specific AGOs depending on what class of repeat the </w:t>
      </w:r>
      <w:proofErr w:type="spellStart"/>
      <w:r w:rsidR="00A94C2B" w:rsidRPr="00EF1216">
        <w:rPr>
          <w:sz w:val="12"/>
        </w:rPr>
        <w:t>dsRNA</w:t>
      </w:r>
      <w:proofErr w:type="spellEnd"/>
      <w:r w:rsidR="00A94C2B" w:rsidRPr="00EF1216">
        <w:rPr>
          <w:sz w:val="12"/>
        </w:rPr>
        <w:t xml:space="preserve"> was </w:t>
      </w:r>
      <w:proofErr w:type="spellStart"/>
      <w:r w:rsidR="00A94C2B" w:rsidRPr="00EF1216">
        <w:rPr>
          <w:sz w:val="12"/>
        </w:rPr>
        <w:t>synthesised</w:t>
      </w:r>
      <w:proofErr w:type="spellEnd"/>
      <w:r w:rsidR="00A94C2B" w:rsidRPr="00EF1216">
        <w:rPr>
          <w:sz w:val="12"/>
        </w:rPr>
        <w:t xml:space="preserve"> </w:t>
      </w:r>
      <w:proofErr w:type="spellStart"/>
      <w:r w:rsidR="00A94C2B" w:rsidRPr="00EF1216">
        <w:rPr>
          <w:sz w:val="12"/>
        </w:rPr>
        <w:t>from.These</w:t>
      </w:r>
      <w:proofErr w:type="spellEnd"/>
      <w:r w:rsidR="00A94C2B" w:rsidRPr="00EF1216">
        <w:rPr>
          <w:sz w:val="12"/>
        </w:rPr>
        <w:t xml:space="preserve"> silencing complexes can act post-transcriptionally on RNA targets cleaving the RNA to identify it as template for </w:t>
      </w:r>
      <w:proofErr w:type="spellStart"/>
      <w:r w:rsidR="00A94C2B" w:rsidRPr="00EF1216">
        <w:rPr>
          <w:sz w:val="12"/>
        </w:rPr>
        <w:t>dsRNA</w:t>
      </w:r>
      <w:proofErr w:type="spellEnd"/>
      <w:r w:rsidR="00A94C2B" w:rsidRPr="00EF1216">
        <w:rPr>
          <w:sz w:val="12"/>
        </w:rPr>
        <w:t xml:space="preserve"> production. Or, they act directly at the transcriptional level, leading directly to DNA methylation or chromatin modifications, to silence target gene expression. If mobile repetitive element relocates to a new genomic position, the </w:t>
      </w:r>
      <w:proofErr w:type="spellStart"/>
      <w:r w:rsidR="00A94C2B" w:rsidRPr="00EF1216">
        <w:rPr>
          <w:sz w:val="12"/>
        </w:rPr>
        <w:t>RdDM</w:t>
      </w:r>
      <w:proofErr w:type="spellEnd"/>
      <w:r w:rsidR="00A94C2B" w:rsidRPr="00EF1216">
        <w:rPr>
          <w:sz w:val="12"/>
        </w:rPr>
        <w:t xml:space="preserve"> pathway will influence the expression of all protein coding genes within the new local area. </w:t>
      </w:r>
      <w:proofErr w:type="gramStart"/>
      <w:r w:rsidR="00A94C2B" w:rsidRPr="00211604">
        <w:rPr>
          <w:b/>
          <w:sz w:val="12"/>
        </w:rPr>
        <w:t xml:space="preserve">Developmental phase changes - </w:t>
      </w:r>
      <w:r w:rsidR="00A94C2B" w:rsidRPr="00211604">
        <w:rPr>
          <w:sz w:val="12"/>
        </w:rPr>
        <w:t>miR156 targets SPL transcription factors for mRNA cleavage-based RNA silencing.</w:t>
      </w:r>
      <w:proofErr w:type="gramEnd"/>
      <w:r w:rsidR="00A94C2B" w:rsidRPr="00211604">
        <w:rPr>
          <w:sz w:val="12"/>
        </w:rPr>
        <w:t xml:space="preserve"> SPLs promote the expression of genes required for phase change. </w:t>
      </w:r>
      <w:proofErr w:type="gramStart"/>
      <w:r w:rsidR="00A94C2B" w:rsidRPr="00211604">
        <w:rPr>
          <w:sz w:val="12"/>
        </w:rPr>
        <w:t>miR156</w:t>
      </w:r>
      <w:proofErr w:type="gramEnd"/>
      <w:r w:rsidR="00A94C2B" w:rsidRPr="00211604">
        <w:rPr>
          <w:sz w:val="12"/>
        </w:rPr>
        <w:t xml:space="preserve"> levels decrease as the plant matures, allowing SPLs to accumulate and promote vegetative phase change.</w:t>
      </w:r>
      <w:r w:rsidR="00211604" w:rsidRPr="00211604">
        <w:rPr>
          <w:sz w:val="12"/>
        </w:rPr>
        <w:t>*</w:t>
      </w:r>
      <w:r w:rsidR="00A94C2B" w:rsidRPr="00211604">
        <w:rPr>
          <w:sz w:val="12"/>
        </w:rPr>
        <w:t xml:space="preserve"> Over-expression of miR172 in Arabidopsis promotes early flowering. </w:t>
      </w:r>
      <w:proofErr w:type="gramStart"/>
      <w:r w:rsidR="00A94C2B" w:rsidRPr="00211604">
        <w:rPr>
          <w:sz w:val="12"/>
        </w:rPr>
        <w:t>miR172</w:t>
      </w:r>
      <w:proofErr w:type="gramEnd"/>
      <w:r w:rsidR="00A94C2B" w:rsidRPr="00211604">
        <w:rPr>
          <w:sz w:val="12"/>
        </w:rPr>
        <w:t xml:space="preserve"> targets (AP2)-like transcription factors for expression repression.</w:t>
      </w:r>
      <w:r w:rsidR="00211604" w:rsidRPr="00211604">
        <w:rPr>
          <w:sz w:val="12"/>
        </w:rPr>
        <w:t xml:space="preserve"> </w:t>
      </w:r>
      <w:r w:rsidR="00A94C2B" w:rsidRPr="00211604">
        <w:rPr>
          <w:sz w:val="12"/>
        </w:rPr>
        <w:t xml:space="preserve">AP2-like transcription factors are repressors of flowering time gene expression in Arabidopsis. </w:t>
      </w:r>
      <w:r w:rsidR="00A94C2B" w:rsidRPr="00211604">
        <w:rPr>
          <w:b/>
          <w:sz w:val="12"/>
        </w:rPr>
        <w:t>How they interact</w:t>
      </w:r>
      <w:r w:rsidR="00A94C2B" w:rsidRPr="00211604">
        <w:rPr>
          <w:sz w:val="12"/>
        </w:rPr>
        <w:t xml:space="preserve">, 1, miR156 negatively regulates the expression of SPL transcription factors. 2, SPL9, a miR156 target, </w:t>
      </w:r>
      <w:proofErr w:type="gramStart"/>
      <w:r w:rsidR="00A94C2B" w:rsidRPr="00211604">
        <w:rPr>
          <w:sz w:val="12"/>
        </w:rPr>
        <w:t>promotes</w:t>
      </w:r>
      <w:proofErr w:type="gramEnd"/>
      <w:r w:rsidR="00A94C2B" w:rsidRPr="00211604">
        <w:rPr>
          <w:sz w:val="12"/>
        </w:rPr>
        <w:t xml:space="preserve"> the expression of MIR172 gene family members. 3,</w:t>
      </w:r>
      <w:r w:rsidR="00211604" w:rsidRPr="00211604">
        <w:rPr>
          <w:sz w:val="12"/>
        </w:rPr>
        <w:t xml:space="preserve"> </w:t>
      </w:r>
      <w:r w:rsidR="00A94C2B" w:rsidRPr="00211604">
        <w:rPr>
          <w:sz w:val="12"/>
        </w:rPr>
        <w:t xml:space="preserve">miR172 negatively regulates the expression of AP2-like transcription factors. 3, Increased miR172 levels repress the expression of AP2-like transcription factors that are floral repressors in Arabidopsis, this in turn promotes flowering. </w:t>
      </w:r>
      <w:r w:rsidR="00211604">
        <w:rPr>
          <w:sz w:val="12"/>
        </w:rPr>
        <w:br/>
      </w:r>
      <w:r w:rsidR="001C2FF9" w:rsidRPr="00EF1216">
        <w:rPr>
          <w:rFonts w:cstheme="minorHAnsi"/>
          <w:b/>
          <w:sz w:val="12"/>
          <w:szCs w:val="20"/>
        </w:rPr>
        <w:t>The repeat-associated small-interfering RNA</w:t>
      </w:r>
      <w:r w:rsidR="001C2FF9" w:rsidRPr="00EF1216">
        <w:rPr>
          <w:rFonts w:cstheme="minorHAnsi"/>
          <w:sz w:val="12"/>
          <w:szCs w:val="20"/>
        </w:rPr>
        <w:t xml:space="preserve"> </w:t>
      </w:r>
      <w:r w:rsidR="001C2FF9" w:rsidRPr="00EF1216">
        <w:rPr>
          <w:rFonts w:cstheme="minorHAnsi"/>
          <w:b/>
          <w:sz w:val="12"/>
          <w:szCs w:val="20"/>
        </w:rPr>
        <w:t>(</w:t>
      </w:r>
      <w:proofErr w:type="spellStart"/>
      <w:r w:rsidR="001C2FF9" w:rsidRPr="00EF1216">
        <w:rPr>
          <w:rFonts w:cstheme="minorHAnsi"/>
          <w:b/>
          <w:sz w:val="12"/>
          <w:szCs w:val="20"/>
        </w:rPr>
        <w:t>rasiRNA</w:t>
      </w:r>
      <w:proofErr w:type="spellEnd"/>
      <w:r w:rsidR="001C2FF9" w:rsidRPr="00EF1216">
        <w:rPr>
          <w:rFonts w:cstheme="minorHAnsi"/>
          <w:b/>
          <w:sz w:val="12"/>
          <w:szCs w:val="20"/>
        </w:rPr>
        <w:t>)</w:t>
      </w:r>
      <w:r w:rsidR="001C2FF9" w:rsidRPr="00EF1216">
        <w:rPr>
          <w:rFonts w:cstheme="minorHAnsi"/>
          <w:sz w:val="12"/>
          <w:szCs w:val="20"/>
        </w:rPr>
        <w:t xml:space="preserve"> </w:t>
      </w:r>
      <w:proofErr w:type="gramStart"/>
      <w:r w:rsidR="001C2FF9" w:rsidRPr="00EF1216">
        <w:rPr>
          <w:rFonts w:cstheme="minorHAnsi"/>
          <w:sz w:val="12"/>
          <w:szCs w:val="20"/>
        </w:rPr>
        <w:t>pathway</w:t>
      </w:r>
      <w:r w:rsidR="005603EE" w:rsidRPr="00EF1216">
        <w:rPr>
          <w:rFonts w:cstheme="minorHAnsi"/>
          <w:sz w:val="12"/>
          <w:szCs w:val="20"/>
        </w:rPr>
        <w:t>,</w:t>
      </w:r>
      <w:proofErr w:type="gramEnd"/>
      <w:r w:rsidR="005603EE" w:rsidRPr="00EF1216">
        <w:rPr>
          <w:rFonts w:cstheme="minorHAnsi"/>
          <w:sz w:val="12"/>
          <w:szCs w:val="20"/>
        </w:rPr>
        <w:t xml:space="preserve"> interacts with </w:t>
      </w:r>
      <w:proofErr w:type="spellStart"/>
      <w:r w:rsidR="005603EE" w:rsidRPr="00EF1216">
        <w:rPr>
          <w:rFonts w:cstheme="minorHAnsi"/>
          <w:sz w:val="12"/>
          <w:szCs w:val="20"/>
        </w:rPr>
        <w:t>Argonaute</w:t>
      </w:r>
      <w:proofErr w:type="spellEnd"/>
      <w:r w:rsidR="005603EE" w:rsidRPr="00EF1216">
        <w:rPr>
          <w:rFonts w:cstheme="minorHAnsi"/>
          <w:sz w:val="12"/>
          <w:szCs w:val="20"/>
        </w:rPr>
        <w:t xml:space="preserve"> proteins to facilitates RNA dependent DNA methylation (</w:t>
      </w:r>
      <w:proofErr w:type="spellStart"/>
      <w:r w:rsidR="005603EE" w:rsidRPr="00EF1216">
        <w:rPr>
          <w:rFonts w:cstheme="minorHAnsi"/>
          <w:sz w:val="12"/>
          <w:szCs w:val="20"/>
        </w:rPr>
        <w:t>RdDm</w:t>
      </w:r>
      <w:proofErr w:type="spellEnd"/>
      <w:r w:rsidR="005603EE" w:rsidRPr="00EF1216">
        <w:rPr>
          <w:rFonts w:cstheme="minorHAnsi"/>
          <w:sz w:val="12"/>
          <w:szCs w:val="20"/>
        </w:rPr>
        <w:t xml:space="preserve">) or chromatin remodeling. They also assist in </w:t>
      </w:r>
      <w:r w:rsidR="001C2FF9" w:rsidRPr="00EF1216">
        <w:rPr>
          <w:rFonts w:cstheme="minorHAnsi"/>
          <w:sz w:val="12"/>
          <w:szCs w:val="20"/>
        </w:rPr>
        <w:t xml:space="preserve">a plant's </w:t>
      </w:r>
      <w:r w:rsidR="00117B1D" w:rsidRPr="00EF1216">
        <w:rPr>
          <w:rFonts w:cstheme="minorHAnsi"/>
          <w:sz w:val="12"/>
          <w:szCs w:val="20"/>
        </w:rPr>
        <w:t>defense</w:t>
      </w:r>
      <w:r w:rsidR="001C2FF9" w:rsidRPr="00EF1216">
        <w:rPr>
          <w:rFonts w:cstheme="minorHAnsi"/>
          <w:sz w:val="12"/>
          <w:szCs w:val="20"/>
        </w:rPr>
        <w:t xml:space="preserve"> response against an invading </w:t>
      </w:r>
      <w:r w:rsidR="001C2FF9" w:rsidRPr="00EF1216">
        <w:rPr>
          <w:rFonts w:cstheme="minorHAnsi"/>
          <w:b/>
          <w:sz w:val="12"/>
          <w:szCs w:val="20"/>
        </w:rPr>
        <w:t>viral</w:t>
      </w:r>
      <w:r w:rsidR="001C2FF9" w:rsidRPr="00EF1216">
        <w:rPr>
          <w:rFonts w:cstheme="minorHAnsi"/>
          <w:sz w:val="12"/>
          <w:szCs w:val="20"/>
        </w:rPr>
        <w:t xml:space="preserve"> pathogen</w:t>
      </w:r>
      <w:r w:rsidR="00A7189C" w:rsidRPr="00EF1216">
        <w:rPr>
          <w:rFonts w:cstheme="minorHAnsi"/>
          <w:sz w:val="12"/>
          <w:szCs w:val="20"/>
        </w:rPr>
        <w:t xml:space="preserve">. </w:t>
      </w:r>
      <w:proofErr w:type="spellStart"/>
      <w:r w:rsidR="005603EE" w:rsidRPr="00EF1216">
        <w:rPr>
          <w:rFonts w:cstheme="minorHAnsi"/>
          <w:sz w:val="12"/>
          <w:szCs w:val="20"/>
        </w:rPr>
        <w:t>RdDm</w:t>
      </w:r>
      <w:proofErr w:type="spellEnd"/>
      <w:r w:rsidR="00E52083" w:rsidRPr="00EF1216">
        <w:rPr>
          <w:rFonts w:cstheme="minorHAnsi"/>
          <w:sz w:val="12"/>
          <w:szCs w:val="20"/>
        </w:rPr>
        <w:t xml:space="preserve"> machinery proteins are required to defend against invading </w:t>
      </w:r>
      <w:r w:rsidR="00E52083" w:rsidRPr="00EF1216">
        <w:rPr>
          <w:rFonts w:cstheme="minorHAnsi"/>
          <w:b/>
          <w:sz w:val="12"/>
          <w:szCs w:val="20"/>
        </w:rPr>
        <w:t>viruses</w:t>
      </w:r>
      <w:r w:rsidR="005603EE" w:rsidRPr="00EF1216">
        <w:rPr>
          <w:rFonts w:cstheme="minorHAnsi"/>
          <w:sz w:val="12"/>
          <w:szCs w:val="20"/>
        </w:rPr>
        <w:t xml:space="preserve"> by</w:t>
      </w:r>
      <w:r w:rsidR="00117B1D" w:rsidRPr="00EF1216">
        <w:rPr>
          <w:rFonts w:cstheme="minorHAnsi"/>
          <w:sz w:val="12"/>
          <w:szCs w:val="20"/>
        </w:rPr>
        <w:t xml:space="preserve"> interfering</w:t>
      </w:r>
      <w:r w:rsidR="00F3657D" w:rsidRPr="00EF1216">
        <w:rPr>
          <w:rFonts w:cstheme="minorHAnsi"/>
          <w:sz w:val="12"/>
          <w:szCs w:val="20"/>
        </w:rPr>
        <w:t xml:space="preserve"> with viral replication</w:t>
      </w:r>
      <w:r w:rsidR="00A7189C" w:rsidRPr="00EF1216">
        <w:rPr>
          <w:rFonts w:cstheme="minorHAnsi"/>
          <w:sz w:val="12"/>
          <w:szCs w:val="20"/>
        </w:rPr>
        <w:t xml:space="preserve">. </w:t>
      </w:r>
      <w:proofErr w:type="spellStart"/>
      <w:proofErr w:type="gramStart"/>
      <w:r w:rsidR="00E52083" w:rsidRPr="00EF1216">
        <w:rPr>
          <w:rFonts w:cstheme="minorHAnsi"/>
          <w:sz w:val="12"/>
          <w:szCs w:val="20"/>
        </w:rPr>
        <w:t>miRNA</w:t>
      </w:r>
      <w:proofErr w:type="spellEnd"/>
      <w:proofErr w:type="gramEnd"/>
      <w:r w:rsidR="00E52083" w:rsidRPr="00EF1216">
        <w:rPr>
          <w:rFonts w:cstheme="minorHAnsi"/>
          <w:sz w:val="12"/>
          <w:szCs w:val="20"/>
        </w:rPr>
        <w:t xml:space="preserve"> machinery proteins are required to defend against invading </w:t>
      </w:r>
      <w:r w:rsidR="00117B1D" w:rsidRPr="00EF1216">
        <w:rPr>
          <w:rFonts w:cstheme="minorHAnsi"/>
          <w:b/>
          <w:sz w:val="12"/>
          <w:szCs w:val="20"/>
        </w:rPr>
        <w:t>bacteria</w:t>
      </w:r>
      <w:r w:rsidR="00117B1D" w:rsidRPr="00EF1216">
        <w:rPr>
          <w:rFonts w:cstheme="minorHAnsi"/>
          <w:sz w:val="12"/>
          <w:szCs w:val="20"/>
        </w:rPr>
        <w:t xml:space="preserve"> by interfering</w:t>
      </w:r>
      <w:r w:rsidR="00F3657D" w:rsidRPr="00EF1216">
        <w:rPr>
          <w:rFonts w:cstheme="minorHAnsi"/>
          <w:sz w:val="12"/>
          <w:szCs w:val="20"/>
        </w:rPr>
        <w:t xml:space="preserve"> with bacterial replication. Both </w:t>
      </w:r>
      <w:proofErr w:type="spellStart"/>
      <w:r w:rsidR="00F3657D" w:rsidRPr="00EF1216">
        <w:rPr>
          <w:rFonts w:cstheme="minorHAnsi"/>
          <w:sz w:val="12"/>
          <w:szCs w:val="20"/>
        </w:rPr>
        <w:t>sRNA</w:t>
      </w:r>
      <w:proofErr w:type="spellEnd"/>
      <w:r w:rsidR="00F3657D" w:rsidRPr="00EF1216">
        <w:rPr>
          <w:rFonts w:cstheme="minorHAnsi"/>
          <w:sz w:val="12"/>
          <w:szCs w:val="20"/>
        </w:rPr>
        <w:t xml:space="preserve"> classes assist in</w:t>
      </w:r>
      <w:r w:rsidR="00E52083" w:rsidRPr="00EF1216">
        <w:rPr>
          <w:rFonts w:cstheme="minorHAnsi"/>
          <w:sz w:val="12"/>
          <w:szCs w:val="20"/>
        </w:rPr>
        <w:t xml:space="preserve"> fungal </w:t>
      </w:r>
      <w:r w:rsidR="00117B1D" w:rsidRPr="00EF1216">
        <w:rPr>
          <w:rFonts w:cstheme="minorHAnsi"/>
          <w:sz w:val="12"/>
          <w:szCs w:val="20"/>
        </w:rPr>
        <w:t>defense.</w:t>
      </w:r>
      <w:r w:rsidR="00DF0B5C" w:rsidRPr="00EF1216">
        <w:rPr>
          <w:rFonts w:cstheme="minorHAnsi"/>
          <w:sz w:val="12"/>
        </w:rPr>
        <w:t xml:space="preserve"> </w:t>
      </w:r>
      <w:r w:rsidR="00117B1D" w:rsidRPr="00EF1216">
        <w:rPr>
          <w:rFonts w:cstheme="minorHAnsi"/>
          <w:b/>
          <w:bCs/>
          <w:iCs/>
          <w:color w:val="222222"/>
          <w:sz w:val="12"/>
          <w:szCs w:val="20"/>
          <w:shd w:val="clear" w:color="auto" w:fill="FFFFFF"/>
        </w:rPr>
        <w:t>Trans</w:t>
      </w:r>
      <w:r w:rsidR="00117B1D" w:rsidRPr="00EF1216">
        <w:rPr>
          <w:rFonts w:cstheme="minorHAnsi"/>
          <w:b/>
          <w:bCs/>
          <w:color w:val="222222"/>
          <w:sz w:val="12"/>
          <w:szCs w:val="20"/>
          <w:shd w:val="clear" w:color="auto" w:fill="FFFFFF"/>
        </w:rPr>
        <w:t xml:space="preserve">-acting </w:t>
      </w:r>
      <w:proofErr w:type="spellStart"/>
      <w:r w:rsidR="00117B1D" w:rsidRPr="00EF1216">
        <w:rPr>
          <w:rFonts w:cstheme="minorHAnsi"/>
          <w:b/>
          <w:bCs/>
          <w:color w:val="222222"/>
          <w:sz w:val="12"/>
          <w:szCs w:val="20"/>
          <w:shd w:val="clear" w:color="auto" w:fill="FFFFFF"/>
        </w:rPr>
        <w:t>siRNA</w:t>
      </w:r>
      <w:proofErr w:type="spellEnd"/>
      <w:r w:rsidR="00117B1D" w:rsidRPr="00EF1216">
        <w:rPr>
          <w:rStyle w:val="apple-converted-space"/>
          <w:rFonts w:cstheme="minorHAnsi"/>
          <w:b/>
          <w:color w:val="222222"/>
          <w:sz w:val="12"/>
          <w:szCs w:val="20"/>
          <w:shd w:val="clear" w:color="auto" w:fill="FFFFFF"/>
        </w:rPr>
        <w:t> </w:t>
      </w:r>
      <w:r w:rsidR="00117B1D" w:rsidRPr="00EF1216">
        <w:rPr>
          <w:rFonts w:cstheme="minorHAnsi"/>
          <w:b/>
          <w:color w:val="222222"/>
          <w:sz w:val="12"/>
          <w:szCs w:val="20"/>
          <w:shd w:val="clear" w:color="auto" w:fill="FFFFFF"/>
        </w:rPr>
        <w:t>(</w:t>
      </w:r>
      <w:proofErr w:type="spellStart"/>
      <w:r w:rsidR="00117B1D" w:rsidRPr="00EF1216">
        <w:rPr>
          <w:rFonts w:cstheme="minorHAnsi"/>
          <w:b/>
          <w:color w:val="222222"/>
          <w:sz w:val="12"/>
          <w:szCs w:val="20"/>
          <w:shd w:val="clear" w:color="auto" w:fill="FFFFFF"/>
        </w:rPr>
        <w:t>tasiRNA</w:t>
      </w:r>
      <w:proofErr w:type="spellEnd"/>
      <w:r w:rsidR="00117B1D" w:rsidRPr="00EF1216">
        <w:rPr>
          <w:rFonts w:cstheme="minorHAnsi"/>
          <w:color w:val="222222"/>
          <w:sz w:val="12"/>
          <w:szCs w:val="20"/>
          <w:shd w:val="clear" w:color="auto" w:fill="FFFFFF"/>
        </w:rPr>
        <w:t>)</w:t>
      </w:r>
      <w:r w:rsidR="00DE54E4" w:rsidRPr="00EF1216">
        <w:rPr>
          <w:rFonts w:cstheme="minorHAnsi"/>
          <w:color w:val="222222"/>
          <w:sz w:val="12"/>
          <w:szCs w:val="20"/>
          <w:shd w:val="clear" w:color="auto" w:fill="FFFFFF"/>
        </w:rPr>
        <w:t xml:space="preserve"> are 21nt long and are generated from </w:t>
      </w:r>
      <w:proofErr w:type="spellStart"/>
      <w:r w:rsidR="00DE54E4" w:rsidRPr="00EF1216">
        <w:rPr>
          <w:rFonts w:cstheme="minorHAnsi"/>
          <w:color w:val="222222"/>
          <w:sz w:val="12"/>
          <w:szCs w:val="20"/>
          <w:shd w:val="clear" w:color="auto" w:fill="FFFFFF"/>
        </w:rPr>
        <w:t>dsRNAs</w:t>
      </w:r>
      <w:proofErr w:type="spellEnd"/>
      <w:r w:rsidR="00DE54E4" w:rsidRPr="00EF1216">
        <w:rPr>
          <w:rFonts w:cstheme="minorHAnsi"/>
          <w:color w:val="222222"/>
          <w:sz w:val="12"/>
          <w:szCs w:val="20"/>
          <w:shd w:val="clear" w:color="auto" w:fill="FFFFFF"/>
        </w:rPr>
        <w:t xml:space="preserve">. They </w:t>
      </w:r>
      <w:r w:rsidR="00117B1D" w:rsidRPr="00EF1216">
        <w:rPr>
          <w:rFonts w:cstheme="minorHAnsi"/>
          <w:color w:val="222222"/>
          <w:sz w:val="12"/>
          <w:szCs w:val="20"/>
          <w:shd w:val="clear" w:color="auto" w:fill="FFFFFF"/>
        </w:rPr>
        <w:t>direct post-transcrip</w:t>
      </w:r>
      <w:r w:rsidR="00DE54E4" w:rsidRPr="00EF1216">
        <w:rPr>
          <w:rFonts w:cstheme="minorHAnsi"/>
          <w:color w:val="222222"/>
          <w:sz w:val="12"/>
          <w:szCs w:val="20"/>
          <w:shd w:val="clear" w:color="auto" w:fill="FFFFFF"/>
        </w:rPr>
        <w:t>tional gene silencing in plants with the assistance</w:t>
      </w:r>
      <w:r w:rsidR="00DE54E4" w:rsidRPr="00EF1216">
        <w:rPr>
          <w:rFonts w:cstheme="minorHAnsi"/>
          <w:b/>
          <w:color w:val="222222"/>
          <w:sz w:val="12"/>
          <w:szCs w:val="20"/>
          <w:shd w:val="clear" w:color="auto" w:fill="FFFFFF"/>
        </w:rPr>
        <w:t xml:space="preserve"> </w:t>
      </w:r>
      <w:r w:rsidR="00DE54E4" w:rsidRPr="00EF1216">
        <w:rPr>
          <w:rFonts w:cstheme="minorHAnsi"/>
          <w:color w:val="222222"/>
          <w:sz w:val="12"/>
          <w:szCs w:val="20"/>
          <w:shd w:val="clear" w:color="auto" w:fill="FFFFFF"/>
        </w:rPr>
        <w:t xml:space="preserve">of </w:t>
      </w:r>
      <w:r w:rsidR="00DE54E4" w:rsidRPr="00EF1216">
        <w:rPr>
          <w:rFonts w:cstheme="minorHAnsi"/>
          <w:sz w:val="12"/>
          <w:szCs w:val="20"/>
          <w:shd w:val="clear" w:color="auto" w:fill="FFFFFF"/>
        </w:rPr>
        <w:t>RNA-induced Silencing Complex</w:t>
      </w:r>
      <w:r w:rsidR="00DE54E4" w:rsidRPr="00EF1216">
        <w:rPr>
          <w:rStyle w:val="apple-converted-space"/>
          <w:rFonts w:cstheme="minorHAnsi"/>
          <w:color w:val="222222"/>
          <w:sz w:val="12"/>
          <w:szCs w:val="20"/>
          <w:shd w:val="clear" w:color="auto" w:fill="FFFFFF"/>
        </w:rPr>
        <w:t> </w:t>
      </w:r>
      <w:r w:rsidR="00DE54E4" w:rsidRPr="00EF1216">
        <w:rPr>
          <w:rFonts w:cstheme="minorHAnsi"/>
          <w:color w:val="222222"/>
          <w:sz w:val="12"/>
          <w:szCs w:val="20"/>
          <w:shd w:val="clear" w:color="auto" w:fill="FFFFFF"/>
        </w:rPr>
        <w:t>(RISC) which directs the sequence specific cleavage of target mRNA.</w:t>
      </w:r>
      <w:r w:rsidR="00211604">
        <w:rPr>
          <w:rFonts w:cstheme="minorHAnsi"/>
          <w:color w:val="222222"/>
          <w:sz w:val="12"/>
          <w:szCs w:val="20"/>
          <w:shd w:val="clear" w:color="auto" w:fill="FFFFFF"/>
        </w:rPr>
        <w:t xml:space="preserve"> </w:t>
      </w:r>
      <w:r w:rsidR="003E3451" w:rsidRPr="00EF1216">
        <w:rPr>
          <w:rFonts w:cstheme="minorHAnsi"/>
          <w:b/>
          <w:color w:val="000000"/>
          <w:sz w:val="12"/>
          <w:szCs w:val="20"/>
          <w:shd w:val="clear" w:color="auto" w:fill="FFFFFF"/>
        </w:rPr>
        <w:t xml:space="preserve">Artificial </w:t>
      </w:r>
      <w:proofErr w:type="spellStart"/>
      <w:r w:rsidR="003E3451" w:rsidRPr="00EF1216">
        <w:rPr>
          <w:rFonts w:cstheme="minorHAnsi"/>
          <w:b/>
          <w:color w:val="000000"/>
          <w:sz w:val="12"/>
          <w:szCs w:val="20"/>
          <w:shd w:val="clear" w:color="auto" w:fill="FFFFFF"/>
        </w:rPr>
        <w:t>miRNA</w:t>
      </w:r>
      <w:proofErr w:type="spellEnd"/>
      <w:r w:rsidR="003E3451" w:rsidRPr="00EF1216">
        <w:rPr>
          <w:rFonts w:cstheme="minorHAnsi"/>
          <w:b/>
          <w:color w:val="000000"/>
          <w:sz w:val="12"/>
          <w:szCs w:val="20"/>
          <w:shd w:val="clear" w:color="auto" w:fill="FFFFFF"/>
        </w:rPr>
        <w:t xml:space="preserve"> (</w:t>
      </w:r>
      <w:proofErr w:type="spellStart"/>
      <w:r w:rsidR="003E3451" w:rsidRPr="00EF1216">
        <w:rPr>
          <w:rFonts w:cstheme="minorHAnsi"/>
          <w:b/>
          <w:color w:val="000000"/>
          <w:sz w:val="12"/>
          <w:szCs w:val="20"/>
          <w:shd w:val="clear" w:color="auto" w:fill="FFFFFF"/>
        </w:rPr>
        <w:t>amiRNA</w:t>
      </w:r>
      <w:proofErr w:type="spellEnd"/>
      <w:r w:rsidR="003E3451" w:rsidRPr="00EF1216">
        <w:rPr>
          <w:rFonts w:cstheme="minorHAnsi"/>
          <w:b/>
          <w:color w:val="000000"/>
          <w:sz w:val="12"/>
          <w:szCs w:val="20"/>
          <w:shd w:val="clear" w:color="auto" w:fill="FFFFFF"/>
        </w:rPr>
        <w:t>)</w:t>
      </w:r>
      <w:r w:rsidR="003E3451" w:rsidRPr="00EF1216">
        <w:rPr>
          <w:rFonts w:cstheme="minorHAnsi"/>
          <w:color w:val="000000"/>
          <w:sz w:val="12"/>
          <w:szCs w:val="20"/>
          <w:shd w:val="clear" w:color="auto" w:fill="FFFFFF"/>
        </w:rPr>
        <w:t xml:space="preserve"> technology takes advantage of endogenous </w:t>
      </w:r>
      <w:proofErr w:type="spellStart"/>
      <w:r w:rsidR="003E3451" w:rsidRPr="00EF1216">
        <w:rPr>
          <w:rFonts w:cstheme="minorHAnsi"/>
          <w:color w:val="000000"/>
          <w:sz w:val="12"/>
          <w:szCs w:val="20"/>
          <w:shd w:val="clear" w:color="auto" w:fill="FFFFFF"/>
        </w:rPr>
        <w:t>pri-miRNAs</w:t>
      </w:r>
      <w:proofErr w:type="spellEnd"/>
      <w:r w:rsidR="003E3451" w:rsidRPr="00EF1216">
        <w:rPr>
          <w:rFonts w:cstheme="minorHAnsi"/>
          <w:color w:val="000000"/>
          <w:sz w:val="12"/>
          <w:szCs w:val="20"/>
          <w:shd w:val="clear" w:color="auto" w:fill="FFFFFF"/>
        </w:rPr>
        <w:t xml:space="preserve"> sequences by replacing the </w:t>
      </w:r>
      <w:proofErr w:type="spellStart"/>
      <w:r w:rsidR="003E3451" w:rsidRPr="00EF1216">
        <w:rPr>
          <w:rFonts w:cstheme="minorHAnsi"/>
          <w:color w:val="000000"/>
          <w:sz w:val="12"/>
          <w:szCs w:val="20"/>
          <w:shd w:val="clear" w:color="auto" w:fill="FFFFFF"/>
        </w:rPr>
        <w:t>miRNA</w:t>
      </w:r>
      <w:proofErr w:type="spellEnd"/>
      <w:r w:rsidR="003E3451" w:rsidRPr="00EF1216">
        <w:rPr>
          <w:rFonts w:cstheme="minorHAnsi"/>
          <w:color w:val="000000"/>
          <w:sz w:val="12"/>
          <w:szCs w:val="20"/>
          <w:shd w:val="clear" w:color="auto" w:fill="FFFFFF"/>
        </w:rPr>
        <w:t xml:space="preserve"> and </w:t>
      </w:r>
      <w:proofErr w:type="spellStart"/>
      <w:r w:rsidR="003E3451" w:rsidRPr="00EF1216">
        <w:rPr>
          <w:rFonts w:cstheme="minorHAnsi"/>
          <w:color w:val="000000"/>
          <w:sz w:val="12"/>
          <w:szCs w:val="20"/>
          <w:shd w:val="clear" w:color="auto" w:fill="FFFFFF"/>
        </w:rPr>
        <w:t>miRNA</w:t>
      </w:r>
      <w:proofErr w:type="spellEnd"/>
      <w:r w:rsidR="003E3451" w:rsidRPr="00EF1216">
        <w:rPr>
          <w:rFonts w:cstheme="minorHAnsi"/>
          <w:color w:val="000000"/>
          <w:sz w:val="12"/>
          <w:szCs w:val="20"/>
          <w:shd w:val="clear" w:color="auto" w:fill="FFFFFF"/>
        </w:rPr>
        <w:t xml:space="preserve">* duplex with </w:t>
      </w:r>
      <w:proofErr w:type="spellStart"/>
      <w:r w:rsidR="003E3451" w:rsidRPr="00EF1216">
        <w:rPr>
          <w:rFonts w:cstheme="minorHAnsi"/>
          <w:color w:val="000000"/>
          <w:sz w:val="12"/>
          <w:szCs w:val="20"/>
          <w:shd w:val="clear" w:color="auto" w:fill="FFFFFF"/>
        </w:rPr>
        <w:t>amiRNA</w:t>
      </w:r>
      <w:proofErr w:type="spellEnd"/>
      <w:r w:rsidR="003E3451" w:rsidRPr="00EF1216">
        <w:rPr>
          <w:rFonts w:cstheme="minorHAnsi"/>
          <w:color w:val="000000"/>
          <w:sz w:val="12"/>
          <w:szCs w:val="20"/>
          <w:shd w:val="clear" w:color="auto" w:fill="FFFFFF"/>
        </w:rPr>
        <w:t>/</w:t>
      </w:r>
      <w:proofErr w:type="spellStart"/>
      <w:r w:rsidR="003E3451" w:rsidRPr="00EF1216">
        <w:rPr>
          <w:rFonts w:cstheme="minorHAnsi"/>
          <w:color w:val="000000"/>
          <w:sz w:val="12"/>
          <w:szCs w:val="20"/>
          <w:shd w:val="clear" w:color="auto" w:fill="FFFFFF"/>
        </w:rPr>
        <w:t>amiRNA</w:t>
      </w:r>
      <w:proofErr w:type="spellEnd"/>
      <w:r w:rsidR="003E3451" w:rsidRPr="00EF1216">
        <w:rPr>
          <w:rFonts w:cstheme="minorHAnsi"/>
          <w:color w:val="000000"/>
          <w:sz w:val="12"/>
          <w:szCs w:val="20"/>
          <w:shd w:val="clear" w:color="auto" w:fill="FFFFFF"/>
        </w:rPr>
        <w:t xml:space="preserve">* sequences designed to direct highly efficient RNA silencing of whatever gene the researcher is interested in studying. </w:t>
      </w:r>
      <w:proofErr w:type="spellStart"/>
      <w:proofErr w:type="gramStart"/>
      <w:r w:rsidR="00211604" w:rsidRPr="00211604">
        <w:rPr>
          <w:sz w:val="12"/>
        </w:rPr>
        <w:t>amiRNA</w:t>
      </w:r>
      <w:proofErr w:type="spellEnd"/>
      <w:proofErr w:type="gramEnd"/>
      <w:r w:rsidR="00211604" w:rsidRPr="00211604">
        <w:rPr>
          <w:sz w:val="12"/>
        </w:rPr>
        <w:t xml:space="preserve"> silencing vector will direct highly efficient levels of silencing ONLY against the gene family member targeted.</w:t>
      </w:r>
      <w:r w:rsidR="00211604">
        <w:t xml:space="preserve"> </w:t>
      </w:r>
      <w:r w:rsidR="003E3451" w:rsidRPr="00EF1216">
        <w:rPr>
          <w:rFonts w:cstheme="minorHAnsi"/>
          <w:b/>
          <w:sz w:val="12"/>
        </w:rPr>
        <w:t>Natural antisense short interfering RNA (</w:t>
      </w:r>
      <w:proofErr w:type="spellStart"/>
      <w:r w:rsidR="003E3451" w:rsidRPr="00EF1216">
        <w:rPr>
          <w:rFonts w:cstheme="minorHAnsi"/>
          <w:b/>
          <w:sz w:val="12"/>
        </w:rPr>
        <w:t>natsiRNA</w:t>
      </w:r>
      <w:proofErr w:type="spellEnd"/>
      <w:r w:rsidR="003E3451" w:rsidRPr="00EF1216">
        <w:rPr>
          <w:rFonts w:cstheme="minorHAnsi"/>
          <w:b/>
          <w:sz w:val="12"/>
        </w:rPr>
        <w:t>)</w:t>
      </w:r>
      <w:r w:rsidR="003E3451" w:rsidRPr="00EF1216">
        <w:rPr>
          <w:rFonts w:cstheme="minorHAnsi"/>
          <w:sz w:val="12"/>
        </w:rPr>
        <w:t xml:space="preserve"> is a type of </w:t>
      </w:r>
      <w:proofErr w:type="spellStart"/>
      <w:r w:rsidR="003E3451" w:rsidRPr="00EF1216">
        <w:rPr>
          <w:rFonts w:cstheme="minorHAnsi"/>
          <w:sz w:val="12"/>
        </w:rPr>
        <w:t>siRNA</w:t>
      </w:r>
      <w:proofErr w:type="spellEnd"/>
      <w:r w:rsidR="003E3451" w:rsidRPr="00EF1216">
        <w:rPr>
          <w:rFonts w:cstheme="minorHAnsi"/>
          <w:sz w:val="12"/>
        </w:rPr>
        <w:t xml:space="preserve"> that are endogenous RNA regulators </w:t>
      </w:r>
      <w:r w:rsidR="006A32FD" w:rsidRPr="00EF1216">
        <w:rPr>
          <w:rFonts w:cstheme="minorHAnsi"/>
          <w:sz w:val="12"/>
        </w:rPr>
        <w:t>of</w:t>
      </w:r>
      <w:r w:rsidR="003E3451" w:rsidRPr="00EF1216">
        <w:rPr>
          <w:rFonts w:cstheme="minorHAnsi"/>
          <w:sz w:val="12"/>
        </w:rPr>
        <w:t xml:space="preserve"> 21 and 24 </w:t>
      </w:r>
      <w:proofErr w:type="spellStart"/>
      <w:proofErr w:type="gramStart"/>
      <w:r w:rsidR="006A32FD" w:rsidRPr="00EF1216">
        <w:rPr>
          <w:rFonts w:cstheme="minorHAnsi"/>
          <w:sz w:val="12"/>
        </w:rPr>
        <w:t>nt</w:t>
      </w:r>
      <w:proofErr w:type="spellEnd"/>
      <w:proofErr w:type="gramEnd"/>
      <w:r w:rsidR="003E3451" w:rsidRPr="00EF1216">
        <w:rPr>
          <w:rFonts w:cstheme="minorHAnsi"/>
          <w:sz w:val="12"/>
        </w:rPr>
        <w:t xml:space="preserve"> in length, and are generated from complementary mRNA transcripts which are further processed into </w:t>
      </w:r>
      <w:proofErr w:type="spellStart"/>
      <w:r w:rsidR="003E3451" w:rsidRPr="00EF1216">
        <w:rPr>
          <w:rFonts w:cstheme="minorHAnsi"/>
          <w:sz w:val="12"/>
        </w:rPr>
        <w:t>siRNA</w:t>
      </w:r>
      <w:proofErr w:type="spellEnd"/>
      <w:r w:rsidR="003E3451" w:rsidRPr="00EF1216">
        <w:rPr>
          <w:rFonts w:cstheme="minorHAnsi"/>
          <w:sz w:val="12"/>
        </w:rPr>
        <w:t>.</w:t>
      </w:r>
      <w:r w:rsidR="006A32FD" w:rsidRPr="00EF1216">
        <w:rPr>
          <w:rFonts w:cstheme="minorHAnsi"/>
          <w:sz w:val="12"/>
        </w:rPr>
        <w:t xml:space="preserve"> </w:t>
      </w:r>
      <w:proofErr w:type="spellStart"/>
      <w:proofErr w:type="gramStart"/>
      <w:r w:rsidR="003E3451" w:rsidRPr="00EF1216">
        <w:rPr>
          <w:rFonts w:cstheme="minorHAnsi"/>
          <w:sz w:val="12"/>
        </w:rPr>
        <w:t>natsiRNA</w:t>
      </w:r>
      <w:proofErr w:type="spellEnd"/>
      <w:proofErr w:type="gramEnd"/>
      <w:r w:rsidR="003E3451" w:rsidRPr="00EF1216">
        <w:rPr>
          <w:rFonts w:cstheme="minorHAnsi"/>
          <w:sz w:val="12"/>
        </w:rPr>
        <w:t xml:space="preserve"> has been implicated in several developmental and response mechanisms in plants, such as pathogen resistance, salt tolerance and cell wall biosynthesis.</w:t>
      </w:r>
      <w:r w:rsidR="00211604">
        <w:rPr>
          <w:rFonts w:cstheme="minorHAnsi"/>
          <w:sz w:val="12"/>
        </w:rPr>
        <w:t xml:space="preserve"> </w:t>
      </w:r>
      <w:proofErr w:type="spellStart"/>
      <w:proofErr w:type="gramStart"/>
      <w:r w:rsidR="00211604" w:rsidRPr="00211604">
        <w:rPr>
          <w:b/>
          <w:sz w:val="12"/>
        </w:rPr>
        <w:t>hpRNA</w:t>
      </w:r>
      <w:proofErr w:type="spellEnd"/>
      <w:proofErr w:type="gramEnd"/>
      <w:r w:rsidR="00211604" w:rsidRPr="00211604">
        <w:rPr>
          <w:sz w:val="12"/>
        </w:rPr>
        <w:t xml:space="preserve"> silencing vector will direct highly efficient levels of silencing against the targeted family member, but </w:t>
      </w:r>
      <w:proofErr w:type="spellStart"/>
      <w:r w:rsidR="00211604" w:rsidRPr="00211604">
        <w:rPr>
          <w:sz w:val="12"/>
        </w:rPr>
        <w:t>hpRNA</w:t>
      </w:r>
      <w:proofErr w:type="spellEnd"/>
      <w:r w:rsidR="00211604" w:rsidRPr="00211604">
        <w:rPr>
          <w:sz w:val="12"/>
        </w:rPr>
        <w:t xml:space="preserve">-derived </w:t>
      </w:r>
      <w:proofErr w:type="spellStart"/>
      <w:r w:rsidR="00211604" w:rsidRPr="00211604">
        <w:rPr>
          <w:sz w:val="12"/>
        </w:rPr>
        <w:t>siRNAs</w:t>
      </w:r>
      <w:proofErr w:type="spellEnd"/>
      <w:r w:rsidR="00211604" w:rsidRPr="00211604">
        <w:rPr>
          <w:sz w:val="12"/>
        </w:rPr>
        <w:t xml:space="preserve"> will also direct silencing against many other family members. </w:t>
      </w:r>
    </w:p>
    <w:p w:rsidR="00211604" w:rsidRPr="00211604" w:rsidRDefault="00C246B0" w:rsidP="00211604">
      <w:r w:rsidRPr="00211604">
        <w:rPr>
          <w:b/>
          <w:sz w:val="12"/>
        </w:rPr>
        <w:t>Hormones:</w:t>
      </w:r>
      <w:r w:rsidRPr="00211604">
        <w:rPr>
          <w:sz w:val="12"/>
        </w:rPr>
        <w:t xml:space="preserve"> </w:t>
      </w:r>
      <w:proofErr w:type="spellStart"/>
      <w:r w:rsidRPr="00211604">
        <w:rPr>
          <w:b/>
          <w:sz w:val="12"/>
        </w:rPr>
        <w:t>Auxins</w:t>
      </w:r>
      <w:proofErr w:type="spellEnd"/>
      <w:r w:rsidRPr="00211604">
        <w:rPr>
          <w:sz w:val="12"/>
        </w:rPr>
        <w:t xml:space="preserve">: primarily involved in promoting cell elongation and differentiation. </w:t>
      </w:r>
      <w:r w:rsidRPr="00211604">
        <w:rPr>
          <w:b/>
          <w:sz w:val="12"/>
        </w:rPr>
        <w:t>Gibberellins</w:t>
      </w:r>
      <w:r w:rsidRPr="00211604">
        <w:rPr>
          <w:sz w:val="12"/>
        </w:rPr>
        <w:t xml:space="preserve">: primarily required to promote cell elongation and the initiation of cell division. </w:t>
      </w:r>
      <w:proofErr w:type="spellStart"/>
      <w:r w:rsidRPr="00211604">
        <w:rPr>
          <w:b/>
          <w:sz w:val="12"/>
        </w:rPr>
        <w:t>Cytokinins</w:t>
      </w:r>
      <w:proofErr w:type="spellEnd"/>
      <w:r w:rsidRPr="00211604">
        <w:rPr>
          <w:sz w:val="12"/>
        </w:rPr>
        <w:t xml:space="preserve">: primary role is to drive cell division, but are also required to inhibit senescence. </w:t>
      </w:r>
      <w:proofErr w:type="spellStart"/>
      <w:r w:rsidRPr="00211604">
        <w:rPr>
          <w:b/>
          <w:sz w:val="12"/>
        </w:rPr>
        <w:t>Abscisic</w:t>
      </w:r>
      <w:proofErr w:type="spellEnd"/>
      <w:r w:rsidRPr="00211604">
        <w:rPr>
          <w:b/>
          <w:sz w:val="12"/>
        </w:rPr>
        <w:t xml:space="preserve"> acid</w:t>
      </w:r>
      <w:r w:rsidRPr="00211604">
        <w:rPr>
          <w:sz w:val="12"/>
        </w:rPr>
        <w:t xml:space="preserve">: promotes the abscission of leaves and fruits as well as the induction of dormancy in buds and seeds. </w:t>
      </w:r>
      <w:r w:rsidRPr="00211604">
        <w:rPr>
          <w:b/>
          <w:sz w:val="12"/>
        </w:rPr>
        <w:t>Ethylene</w:t>
      </w:r>
      <w:r w:rsidRPr="00211604">
        <w:rPr>
          <w:sz w:val="12"/>
        </w:rPr>
        <w:t>: primary role is the senescence promotion as part of fruit ripening.</w:t>
      </w:r>
      <w:r w:rsidRPr="00211604">
        <w:rPr>
          <w:sz w:val="18"/>
        </w:rPr>
        <w:t xml:space="preserve"> </w:t>
      </w:r>
      <w:proofErr w:type="spellStart"/>
      <w:r w:rsidRPr="00211604">
        <w:rPr>
          <w:b/>
          <w:sz w:val="12"/>
        </w:rPr>
        <w:t>Auxin</w:t>
      </w:r>
      <w:proofErr w:type="spellEnd"/>
      <w:r w:rsidRPr="00211604">
        <w:rPr>
          <w:b/>
          <w:sz w:val="12"/>
        </w:rPr>
        <w:t>: phototropism findings</w:t>
      </w:r>
      <w:r w:rsidRPr="00211604">
        <w:rPr>
          <w:sz w:val="12"/>
        </w:rPr>
        <w:t xml:space="preserve">, 1 </w:t>
      </w:r>
      <w:proofErr w:type="gramStart"/>
      <w:r w:rsidRPr="00211604">
        <w:rPr>
          <w:sz w:val="12"/>
        </w:rPr>
        <w:t>An</w:t>
      </w:r>
      <w:proofErr w:type="gramEnd"/>
      <w:r w:rsidRPr="00211604">
        <w:rPr>
          <w:sz w:val="12"/>
        </w:rPr>
        <w:t xml:space="preserve"> opaque cap on the sheath tip would inhibit sheath bending. </w:t>
      </w:r>
      <w:proofErr w:type="gramStart"/>
      <w:r w:rsidRPr="00211604">
        <w:rPr>
          <w:sz w:val="12"/>
        </w:rPr>
        <w:t>2  A</w:t>
      </w:r>
      <w:proofErr w:type="gramEnd"/>
      <w:r w:rsidRPr="00211604">
        <w:rPr>
          <w:sz w:val="12"/>
        </w:rPr>
        <w:t xml:space="preserve"> transparent cap on the sheath tip would allow the stem to bend towards the light source. </w:t>
      </w:r>
      <w:proofErr w:type="gramStart"/>
      <w:r w:rsidRPr="00211604">
        <w:rPr>
          <w:sz w:val="12"/>
        </w:rPr>
        <w:t>3  Either</w:t>
      </w:r>
      <w:proofErr w:type="gramEnd"/>
      <w:r w:rsidRPr="00211604">
        <w:rPr>
          <w:sz w:val="12"/>
        </w:rPr>
        <w:t xml:space="preserve"> an opaque or transparent covering on the growth zone had no effect on sheath bending.</w:t>
      </w:r>
      <w:r w:rsidRPr="00211604">
        <w:rPr>
          <w:sz w:val="18"/>
        </w:rPr>
        <w:t xml:space="preserve"> </w:t>
      </w:r>
    </w:p>
    <w:p w:rsidR="00C246B0" w:rsidRPr="00211604" w:rsidRDefault="00C246B0" w:rsidP="00211604">
      <w:pPr>
        <w:spacing w:after="240" w:line="240" w:lineRule="auto"/>
        <w:rPr>
          <w:sz w:val="12"/>
        </w:rPr>
      </w:pPr>
      <w:proofErr w:type="spellStart"/>
      <w:r w:rsidRPr="00211604">
        <w:rPr>
          <w:b/>
          <w:sz w:val="12"/>
        </w:rPr>
        <w:t>Auxin</w:t>
      </w:r>
      <w:proofErr w:type="spellEnd"/>
      <w:r w:rsidRPr="00211604">
        <w:rPr>
          <w:b/>
          <w:sz w:val="12"/>
        </w:rPr>
        <w:t xml:space="preserve"> F-Box proteins (AFBs)</w:t>
      </w:r>
      <w:r w:rsidRPr="00211604">
        <w:rPr>
          <w:sz w:val="12"/>
        </w:rPr>
        <w:t xml:space="preserve"> are specific to the different forms of </w:t>
      </w:r>
      <w:proofErr w:type="spellStart"/>
      <w:r w:rsidRPr="00211604">
        <w:rPr>
          <w:sz w:val="12"/>
        </w:rPr>
        <w:t>auxin</w:t>
      </w:r>
      <w:proofErr w:type="spellEnd"/>
      <w:r w:rsidRPr="00211604">
        <w:rPr>
          <w:sz w:val="12"/>
        </w:rPr>
        <w:t xml:space="preserve"> (IAA) present in different plant cells. Binding of IAAs by AFBs activates a specific AFB, that will </w:t>
      </w:r>
      <w:proofErr w:type="spellStart"/>
      <w:r w:rsidRPr="00211604">
        <w:rPr>
          <w:sz w:val="12"/>
        </w:rPr>
        <w:t>inturn</w:t>
      </w:r>
      <w:proofErr w:type="spellEnd"/>
      <w:r w:rsidRPr="00211604">
        <w:rPr>
          <w:sz w:val="12"/>
        </w:rPr>
        <w:t xml:space="preserve">, </w:t>
      </w:r>
      <w:proofErr w:type="spellStart"/>
      <w:r w:rsidRPr="00211604">
        <w:rPr>
          <w:sz w:val="12"/>
        </w:rPr>
        <w:t>ubiquitinate</w:t>
      </w:r>
      <w:proofErr w:type="spellEnd"/>
      <w:r w:rsidRPr="00211604">
        <w:rPr>
          <w:sz w:val="12"/>
        </w:rPr>
        <w:t xml:space="preserve"> a specific set of </w:t>
      </w:r>
      <w:proofErr w:type="spellStart"/>
      <w:r w:rsidRPr="00211604">
        <w:rPr>
          <w:sz w:val="12"/>
        </w:rPr>
        <w:t>auxin</w:t>
      </w:r>
      <w:proofErr w:type="spellEnd"/>
      <w:r w:rsidRPr="00211604">
        <w:rPr>
          <w:sz w:val="12"/>
        </w:rPr>
        <w:t xml:space="preserve"> repressor proteins (AUX/IAAs). AFB-mediated </w:t>
      </w:r>
      <w:proofErr w:type="spellStart"/>
      <w:r w:rsidRPr="00211604">
        <w:rPr>
          <w:sz w:val="12"/>
        </w:rPr>
        <w:t>ubiquitination</w:t>
      </w:r>
      <w:proofErr w:type="spellEnd"/>
      <w:r w:rsidRPr="00211604">
        <w:rPr>
          <w:sz w:val="12"/>
        </w:rPr>
        <w:t xml:space="preserve"> of IAAs promotes the tagged protein’s degradation by the proteasome. </w:t>
      </w:r>
      <w:r w:rsidRPr="00211604">
        <w:rPr>
          <w:sz w:val="18"/>
        </w:rPr>
        <w:t xml:space="preserve"> </w:t>
      </w:r>
      <w:r w:rsidR="00211604" w:rsidRPr="00211604">
        <w:rPr>
          <w:sz w:val="18"/>
        </w:rPr>
        <w:br/>
      </w:r>
      <w:r w:rsidRPr="00211604">
        <w:rPr>
          <w:b/>
          <w:sz w:val="12"/>
        </w:rPr>
        <w:t>TIR (transport inhibitor response)/AFB</w:t>
      </w:r>
      <w:r w:rsidRPr="00211604">
        <w:rPr>
          <w:sz w:val="12"/>
        </w:rPr>
        <w:t xml:space="preserve"> proteins encoded by the Arabidopsis genome are classical F-Box proteins that belong to the (SCF) superfamily of ubiquitin E3 ligase complexes. Arabidopsis TIR/AFB proteins each contain </w:t>
      </w:r>
      <w:proofErr w:type="gramStart"/>
      <w:r w:rsidRPr="00211604">
        <w:rPr>
          <w:sz w:val="12"/>
        </w:rPr>
        <w:t>an</w:t>
      </w:r>
      <w:proofErr w:type="gramEnd"/>
      <w:r w:rsidRPr="00211604">
        <w:rPr>
          <w:sz w:val="12"/>
        </w:rPr>
        <w:t xml:space="preserve"> ~50 amino acid F-Box domain and a number of </w:t>
      </w:r>
      <w:proofErr w:type="spellStart"/>
      <w:r w:rsidRPr="00211604">
        <w:rPr>
          <w:sz w:val="12"/>
        </w:rPr>
        <w:t>leucine</w:t>
      </w:r>
      <w:proofErr w:type="spellEnd"/>
      <w:r w:rsidRPr="00211604">
        <w:rPr>
          <w:sz w:val="12"/>
        </w:rPr>
        <w:t xml:space="preserve">-rich repeat (LRR) sequences. TIR1 was shown to be the central component of a specific E3 ubiquitin ligase complex, termed SCFTIR1, required by most Arabidopsis cells for </w:t>
      </w:r>
      <w:proofErr w:type="spellStart"/>
      <w:r w:rsidRPr="00211604">
        <w:rPr>
          <w:sz w:val="12"/>
        </w:rPr>
        <w:t>auxin</w:t>
      </w:r>
      <w:proofErr w:type="spellEnd"/>
      <w:r w:rsidRPr="00211604">
        <w:rPr>
          <w:sz w:val="12"/>
        </w:rPr>
        <w:t xml:space="preserve"> </w:t>
      </w:r>
      <w:proofErr w:type="spellStart"/>
      <w:r w:rsidRPr="00211604">
        <w:rPr>
          <w:sz w:val="12"/>
        </w:rPr>
        <w:t>signalling</w:t>
      </w:r>
      <w:proofErr w:type="spellEnd"/>
      <w:r w:rsidRPr="00211604">
        <w:rPr>
          <w:sz w:val="12"/>
        </w:rPr>
        <w:t xml:space="preserve">. SCFTIR1 functions in </w:t>
      </w:r>
      <w:proofErr w:type="spellStart"/>
      <w:r w:rsidRPr="00211604">
        <w:rPr>
          <w:sz w:val="12"/>
        </w:rPr>
        <w:t>auxin</w:t>
      </w:r>
      <w:proofErr w:type="spellEnd"/>
      <w:r w:rsidRPr="00211604">
        <w:rPr>
          <w:sz w:val="12"/>
        </w:rPr>
        <w:t xml:space="preserve"> </w:t>
      </w:r>
      <w:proofErr w:type="spellStart"/>
      <w:r w:rsidRPr="00211604">
        <w:rPr>
          <w:sz w:val="12"/>
        </w:rPr>
        <w:t>signalling</w:t>
      </w:r>
      <w:proofErr w:type="spellEnd"/>
      <w:r w:rsidRPr="00211604">
        <w:rPr>
          <w:sz w:val="12"/>
        </w:rPr>
        <w:t xml:space="preserve"> by tagging specific constitutively expressed AUX/IAA transcriptional repressors of </w:t>
      </w:r>
      <w:proofErr w:type="spellStart"/>
      <w:r w:rsidRPr="00211604">
        <w:rPr>
          <w:sz w:val="12"/>
        </w:rPr>
        <w:t>auxin</w:t>
      </w:r>
      <w:proofErr w:type="spellEnd"/>
      <w:r w:rsidRPr="00211604">
        <w:rPr>
          <w:sz w:val="12"/>
        </w:rPr>
        <w:t xml:space="preserve"> response gene (ARG) expression.</w:t>
      </w:r>
      <w:r w:rsidRPr="00211604">
        <w:rPr>
          <w:sz w:val="18"/>
        </w:rPr>
        <w:t xml:space="preserve"> </w:t>
      </w:r>
      <w:proofErr w:type="spellStart"/>
      <w:r w:rsidRPr="00211604">
        <w:rPr>
          <w:b/>
          <w:sz w:val="12"/>
        </w:rPr>
        <w:t>Auxin</w:t>
      </w:r>
      <w:proofErr w:type="spellEnd"/>
      <w:r w:rsidRPr="00211604">
        <w:rPr>
          <w:b/>
          <w:sz w:val="12"/>
        </w:rPr>
        <w:t xml:space="preserve"> response factors (ARFs</w:t>
      </w:r>
      <w:proofErr w:type="gramStart"/>
      <w:r w:rsidRPr="00211604">
        <w:rPr>
          <w:b/>
          <w:sz w:val="12"/>
        </w:rPr>
        <w:t xml:space="preserve">) </w:t>
      </w:r>
      <w:r w:rsidRPr="00211604">
        <w:rPr>
          <w:sz w:val="12"/>
        </w:rPr>
        <w:t xml:space="preserve"> are</w:t>
      </w:r>
      <w:proofErr w:type="gramEnd"/>
      <w:r w:rsidRPr="00211604">
        <w:rPr>
          <w:sz w:val="12"/>
        </w:rPr>
        <w:t xml:space="preserve"> short lived transcription factors that specifically bind to six DNA nucleotide sequences, termed </w:t>
      </w:r>
      <w:proofErr w:type="spellStart"/>
      <w:r w:rsidRPr="00211604">
        <w:rPr>
          <w:sz w:val="12"/>
        </w:rPr>
        <w:t>auxin</w:t>
      </w:r>
      <w:proofErr w:type="spellEnd"/>
      <w:r w:rsidRPr="00211604">
        <w:rPr>
          <w:sz w:val="12"/>
        </w:rPr>
        <w:t xml:space="preserve"> response elements (AREs), in the promoter regions of </w:t>
      </w:r>
      <w:proofErr w:type="spellStart"/>
      <w:r w:rsidRPr="00211604">
        <w:rPr>
          <w:sz w:val="12"/>
        </w:rPr>
        <w:t>auxin</w:t>
      </w:r>
      <w:proofErr w:type="spellEnd"/>
      <w:r w:rsidRPr="00211604">
        <w:rPr>
          <w:sz w:val="12"/>
        </w:rPr>
        <w:t xml:space="preserve"> response genes (ARGs). The binding of ARFs to their respective AREs either promotes or represses ARG expression, depending on the particular ARF/ARFs involved</w:t>
      </w:r>
      <w:r w:rsidR="00211604" w:rsidRPr="00211604">
        <w:rPr>
          <w:sz w:val="12"/>
        </w:rPr>
        <w:t>.</w:t>
      </w:r>
    </w:p>
    <w:p w:rsidR="00732AA3" w:rsidRDefault="00732AA3" w:rsidP="00143B41">
      <w:pPr>
        <w:spacing w:line="240" w:lineRule="auto"/>
        <w:rPr>
          <w:rFonts w:cstheme="minorHAnsi"/>
          <w:sz w:val="12"/>
        </w:rPr>
      </w:pPr>
    </w:p>
    <w:p w:rsidR="00732AA3" w:rsidRDefault="00732AA3" w:rsidP="00143B41">
      <w:pPr>
        <w:spacing w:line="240" w:lineRule="auto"/>
        <w:rPr>
          <w:rFonts w:cstheme="minorHAnsi"/>
          <w:sz w:val="12"/>
        </w:rPr>
      </w:pPr>
    </w:p>
    <w:p w:rsidR="00732AA3" w:rsidRDefault="00732AA3" w:rsidP="00143B41">
      <w:pPr>
        <w:spacing w:line="240" w:lineRule="auto"/>
        <w:rPr>
          <w:rFonts w:cstheme="minorHAnsi"/>
          <w:sz w:val="12"/>
        </w:rPr>
      </w:pPr>
    </w:p>
    <w:p w:rsidR="00732AA3" w:rsidRDefault="00732AA3" w:rsidP="00143B41">
      <w:pPr>
        <w:spacing w:line="240" w:lineRule="auto"/>
        <w:rPr>
          <w:rFonts w:cstheme="minorHAnsi"/>
          <w:sz w:val="12"/>
        </w:rPr>
      </w:pPr>
    </w:p>
    <w:p w:rsidR="00732AA3" w:rsidRDefault="00732AA3" w:rsidP="00143B41">
      <w:pPr>
        <w:spacing w:line="240" w:lineRule="auto"/>
        <w:rPr>
          <w:rFonts w:cstheme="minorHAnsi"/>
          <w:sz w:val="12"/>
        </w:rPr>
      </w:pPr>
    </w:p>
    <w:p w:rsidR="00732AA3" w:rsidRDefault="00732AA3" w:rsidP="00143B41">
      <w:pPr>
        <w:spacing w:line="240" w:lineRule="auto"/>
        <w:rPr>
          <w:rFonts w:cstheme="minorHAnsi"/>
          <w:sz w:val="12"/>
        </w:rPr>
      </w:pPr>
    </w:p>
    <w:p w:rsidR="00732AA3" w:rsidRDefault="00732AA3" w:rsidP="00143B41">
      <w:pPr>
        <w:spacing w:line="240" w:lineRule="auto"/>
        <w:rPr>
          <w:rFonts w:cstheme="minorHAnsi"/>
          <w:sz w:val="12"/>
        </w:rPr>
      </w:pPr>
    </w:p>
    <w:p w:rsidR="00EF1216" w:rsidRDefault="00EF1216" w:rsidP="00732AA3">
      <w:pPr>
        <w:spacing w:line="240" w:lineRule="auto"/>
        <w:rPr>
          <w:rFonts w:cstheme="minorHAnsi"/>
          <w:sz w:val="12"/>
        </w:rPr>
      </w:pPr>
    </w:p>
    <w:p w:rsidR="00EF1216" w:rsidRDefault="00EF1216" w:rsidP="00732AA3">
      <w:pPr>
        <w:spacing w:line="240" w:lineRule="auto"/>
        <w:rPr>
          <w:rFonts w:cstheme="minorHAnsi"/>
          <w:sz w:val="12"/>
        </w:rPr>
      </w:pPr>
    </w:p>
    <w:p w:rsidR="00EF1216" w:rsidRDefault="00EF1216" w:rsidP="00732AA3">
      <w:pPr>
        <w:spacing w:line="240" w:lineRule="auto"/>
        <w:rPr>
          <w:rFonts w:cstheme="minorHAnsi"/>
          <w:sz w:val="12"/>
        </w:rPr>
      </w:pPr>
    </w:p>
    <w:p w:rsidR="00EF1216" w:rsidRDefault="00EF1216" w:rsidP="00732AA3">
      <w:pPr>
        <w:spacing w:line="240" w:lineRule="auto"/>
        <w:rPr>
          <w:rFonts w:cstheme="minorHAnsi"/>
          <w:sz w:val="12"/>
        </w:rPr>
      </w:pPr>
    </w:p>
    <w:p w:rsidR="00EF1216" w:rsidRDefault="00EF1216" w:rsidP="00732AA3">
      <w:pPr>
        <w:spacing w:line="240" w:lineRule="auto"/>
        <w:rPr>
          <w:rFonts w:cstheme="minorHAnsi"/>
          <w:sz w:val="12"/>
        </w:rPr>
      </w:pPr>
    </w:p>
    <w:p w:rsidR="00E92457" w:rsidRPr="00732AA3" w:rsidRDefault="009F5C2F" w:rsidP="00732AA3">
      <w:pPr>
        <w:spacing w:line="240" w:lineRule="auto"/>
        <w:rPr>
          <w:rFonts w:cstheme="minorHAnsi"/>
          <w:b/>
          <w:sz w:val="28"/>
          <w:szCs w:val="28"/>
        </w:rPr>
      </w:pPr>
      <w:proofErr w:type="gramStart"/>
      <w:r w:rsidRPr="009F5C2F">
        <w:rPr>
          <w:rFonts w:cstheme="minorHAnsi"/>
          <w:sz w:val="12"/>
        </w:rPr>
        <w:lastRenderedPageBreak/>
        <w:t xml:space="preserve">1st </w:t>
      </w:r>
      <w:r w:rsidRPr="00732AA3">
        <w:rPr>
          <w:rFonts w:cstheme="minorHAnsi"/>
          <w:b/>
          <w:sz w:val="12"/>
        </w:rPr>
        <w:t>paper</w:t>
      </w:r>
      <w:r w:rsidRPr="009F5C2F">
        <w:rPr>
          <w:rFonts w:cstheme="minorHAnsi"/>
          <w:sz w:val="12"/>
        </w:rPr>
        <w:t xml:space="preserve"> - Visualization of Cellulose Synthase Demonstrates Functional Association with MTs </w:t>
      </w:r>
      <w:proofErr w:type="spellStart"/>
      <w:r w:rsidRPr="009F5C2F">
        <w:rPr>
          <w:rFonts w:cstheme="minorHAnsi"/>
          <w:sz w:val="12"/>
        </w:rPr>
        <w:t>Paredez</w:t>
      </w:r>
      <w:proofErr w:type="spellEnd"/>
      <w:r w:rsidRPr="009F5C2F">
        <w:rPr>
          <w:rFonts w:cstheme="minorHAnsi"/>
          <w:sz w:val="12"/>
        </w:rPr>
        <w:t xml:space="preserve">, Somerville &amp; </w:t>
      </w:r>
      <w:proofErr w:type="spellStart"/>
      <w:r w:rsidRPr="009F5C2F">
        <w:rPr>
          <w:rFonts w:cstheme="minorHAnsi"/>
          <w:sz w:val="12"/>
        </w:rPr>
        <w:t>Ehrhardt</w:t>
      </w:r>
      <w:proofErr w:type="spellEnd"/>
      <w:r w:rsidRPr="009F5C2F">
        <w:rPr>
          <w:rFonts w:cstheme="minorHAnsi"/>
          <w:sz w:val="12"/>
        </w:rPr>
        <w:t xml:space="preserve"> (2006).</w:t>
      </w:r>
      <w:proofErr w:type="gramEnd"/>
      <w:r w:rsidRPr="009F5C2F">
        <w:rPr>
          <w:rFonts w:cstheme="minorHAnsi"/>
          <w:sz w:val="12"/>
        </w:rPr>
        <w:t xml:space="preserve"> In this paper, researchers created transgenic Arabidopsis plants expressing Yellow Fluorescent Protein (YFP) fused to the N-terminus of CesA6 (YFP:CesA6), with its expressed under the control of CesA6 promoter. Next researchers transformed this construct into a CesA6 mutant. The results “complemented” the CesA6 mutant phenotype showing slow hypocotyl growth, which verified that the YFP</w:t>
      </w:r>
      <w:proofErr w:type="gramStart"/>
      <w:r w:rsidRPr="009F5C2F">
        <w:rPr>
          <w:rFonts w:cstheme="minorHAnsi"/>
          <w:sz w:val="12"/>
        </w:rPr>
        <w:t>:CesA6</w:t>
      </w:r>
      <w:proofErr w:type="gramEnd"/>
      <w:r w:rsidRPr="009F5C2F">
        <w:rPr>
          <w:rFonts w:cstheme="minorHAnsi"/>
          <w:sz w:val="12"/>
        </w:rPr>
        <w:t xml:space="preserve"> fusion protein was fully functional in the cell, thus can conclude that the YFP-CesA6 protein is functionally equivalent to CesA6 protein alone. Results: 1 </w:t>
      </w:r>
      <w:proofErr w:type="spellStart"/>
      <w:r w:rsidRPr="009F5C2F">
        <w:rPr>
          <w:rFonts w:cstheme="minorHAnsi"/>
          <w:sz w:val="12"/>
        </w:rPr>
        <w:t>CesA</w:t>
      </w:r>
      <w:proofErr w:type="spellEnd"/>
      <w:r w:rsidRPr="009F5C2F">
        <w:rPr>
          <w:rFonts w:cstheme="minorHAnsi"/>
          <w:sz w:val="12"/>
        </w:rPr>
        <w:t xml:space="preserve"> complexes in the plasma membrane observed to move at constant rates in linear tracks aligned and coincident with cortical </w:t>
      </w:r>
      <w:proofErr w:type="spellStart"/>
      <w:r w:rsidRPr="009F5C2F">
        <w:rPr>
          <w:rFonts w:cstheme="minorHAnsi"/>
          <w:sz w:val="12"/>
        </w:rPr>
        <w:t>MTs.</w:t>
      </w:r>
      <w:proofErr w:type="spellEnd"/>
      <w:r w:rsidRPr="009F5C2F">
        <w:rPr>
          <w:rFonts w:cstheme="minorHAnsi"/>
          <w:sz w:val="12"/>
        </w:rPr>
        <w:t xml:space="preserve"> 2 </w:t>
      </w:r>
      <w:proofErr w:type="spellStart"/>
      <w:r w:rsidRPr="009F5C2F">
        <w:rPr>
          <w:rFonts w:cstheme="minorHAnsi"/>
          <w:sz w:val="12"/>
        </w:rPr>
        <w:t>CesA</w:t>
      </w:r>
      <w:proofErr w:type="spellEnd"/>
      <w:r w:rsidRPr="009F5C2F">
        <w:rPr>
          <w:rFonts w:cstheme="minorHAnsi"/>
          <w:sz w:val="12"/>
        </w:rPr>
        <w:t xml:space="preserve"> complex movement was bi-directional along linear tracks. 3 Velocity of </w:t>
      </w:r>
      <w:proofErr w:type="spellStart"/>
      <w:r w:rsidRPr="009F5C2F">
        <w:rPr>
          <w:rFonts w:cstheme="minorHAnsi"/>
          <w:sz w:val="12"/>
        </w:rPr>
        <w:t>CesA</w:t>
      </w:r>
      <w:proofErr w:type="spellEnd"/>
      <w:r w:rsidRPr="009F5C2F">
        <w:rPr>
          <w:rFonts w:cstheme="minorHAnsi"/>
          <w:sz w:val="12"/>
        </w:rPr>
        <w:t xml:space="preserve"> complex movement was estimated to be 330 ± 65 nm/min. 4 </w:t>
      </w:r>
      <w:proofErr w:type="spellStart"/>
      <w:r w:rsidRPr="009F5C2F">
        <w:rPr>
          <w:rFonts w:cstheme="minorHAnsi"/>
          <w:sz w:val="12"/>
        </w:rPr>
        <w:t>YFP</w:t>
      </w:r>
      <w:proofErr w:type="gramStart"/>
      <w:r w:rsidRPr="009F5C2F">
        <w:rPr>
          <w:rFonts w:cstheme="minorHAnsi"/>
          <w:sz w:val="12"/>
        </w:rPr>
        <w:t>:CesA</w:t>
      </w:r>
      <w:proofErr w:type="spellEnd"/>
      <w:proofErr w:type="gramEnd"/>
      <w:r w:rsidRPr="009F5C2F">
        <w:rPr>
          <w:rFonts w:cstheme="minorHAnsi"/>
          <w:sz w:val="12"/>
        </w:rPr>
        <w:t xml:space="preserve"> fluorescence also </w:t>
      </w:r>
      <w:proofErr w:type="spellStart"/>
      <w:r w:rsidRPr="009F5C2F">
        <w:rPr>
          <w:rFonts w:cstheme="minorHAnsi"/>
          <w:sz w:val="12"/>
        </w:rPr>
        <w:t>labelled</w:t>
      </w:r>
      <w:proofErr w:type="spellEnd"/>
      <w:r w:rsidRPr="009F5C2F">
        <w:rPr>
          <w:rFonts w:cstheme="minorHAnsi"/>
          <w:sz w:val="12"/>
        </w:rPr>
        <w:t xml:space="preserve"> Golgi bodies deeper in the cytoplasm. 5 The cellulose biosynthesis inhibitor </w:t>
      </w:r>
      <w:proofErr w:type="spellStart"/>
      <w:r w:rsidRPr="009F5C2F">
        <w:rPr>
          <w:rFonts w:cstheme="minorHAnsi"/>
          <w:sz w:val="12"/>
        </w:rPr>
        <w:t>isoxaben</w:t>
      </w:r>
      <w:proofErr w:type="spellEnd"/>
      <w:r w:rsidRPr="009F5C2F">
        <w:rPr>
          <w:rFonts w:cstheme="minorHAnsi"/>
          <w:sz w:val="12"/>
        </w:rPr>
        <w:t xml:space="preserve"> caused loss of </w:t>
      </w:r>
      <w:proofErr w:type="spellStart"/>
      <w:r w:rsidRPr="009F5C2F">
        <w:rPr>
          <w:rFonts w:cstheme="minorHAnsi"/>
          <w:sz w:val="12"/>
        </w:rPr>
        <w:t>YFP</w:t>
      </w:r>
      <w:proofErr w:type="gramStart"/>
      <w:r w:rsidRPr="009F5C2F">
        <w:rPr>
          <w:rFonts w:cstheme="minorHAnsi"/>
          <w:sz w:val="12"/>
        </w:rPr>
        <w:t>:CesA</w:t>
      </w:r>
      <w:proofErr w:type="spellEnd"/>
      <w:proofErr w:type="gramEnd"/>
      <w:r w:rsidRPr="009F5C2F">
        <w:rPr>
          <w:rFonts w:cstheme="minorHAnsi"/>
          <w:sz w:val="12"/>
        </w:rPr>
        <w:t xml:space="preserve"> fluorescence from the plasma membrane. 6 Close association observed b/w MTs and YFP</w:t>
      </w:r>
      <w:proofErr w:type="gramStart"/>
      <w:r w:rsidRPr="009F5C2F">
        <w:rPr>
          <w:rFonts w:cstheme="minorHAnsi"/>
          <w:sz w:val="12"/>
        </w:rPr>
        <w:t>:CesA6</w:t>
      </w:r>
      <w:proofErr w:type="gramEnd"/>
      <w:r w:rsidRPr="009F5C2F">
        <w:rPr>
          <w:rFonts w:cstheme="minorHAnsi"/>
          <w:sz w:val="12"/>
        </w:rPr>
        <w:t xml:space="preserve"> complexes, even for discordant &amp; curved </w:t>
      </w:r>
      <w:proofErr w:type="spellStart"/>
      <w:r w:rsidRPr="009F5C2F">
        <w:rPr>
          <w:rFonts w:cstheme="minorHAnsi"/>
          <w:sz w:val="12"/>
        </w:rPr>
        <w:t>MTs.</w:t>
      </w:r>
      <w:proofErr w:type="spellEnd"/>
      <w:r w:rsidRPr="009F5C2F">
        <w:rPr>
          <w:rFonts w:cstheme="minorHAnsi"/>
          <w:sz w:val="12"/>
        </w:rPr>
        <w:t xml:space="preserve"> 7 Inhibition of MT polymerization resulted in disrupted, but not completely inhibited, movement of </w:t>
      </w:r>
      <w:proofErr w:type="spellStart"/>
      <w:r w:rsidRPr="009F5C2F">
        <w:rPr>
          <w:rFonts w:cstheme="minorHAnsi"/>
          <w:sz w:val="12"/>
        </w:rPr>
        <w:t>YFP:CesA</w:t>
      </w:r>
      <w:proofErr w:type="spellEnd"/>
      <w:r w:rsidRPr="009F5C2F">
        <w:rPr>
          <w:rFonts w:cstheme="minorHAnsi"/>
          <w:sz w:val="12"/>
        </w:rPr>
        <w:t xml:space="preserve"> complexes. 8 Collectively, results indicated a relatively direct mechanism of guidance of </w:t>
      </w:r>
      <w:proofErr w:type="spellStart"/>
      <w:r w:rsidRPr="009F5C2F">
        <w:rPr>
          <w:rFonts w:cstheme="minorHAnsi"/>
          <w:sz w:val="12"/>
        </w:rPr>
        <w:t>CesA</w:t>
      </w:r>
      <w:proofErr w:type="spellEnd"/>
      <w:r w:rsidRPr="009F5C2F">
        <w:rPr>
          <w:rFonts w:cstheme="minorHAnsi"/>
          <w:sz w:val="12"/>
        </w:rPr>
        <w:t xml:space="preserve"> by MTs, therefore support for “monorail” hypothesis. However, motive force for complex motility is provided by cellulose polymerization. 9 Movement of </w:t>
      </w:r>
      <w:proofErr w:type="spellStart"/>
      <w:r w:rsidRPr="009F5C2F">
        <w:rPr>
          <w:rFonts w:cstheme="minorHAnsi"/>
          <w:sz w:val="12"/>
        </w:rPr>
        <w:t>CesA</w:t>
      </w:r>
      <w:proofErr w:type="spellEnd"/>
      <w:r w:rsidRPr="009F5C2F">
        <w:rPr>
          <w:rFonts w:cstheme="minorHAnsi"/>
          <w:sz w:val="12"/>
        </w:rPr>
        <w:t xml:space="preserve"> complexes in the absence of MTs </w:t>
      </w:r>
      <w:proofErr w:type="gramStart"/>
      <w:r w:rsidRPr="009F5C2F">
        <w:rPr>
          <w:rFonts w:cstheme="minorHAnsi"/>
          <w:sz w:val="12"/>
        </w:rPr>
        <w:t>does</w:t>
      </w:r>
      <w:proofErr w:type="gramEnd"/>
      <w:r w:rsidRPr="009F5C2F">
        <w:rPr>
          <w:rFonts w:cstheme="minorHAnsi"/>
          <w:sz w:val="12"/>
        </w:rPr>
        <w:t xml:space="preserve"> not appear to be random &gt; complexes appear to have an intrinsic capacity to “self-organize”.</w:t>
      </w:r>
      <w:r w:rsidR="00732AA3">
        <w:rPr>
          <w:rFonts w:cstheme="minorHAnsi"/>
          <w:b/>
          <w:sz w:val="28"/>
          <w:szCs w:val="28"/>
        </w:rPr>
        <w:br/>
      </w:r>
      <w:r w:rsidRPr="00732AA3">
        <w:rPr>
          <w:rFonts w:cstheme="minorHAnsi"/>
          <w:b/>
          <w:sz w:val="12"/>
        </w:rPr>
        <w:t>2nd paper</w:t>
      </w:r>
      <w:r w:rsidRPr="009F5C2F">
        <w:rPr>
          <w:rFonts w:cstheme="minorHAnsi"/>
          <w:sz w:val="12"/>
        </w:rPr>
        <w:t xml:space="preserve"> - Microtubules and cellulose </w:t>
      </w:r>
      <w:proofErr w:type="spellStart"/>
      <w:r w:rsidRPr="009F5C2F">
        <w:rPr>
          <w:rFonts w:cstheme="minorHAnsi"/>
          <w:sz w:val="12"/>
        </w:rPr>
        <w:t>microfibrils</w:t>
      </w:r>
      <w:proofErr w:type="spellEnd"/>
      <w:r w:rsidRPr="009F5C2F">
        <w:rPr>
          <w:rFonts w:cstheme="minorHAnsi"/>
          <w:sz w:val="12"/>
        </w:rPr>
        <w:t xml:space="preserve">: how intimate is their relationship 2007. First, and foremost, the work of </w:t>
      </w:r>
      <w:proofErr w:type="spellStart"/>
      <w:proofErr w:type="gramStart"/>
      <w:r w:rsidRPr="009F5C2F">
        <w:rPr>
          <w:rFonts w:cstheme="minorHAnsi"/>
          <w:sz w:val="12"/>
        </w:rPr>
        <w:t>Paredez</w:t>
      </w:r>
      <w:proofErr w:type="spellEnd"/>
      <w:r w:rsidRPr="009F5C2F">
        <w:rPr>
          <w:rFonts w:cstheme="minorHAnsi"/>
          <w:sz w:val="12"/>
        </w:rPr>
        <w:t xml:space="preserve">  demonstrates</w:t>
      </w:r>
      <w:proofErr w:type="gramEnd"/>
      <w:r w:rsidRPr="009F5C2F">
        <w:rPr>
          <w:rFonts w:cstheme="minorHAnsi"/>
          <w:sz w:val="12"/>
        </w:rPr>
        <w:t xml:space="preserve"> that cellulose synthase complexes actually move. This has been taken almost for granted since the 1970s but until now was only an assumption. Second, it appears that in the cells studied the cellulose synthase complexes follow the same paths as cortical microtubules, Thus, the cellulose synthase complexes might indeed be connected to the microtubules in an as yet unknown way or alternatively, microtubules could form ‘bumpers’ that limit the lateral movement of the cellulose synthase complexes. A third important observation is that cellulose synthase complexes can, at least temporarily, persist in their linear motion even though the microtubules that initially ‘guided’ them are no longer in place. This shows that this motion does not require microtubule-associated molecular motors, indicating that cellulose synthase complexes are self-propelled. A fourth, unexpected, observation is that the cellulose synthase complex movement is bidirectional. A fifth lesson from this study is that although cortical microtubules can guide the cellulose synthase complex trajectories they are not strictly required for organized patterns of motion.</w:t>
      </w:r>
      <w:r w:rsidR="00732AA3">
        <w:rPr>
          <w:rFonts w:cstheme="minorHAnsi"/>
          <w:b/>
          <w:sz w:val="28"/>
          <w:szCs w:val="28"/>
        </w:rPr>
        <w:t xml:space="preserve">  </w:t>
      </w:r>
      <w:proofErr w:type="gramStart"/>
      <w:r w:rsidRPr="00732AA3">
        <w:rPr>
          <w:rFonts w:cstheme="minorHAnsi"/>
          <w:b/>
          <w:sz w:val="12"/>
        </w:rPr>
        <w:t>3rd paper</w:t>
      </w:r>
      <w:r w:rsidRPr="009F5C2F">
        <w:rPr>
          <w:rFonts w:cstheme="minorHAnsi"/>
          <w:sz w:val="12"/>
        </w:rPr>
        <w:t xml:space="preserve"> - Shaw, </w:t>
      </w:r>
      <w:proofErr w:type="spellStart"/>
      <w:r w:rsidRPr="009F5C2F">
        <w:rPr>
          <w:rFonts w:cstheme="minorHAnsi"/>
          <w:sz w:val="12"/>
        </w:rPr>
        <w:t>Kamyar</w:t>
      </w:r>
      <w:proofErr w:type="spellEnd"/>
      <w:r w:rsidRPr="009F5C2F">
        <w:rPr>
          <w:rFonts w:cstheme="minorHAnsi"/>
          <w:sz w:val="12"/>
        </w:rPr>
        <w:t xml:space="preserve"> &amp; </w:t>
      </w:r>
      <w:proofErr w:type="spellStart"/>
      <w:r w:rsidRPr="009F5C2F">
        <w:rPr>
          <w:rFonts w:cstheme="minorHAnsi"/>
          <w:sz w:val="12"/>
        </w:rPr>
        <w:t>Ehrhardt</w:t>
      </w:r>
      <w:proofErr w:type="spellEnd"/>
      <w:r w:rsidRPr="009F5C2F">
        <w:rPr>
          <w:rFonts w:cstheme="minorHAnsi"/>
          <w:sz w:val="12"/>
        </w:rPr>
        <w:t xml:space="preserve"> (2003) “Sustained microtubule </w:t>
      </w:r>
      <w:proofErr w:type="spellStart"/>
      <w:r w:rsidRPr="009F5C2F">
        <w:rPr>
          <w:rFonts w:cstheme="minorHAnsi"/>
          <w:sz w:val="12"/>
        </w:rPr>
        <w:t>treadmilling</w:t>
      </w:r>
      <w:proofErr w:type="spellEnd"/>
      <w:r w:rsidRPr="009F5C2F">
        <w:rPr>
          <w:rFonts w:cstheme="minorHAnsi"/>
          <w:sz w:val="12"/>
        </w:rPr>
        <w:t xml:space="preserve"> in Arabidopsis cortical arrays”.</w:t>
      </w:r>
      <w:proofErr w:type="gramEnd"/>
      <w:r w:rsidRPr="009F5C2F">
        <w:rPr>
          <w:rFonts w:cstheme="minorHAnsi"/>
          <w:sz w:val="12"/>
        </w:rPr>
        <w:t xml:space="preserve"> </w:t>
      </w:r>
      <w:proofErr w:type="gramStart"/>
      <w:r w:rsidRPr="009F5C2F">
        <w:rPr>
          <w:rFonts w:cstheme="minorHAnsi"/>
          <w:sz w:val="12"/>
        </w:rPr>
        <w:t>Researchers  produced</w:t>
      </w:r>
      <w:proofErr w:type="gramEnd"/>
      <w:r w:rsidRPr="009F5C2F">
        <w:rPr>
          <w:rFonts w:cstheme="minorHAnsi"/>
          <w:sz w:val="12"/>
        </w:rPr>
        <w:t xml:space="preserve"> transgenic Arabidopsis thaliana plants expressing GFP fused to the N-terminal end of AtTUB3 (β-tubulin 3 gene). i.e., GFP</w:t>
      </w:r>
      <w:proofErr w:type="gramStart"/>
      <w:r w:rsidRPr="009F5C2F">
        <w:rPr>
          <w:rFonts w:cstheme="minorHAnsi"/>
          <w:sz w:val="12"/>
        </w:rPr>
        <w:t>:AtTUB3</w:t>
      </w:r>
      <w:proofErr w:type="gramEnd"/>
      <w:r w:rsidRPr="009F5C2F">
        <w:rPr>
          <w:rFonts w:cstheme="minorHAnsi"/>
          <w:sz w:val="12"/>
        </w:rPr>
        <w:t xml:space="preserve">. Persistence pays …. </w:t>
      </w:r>
      <w:proofErr w:type="gramStart"/>
      <w:r w:rsidRPr="009F5C2F">
        <w:rPr>
          <w:rFonts w:cstheme="minorHAnsi"/>
          <w:sz w:val="12"/>
        </w:rPr>
        <w:t>the</w:t>
      </w:r>
      <w:proofErr w:type="gramEnd"/>
      <w:r w:rsidRPr="009F5C2F">
        <w:rPr>
          <w:rFonts w:cstheme="minorHAnsi"/>
          <w:sz w:val="12"/>
        </w:rPr>
        <w:t xml:space="preserve"> authors tested &gt;20 different GFP-tubulin constructs (e.g., GFP:TUB1; TUB1:GFP; GFP:TUB2; TUB2:GFP, </w:t>
      </w:r>
      <w:proofErr w:type="spellStart"/>
      <w:r w:rsidRPr="009F5C2F">
        <w:rPr>
          <w:rFonts w:cstheme="minorHAnsi"/>
          <w:sz w:val="12"/>
        </w:rPr>
        <w:t>etc</w:t>
      </w:r>
      <w:proofErr w:type="spellEnd"/>
      <w:r w:rsidRPr="009F5C2F">
        <w:rPr>
          <w:rFonts w:cstheme="minorHAnsi"/>
          <w:sz w:val="12"/>
        </w:rPr>
        <w:t xml:space="preserve">) before successfully obtaining a functional GFP-tagged version of TUB (GFP:TUB3). Results: 1 Discrete sites of MT initiation in cell cortex </w:t>
      </w:r>
      <w:r w:rsidRPr="009F5C2F">
        <w:rPr>
          <w:rFonts w:ascii="Cambria Math" w:hAnsi="Cambria Math" w:cs="Cambria Math"/>
          <w:sz w:val="12"/>
        </w:rPr>
        <w:t>⇨</w:t>
      </w:r>
      <w:r w:rsidRPr="009F5C2F">
        <w:rPr>
          <w:rFonts w:cstheme="minorHAnsi"/>
          <w:sz w:val="12"/>
        </w:rPr>
        <w:t xml:space="preserve"> de novo origins of MT initiation sites. 2 MTs can be severed from nucleating sites, followed by initiation of a new MT from the same site. </w:t>
      </w:r>
      <w:proofErr w:type="gramStart"/>
      <w:r w:rsidRPr="009F5C2F">
        <w:rPr>
          <w:rFonts w:cstheme="minorHAnsi"/>
          <w:sz w:val="12"/>
        </w:rPr>
        <w:t>3 MT motility in one direction only; active bundling by motile MTs observed.</w:t>
      </w:r>
      <w:proofErr w:type="gramEnd"/>
      <w:r w:rsidRPr="009F5C2F">
        <w:rPr>
          <w:rFonts w:cstheme="minorHAnsi"/>
          <w:sz w:val="12"/>
        </w:rPr>
        <w:t xml:space="preserve"> 4 Single MTs show dynamic instability at the leading end and slow shortening at the lagging end. 5 </w:t>
      </w:r>
      <w:proofErr w:type="spellStart"/>
      <w:r w:rsidRPr="009F5C2F">
        <w:rPr>
          <w:rFonts w:cstheme="minorHAnsi"/>
          <w:sz w:val="12"/>
        </w:rPr>
        <w:t>Photobleaching</w:t>
      </w:r>
      <w:proofErr w:type="spellEnd"/>
      <w:r w:rsidRPr="009F5C2F">
        <w:rPr>
          <w:rFonts w:cstheme="minorHAnsi"/>
          <w:sz w:val="12"/>
        </w:rPr>
        <w:t xml:space="preserve"> experiments determined that MT “movement” was due to polymerization and </w:t>
      </w:r>
      <w:proofErr w:type="spellStart"/>
      <w:r w:rsidRPr="009F5C2F">
        <w:rPr>
          <w:rFonts w:cstheme="minorHAnsi"/>
          <w:sz w:val="12"/>
        </w:rPr>
        <w:t>depolymerization</w:t>
      </w:r>
      <w:proofErr w:type="spellEnd"/>
      <w:r w:rsidRPr="009F5C2F">
        <w:rPr>
          <w:rFonts w:cstheme="minorHAnsi"/>
          <w:sz w:val="12"/>
        </w:rPr>
        <w:t xml:space="preserve"> of MT ends (</w:t>
      </w:r>
      <w:proofErr w:type="spellStart"/>
      <w:r w:rsidRPr="009F5C2F">
        <w:rPr>
          <w:rFonts w:cstheme="minorHAnsi"/>
          <w:sz w:val="12"/>
        </w:rPr>
        <w:t>ie</w:t>
      </w:r>
      <w:proofErr w:type="spellEnd"/>
      <w:r w:rsidRPr="009F5C2F">
        <w:rPr>
          <w:rFonts w:cstheme="minorHAnsi"/>
          <w:sz w:val="12"/>
        </w:rPr>
        <w:t>, “</w:t>
      </w:r>
      <w:proofErr w:type="spellStart"/>
      <w:r w:rsidRPr="009F5C2F">
        <w:rPr>
          <w:rFonts w:cstheme="minorHAnsi"/>
          <w:sz w:val="12"/>
        </w:rPr>
        <w:t>treadmilling</w:t>
      </w:r>
      <w:proofErr w:type="spellEnd"/>
      <w:r w:rsidRPr="009F5C2F">
        <w:rPr>
          <w:rFonts w:cstheme="minorHAnsi"/>
          <w:sz w:val="12"/>
        </w:rPr>
        <w:t xml:space="preserve">”), and not due to translocation of the whole polymer. 6 No observations of MTs moving from sub-cortical regions of the cell – all MTs initiated in cortex. 7 Bundled MTs remained dynamic after bundling – polymerization and </w:t>
      </w:r>
      <w:proofErr w:type="spellStart"/>
      <w:r w:rsidRPr="009F5C2F">
        <w:rPr>
          <w:rFonts w:cstheme="minorHAnsi"/>
          <w:sz w:val="12"/>
        </w:rPr>
        <w:t>depolymerization</w:t>
      </w:r>
      <w:proofErr w:type="spellEnd"/>
      <w:r w:rsidRPr="009F5C2F">
        <w:rPr>
          <w:rFonts w:cstheme="minorHAnsi"/>
          <w:sz w:val="12"/>
        </w:rPr>
        <w:t xml:space="preserve"> continued. 8 Little if any lateral movement of MTs in the cortex – strong association with the cortex indicative of strong crosslinks presumably with the plasma membrane. 9“Motility” of a MT was the net result of slow, intermittent </w:t>
      </w:r>
      <w:proofErr w:type="spellStart"/>
      <w:r w:rsidRPr="009F5C2F">
        <w:rPr>
          <w:rFonts w:cstheme="minorHAnsi"/>
          <w:sz w:val="12"/>
        </w:rPr>
        <w:t>depolymerization</w:t>
      </w:r>
      <w:proofErr w:type="spellEnd"/>
      <w:r w:rsidRPr="009F5C2F">
        <w:rPr>
          <w:rFonts w:cstheme="minorHAnsi"/>
          <w:sz w:val="12"/>
        </w:rPr>
        <w:t xml:space="preserve"> at the lagging end, coupled with polymerization-biased dynamic instability at the leading end. -&gt; </w:t>
      </w:r>
      <w:proofErr w:type="gramStart"/>
      <w:r w:rsidRPr="009F5C2F">
        <w:rPr>
          <w:rFonts w:cstheme="minorHAnsi"/>
          <w:sz w:val="12"/>
        </w:rPr>
        <w:t>this</w:t>
      </w:r>
      <w:proofErr w:type="gramEnd"/>
      <w:r w:rsidRPr="009F5C2F">
        <w:rPr>
          <w:rFonts w:cstheme="minorHAnsi"/>
          <w:sz w:val="12"/>
        </w:rPr>
        <w:t xml:space="preserve"> was described by the authors as a “hybrid </w:t>
      </w:r>
      <w:proofErr w:type="spellStart"/>
      <w:r w:rsidRPr="009F5C2F">
        <w:rPr>
          <w:rFonts w:cstheme="minorHAnsi"/>
          <w:sz w:val="12"/>
        </w:rPr>
        <w:t>treadmilling</w:t>
      </w:r>
      <w:proofErr w:type="spellEnd"/>
      <w:r w:rsidRPr="009F5C2F">
        <w:rPr>
          <w:rFonts w:cstheme="minorHAnsi"/>
          <w:sz w:val="12"/>
        </w:rPr>
        <w:t>” mechanism for cortical MT motility.</w:t>
      </w:r>
      <w:r w:rsidR="00732AA3">
        <w:rPr>
          <w:rFonts w:cstheme="minorHAnsi"/>
          <w:b/>
          <w:sz w:val="28"/>
          <w:szCs w:val="28"/>
        </w:rPr>
        <w:br/>
      </w:r>
      <w:r w:rsidR="00C00676" w:rsidRPr="00732AA3">
        <w:rPr>
          <w:rFonts w:eastAsia="Times New Roman" w:cstheme="minorHAnsi"/>
          <w:b/>
          <w:bCs/>
          <w:color w:val="000000"/>
          <w:sz w:val="20"/>
          <w:szCs w:val="28"/>
          <w:highlight w:val="yellow"/>
          <w:bdr w:val="none" w:sz="0" w:space="0" w:color="auto" w:frame="1"/>
        </w:rPr>
        <w:t>Topic 3 Gene Discovery and Function Genomics</w:t>
      </w:r>
      <w:r w:rsidR="00732AA3">
        <w:rPr>
          <w:rFonts w:cstheme="minorHAnsi"/>
          <w:b/>
          <w:sz w:val="28"/>
          <w:szCs w:val="28"/>
        </w:rPr>
        <w:br/>
      </w:r>
      <w:proofErr w:type="spellStart"/>
      <w:r w:rsidR="00A34809" w:rsidRPr="00337C54">
        <w:rPr>
          <w:rFonts w:cstheme="minorHAnsi"/>
          <w:b/>
          <w:sz w:val="14"/>
          <w:szCs w:val="24"/>
        </w:rPr>
        <w:t>cDNA</w:t>
      </w:r>
      <w:proofErr w:type="spellEnd"/>
      <w:r w:rsidR="00A34809" w:rsidRPr="00337C54">
        <w:rPr>
          <w:rFonts w:cstheme="minorHAnsi"/>
          <w:b/>
          <w:sz w:val="14"/>
          <w:szCs w:val="24"/>
        </w:rPr>
        <w:t xml:space="preserve"> library</w:t>
      </w:r>
      <w:r w:rsidR="00A34809" w:rsidRPr="00337C54">
        <w:rPr>
          <w:rFonts w:cstheme="minorHAnsi"/>
          <w:sz w:val="14"/>
          <w:szCs w:val="24"/>
        </w:rPr>
        <w:t xml:space="preserve"> – Generation of a </w:t>
      </w:r>
      <w:proofErr w:type="spellStart"/>
      <w:r w:rsidR="00A34809" w:rsidRPr="00337C54">
        <w:rPr>
          <w:rFonts w:cstheme="minorHAnsi"/>
          <w:sz w:val="14"/>
          <w:szCs w:val="24"/>
        </w:rPr>
        <w:t>cDNA</w:t>
      </w:r>
      <w:proofErr w:type="spellEnd"/>
      <w:r w:rsidR="00A34809" w:rsidRPr="00337C54">
        <w:rPr>
          <w:rFonts w:cstheme="minorHAnsi"/>
          <w:sz w:val="14"/>
          <w:szCs w:val="24"/>
        </w:rPr>
        <w:t xml:space="preserve"> library involves the following stages. 1. Extractio</w:t>
      </w:r>
      <w:r w:rsidR="00FA43CF" w:rsidRPr="00337C54">
        <w:rPr>
          <w:rFonts w:cstheme="minorHAnsi"/>
          <w:sz w:val="14"/>
          <w:szCs w:val="24"/>
        </w:rPr>
        <w:t xml:space="preserve">n total RNA from plant tissue. </w:t>
      </w:r>
      <w:r w:rsidR="00A34809" w:rsidRPr="00337C54">
        <w:rPr>
          <w:rFonts w:cstheme="minorHAnsi"/>
          <w:sz w:val="14"/>
          <w:szCs w:val="24"/>
        </w:rPr>
        <w:t>2. Purify mRNA from total RNA extracted by targ</w:t>
      </w:r>
      <w:r w:rsidR="00FA43CF" w:rsidRPr="00337C54">
        <w:rPr>
          <w:rFonts w:cstheme="minorHAnsi"/>
          <w:sz w:val="14"/>
          <w:szCs w:val="24"/>
        </w:rPr>
        <w:t xml:space="preserve">eting the poly </w:t>
      </w:r>
      <w:proofErr w:type="gramStart"/>
      <w:r w:rsidR="00FA43CF" w:rsidRPr="00337C54">
        <w:rPr>
          <w:rFonts w:cstheme="minorHAnsi"/>
          <w:sz w:val="14"/>
          <w:szCs w:val="24"/>
        </w:rPr>
        <w:t>A</w:t>
      </w:r>
      <w:proofErr w:type="gramEnd"/>
      <w:r w:rsidR="00FA43CF" w:rsidRPr="00337C54">
        <w:rPr>
          <w:rFonts w:cstheme="minorHAnsi"/>
          <w:sz w:val="14"/>
          <w:szCs w:val="24"/>
        </w:rPr>
        <w:t xml:space="preserve"> tail </w:t>
      </w:r>
      <w:r w:rsidR="00FA43CF" w:rsidRPr="00732AA3">
        <w:rPr>
          <w:rFonts w:cstheme="minorHAnsi"/>
          <w:sz w:val="12"/>
          <w:szCs w:val="24"/>
        </w:rPr>
        <w:t xml:space="preserve">of mRNA. </w:t>
      </w:r>
      <w:r w:rsidR="00A34809" w:rsidRPr="00732AA3">
        <w:rPr>
          <w:rFonts w:cstheme="minorHAnsi"/>
          <w:sz w:val="12"/>
          <w:szCs w:val="24"/>
        </w:rPr>
        <w:t xml:space="preserve">3. Reverse transcriptase enzyme is used to synthesize a complementary DNA strand on the mRNA template. This step includes the use of </w:t>
      </w:r>
      <w:r w:rsidR="00A34809" w:rsidRPr="00732AA3">
        <w:rPr>
          <w:rFonts w:cstheme="minorHAnsi"/>
          <w:sz w:val="12"/>
          <w:szCs w:val="24"/>
          <w:bdr w:val="none" w:sz="0" w:space="0" w:color="auto" w:frame="1"/>
          <w:lang w:val="en-AU"/>
        </w:rPr>
        <w:t xml:space="preserve">methylated d-CTP to prevent nuclease digestion of </w:t>
      </w:r>
      <w:proofErr w:type="spellStart"/>
      <w:r w:rsidR="00A34809" w:rsidRPr="00732AA3">
        <w:rPr>
          <w:rFonts w:cstheme="minorHAnsi"/>
          <w:sz w:val="12"/>
          <w:szCs w:val="24"/>
          <w:bdr w:val="none" w:sz="0" w:space="0" w:color="auto" w:frame="1"/>
          <w:lang w:val="en-AU"/>
        </w:rPr>
        <w:t>cDNA</w:t>
      </w:r>
      <w:proofErr w:type="spellEnd"/>
      <w:r w:rsidR="00A34809" w:rsidRPr="00732AA3">
        <w:rPr>
          <w:rFonts w:cstheme="minorHAnsi"/>
          <w:sz w:val="12"/>
          <w:szCs w:val="24"/>
          <w:bdr w:val="none" w:sz="0" w:space="0" w:color="auto" w:frame="1"/>
          <w:lang w:val="en-AU"/>
        </w:rPr>
        <w:t xml:space="preserve"> during Following the DNA digestion step.</w:t>
      </w:r>
      <w:r w:rsidR="00A34809" w:rsidRPr="00732AA3">
        <w:rPr>
          <w:rFonts w:cstheme="minorHAnsi"/>
          <w:sz w:val="12"/>
          <w:szCs w:val="24"/>
        </w:rPr>
        <w:t xml:space="preserve">4. </w:t>
      </w:r>
      <w:proofErr w:type="spellStart"/>
      <w:r w:rsidR="00A34809" w:rsidRPr="00732AA3">
        <w:rPr>
          <w:rFonts w:cstheme="minorHAnsi"/>
          <w:sz w:val="12"/>
          <w:szCs w:val="24"/>
        </w:rPr>
        <w:t>RNase</w:t>
      </w:r>
      <w:proofErr w:type="spellEnd"/>
      <w:r w:rsidR="00A34809" w:rsidRPr="00732AA3">
        <w:rPr>
          <w:rFonts w:cstheme="minorHAnsi"/>
          <w:sz w:val="12"/>
          <w:szCs w:val="24"/>
        </w:rPr>
        <w:t xml:space="preserve"> is used to digest the mRNA template, whi</w:t>
      </w:r>
      <w:r w:rsidR="00FA43CF" w:rsidRPr="00732AA3">
        <w:rPr>
          <w:rFonts w:cstheme="minorHAnsi"/>
          <w:sz w:val="12"/>
          <w:szCs w:val="24"/>
        </w:rPr>
        <w:t xml:space="preserve">le the DNA complement remains. </w:t>
      </w:r>
      <w:r w:rsidR="00A34809" w:rsidRPr="00732AA3">
        <w:rPr>
          <w:rFonts w:cstheme="minorHAnsi"/>
          <w:sz w:val="12"/>
          <w:szCs w:val="24"/>
        </w:rPr>
        <w:t xml:space="preserve">5. </w:t>
      </w:r>
      <w:proofErr w:type="spellStart"/>
      <w:proofErr w:type="gramStart"/>
      <w:r w:rsidR="00A34809" w:rsidRPr="00732AA3">
        <w:rPr>
          <w:rFonts w:cstheme="minorHAnsi"/>
          <w:sz w:val="12"/>
          <w:szCs w:val="24"/>
        </w:rPr>
        <w:t>ssDNA</w:t>
      </w:r>
      <w:proofErr w:type="spellEnd"/>
      <w:proofErr w:type="gramEnd"/>
      <w:r w:rsidR="00A34809" w:rsidRPr="00732AA3">
        <w:rPr>
          <w:rFonts w:cstheme="minorHAnsi"/>
          <w:sz w:val="12"/>
          <w:szCs w:val="24"/>
        </w:rPr>
        <w:t xml:space="preserve"> is now available for transcription of its complementar</w:t>
      </w:r>
      <w:r w:rsidR="00FA43CF" w:rsidRPr="00732AA3">
        <w:rPr>
          <w:rFonts w:cstheme="minorHAnsi"/>
          <w:sz w:val="12"/>
          <w:szCs w:val="24"/>
        </w:rPr>
        <w:t xml:space="preserve">y strand using DNAP and primes. </w:t>
      </w:r>
      <w:r w:rsidR="00A34809" w:rsidRPr="00732AA3">
        <w:rPr>
          <w:rFonts w:cstheme="minorHAnsi"/>
          <w:sz w:val="12"/>
          <w:szCs w:val="24"/>
        </w:rPr>
        <w:t xml:space="preserve">6. </w:t>
      </w:r>
      <w:proofErr w:type="spellStart"/>
      <w:proofErr w:type="gramStart"/>
      <w:r w:rsidR="00A34809" w:rsidRPr="00732AA3">
        <w:rPr>
          <w:rFonts w:cstheme="minorHAnsi"/>
          <w:sz w:val="12"/>
          <w:szCs w:val="24"/>
        </w:rPr>
        <w:t>cDNA</w:t>
      </w:r>
      <w:proofErr w:type="spellEnd"/>
      <w:proofErr w:type="gramEnd"/>
      <w:r w:rsidR="00A34809" w:rsidRPr="00732AA3">
        <w:rPr>
          <w:rFonts w:cstheme="minorHAnsi"/>
          <w:sz w:val="12"/>
          <w:szCs w:val="24"/>
        </w:rPr>
        <w:t xml:space="preserve"> is now ready to be analyzed by sequencing or microarray.  </w:t>
      </w:r>
      <w:proofErr w:type="spellStart"/>
      <w:proofErr w:type="gramStart"/>
      <w:r w:rsidR="00A34809" w:rsidRPr="00732AA3">
        <w:rPr>
          <w:rFonts w:cstheme="minorHAnsi"/>
          <w:b/>
          <w:sz w:val="12"/>
          <w:szCs w:val="24"/>
          <w:bdr w:val="none" w:sz="0" w:space="0" w:color="auto" w:frame="1"/>
          <w:lang w:val="en-AU"/>
        </w:rPr>
        <w:t>cDNA</w:t>
      </w:r>
      <w:proofErr w:type="spellEnd"/>
      <w:proofErr w:type="gramEnd"/>
      <w:r w:rsidR="00A34809" w:rsidRPr="00732AA3">
        <w:rPr>
          <w:rFonts w:cstheme="minorHAnsi"/>
          <w:b/>
          <w:sz w:val="12"/>
          <w:szCs w:val="24"/>
          <w:bdr w:val="none" w:sz="0" w:space="0" w:color="auto" w:frame="1"/>
          <w:lang w:val="en-AU"/>
        </w:rPr>
        <w:t xml:space="preserve"> library contain </w:t>
      </w:r>
      <w:r w:rsidR="00A34809" w:rsidRPr="00732AA3">
        <w:rPr>
          <w:rFonts w:eastAsia="Times New Roman" w:cstheme="minorHAnsi"/>
          <w:color w:val="111111"/>
          <w:sz w:val="12"/>
          <w:szCs w:val="24"/>
        </w:rPr>
        <w:t>Exon sequences &amp; 5'-UTR sequence.</w:t>
      </w:r>
      <w:r w:rsidR="00732AA3" w:rsidRPr="00732AA3">
        <w:rPr>
          <w:rFonts w:cstheme="minorHAnsi"/>
          <w:b/>
          <w:sz w:val="24"/>
          <w:szCs w:val="28"/>
        </w:rPr>
        <w:t xml:space="preserve">  </w:t>
      </w:r>
      <w:r w:rsidR="00732AA3">
        <w:rPr>
          <w:rFonts w:cstheme="minorHAnsi"/>
          <w:b/>
          <w:sz w:val="24"/>
          <w:szCs w:val="28"/>
        </w:rPr>
        <w:br/>
      </w:r>
      <w:r w:rsidR="00A34809" w:rsidRPr="00732AA3">
        <w:rPr>
          <w:rFonts w:cstheme="minorHAnsi"/>
          <w:b/>
          <w:color w:val="222222"/>
          <w:sz w:val="12"/>
          <w:szCs w:val="24"/>
          <w:shd w:val="clear" w:color="auto" w:fill="FFFFFF"/>
        </w:rPr>
        <w:t>Expressed Sequence Tag</w:t>
      </w:r>
      <w:r w:rsidR="00A34809" w:rsidRPr="00732AA3">
        <w:rPr>
          <w:rStyle w:val="apple-converted-space"/>
          <w:rFonts w:cstheme="minorHAnsi"/>
          <w:b/>
          <w:color w:val="222222"/>
          <w:sz w:val="12"/>
          <w:szCs w:val="24"/>
          <w:shd w:val="clear" w:color="auto" w:fill="FFFFFF"/>
        </w:rPr>
        <w:t> (</w:t>
      </w:r>
      <w:r w:rsidR="00A34809" w:rsidRPr="00732AA3">
        <w:rPr>
          <w:rFonts w:cstheme="minorHAnsi"/>
          <w:b/>
          <w:color w:val="222222"/>
          <w:sz w:val="12"/>
          <w:szCs w:val="24"/>
          <w:shd w:val="clear" w:color="auto" w:fill="FFFFFF"/>
        </w:rPr>
        <w:t>EST)</w:t>
      </w:r>
      <w:r w:rsidR="00A34809" w:rsidRPr="00732AA3">
        <w:rPr>
          <w:rStyle w:val="apple-converted-space"/>
          <w:rFonts w:cstheme="minorHAnsi"/>
          <w:color w:val="222222"/>
          <w:sz w:val="12"/>
          <w:szCs w:val="24"/>
          <w:shd w:val="clear" w:color="auto" w:fill="FFFFFF"/>
        </w:rPr>
        <w:t> </w:t>
      </w:r>
      <w:proofErr w:type="gramStart"/>
      <w:r w:rsidR="00A34809" w:rsidRPr="00732AA3">
        <w:rPr>
          <w:rStyle w:val="apple-converted-space"/>
          <w:rFonts w:cstheme="minorHAnsi"/>
          <w:color w:val="222222"/>
          <w:sz w:val="12"/>
          <w:szCs w:val="24"/>
          <w:shd w:val="clear" w:color="auto" w:fill="FFFFFF"/>
        </w:rPr>
        <w:t>are</w:t>
      </w:r>
      <w:proofErr w:type="gramEnd"/>
      <w:r w:rsidR="00A34809" w:rsidRPr="00732AA3">
        <w:rPr>
          <w:rStyle w:val="apple-converted-space"/>
          <w:rFonts w:cstheme="minorHAnsi"/>
          <w:color w:val="222222"/>
          <w:sz w:val="12"/>
          <w:szCs w:val="24"/>
          <w:shd w:val="clear" w:color="auto" w:fill="FFFFFF"/>
        </w:rPr>
        <w:t xml:space="preserve"> short sequences of </w:t>
      </w:r>
      <w:proofErr w:type="spellStart"/>
      <w:r w:rsidR="00A34809" w:rsidRPr="00732AA3">
        <w:rPr>
          <w:rStyle w:val="apple-converted-space"/>
          <w:rFonts w:cstheme="minorHAnsi"/>
          <w:color w:val="222222"/>
          <w:sz w:val="12"/>
          <w:szCs w:val="24"/>
          <w:shd w:val="clear" w:color="auto" w:fill="FFFFFF"/>
        </w:rPr>
        <w:t>cDNA</w:t>
      </w:r>
      <w:proofErr w:type="spellEnd"/>
      <w:r w:rsidR="00A34809" w:rsidRPr="00732AA3">
        <w:rPr>
          <w:rStyle w:val="apple-converted-space"/>
          <w:rFonts w:cstheme="minorHAnsi"/>
          <w:color w:val="222222"/>
          <w:sz w:val="12"/>
          <w:szCs w:val="24"/>
          <w:shd w:val="clear" w:color="auto" w:fill="FFFFFF"/>
        </w:rPr>
        <w:t xml:space="preserve"> that can b</w:t>
      </w:r>
      <w:r w:rsidR="00E4107B" w:rsidRPr="00732AA3">
        <w:rPr>
          <w:rStyle w:val="apple-converted-space"/>
          <w:rFonts w:cstheme="minorHAnsi"/>
          <w:color w:val="222222"/>
          <w:sz w:val="12"/>
          <w:szCs w:val="24"/>
          <w:shd w:val="clear" w:color="auto" w:fill="FFFFFF"/>
        </w:rPr>
        <w:t>e used in the identification of the functional role performed by products of</w:t>
      </w:r>
      <w:r w:rsidR="00A34809" w:rsidRPr="00732AA3">
        <w:rPr>
          <w:rStyle w:val="apple-converted-space"/>
          <w:rFonts w:cstheme="minorHAnsi"/>
          <w:color w:val="222222"/>
          <w:sz w:val="12"/>
          <w:szCs w:val="24"/>
          <w:shd w:val="clear" w:color="auto" w:fill="FFFFFF"/>
        </w:rPr>
        <w:t xml:space="preserve"> gene transcripts. </w:t>
      </w:r>
      <w:r w:rsidR="00E4107B" w:rsidRPr="00732AA3">
        <w:rPr>
          <w:rStyle w:val="apple-converted-space"/>
          <w:rFonts w:cstheme="minorHAnsi"/>
          <w:color w:val="222222"/>
          <w:sz w:val="12"/>
          <w:szCs w:val="24"/>
          <w:shd w:val="clear" w:color="auto" w:fill="FFFFFF"/>
        </w:rPr>
        <w:t xml:space="preserve">Large databases like </w:t>
      </w:r>
      <w:proofErr w:type="spellStart"/>
      <w:r w:rsidR="00E4107B" w:rsidRPr="00732AA3">
        <w:rPr>
          <w:rStyle w:val="apple-converted-space"/>
          <w:rFonts w:cstheme="minorHAnsi"/>
          <w:color w:val="222222"/>
          <w:sz w:val="12"/>
          <w:szCs w:val="24"/>
          <w:shd w:val="clear" w:color="auto" w:fill="FFFFFF"/>
        </w:rPr>
        <w:t>GenBank</w:t>
      </w:r>
      <w:proofErr w:type="spellEnd"/>
      <w:r w:rsidR="00E4107B" w:rsidRPr="00732AA3">
        <w:rPr>
          <w:rStyle w:val="apple-converted-space"/>
          <w:rFonts w:cstheme="minorHAnsi"/>
          <w:color w:val="222222"/>
          <w:sz w:val="12"/>
          <w:szCs w:val="24"/>
          <w:shd w:val="clear" w:color="auto" w:fill="FFFFFF"/>
        </w:rPr>
        <w:t xml:space="preserve"> contain millions of ESTs that researchers can use to see if their gene of interest has had its function previously analyzed. </w:t>
      </w:r>
      <w:r w:rsidR="00E4107B" w:rsidRPr="00732AA3">
        <w:rPr>
          <w:rFonts w:cstheme="minorHAnsi"/>
          <w:sz w:val="12"/>
          <w:szCs w:val="24"/>
          <w:bdr w:val="none" w:sz="0" w:space="0" w:color="auto" w:frame="1"/>
          <w:lang w:val="en-AU"/>
        </w:rPr>
        <w:t>Analysing</w:t>
      </w:r>
      <w:r w:rsidR="000B3962" w:rsidRPr="00732AA3">
        <w:rPr>
          <w:rFonts w:cstheme="minorHAnsi"/>
          <w:sz w:val="12"/>
          <w:szCs w:val="24"/>
          <w:bdr w:val="none" w:sz="0" w:space="0" w:color="auto" w:frame="1"/>
          <w:lang w:val="en-AU"/>
        </w:rPr>
        <w:t xml:space="preserve"> EST data, you can expect to obtain </w:t>
      </w:r>
      <w:r w:rsidR="00F51A9A" w:rsidRPr="00732AA3">
        <w:rPr>
          <w:rFonts w:cstheme="minorHAnsi"/>
          <w:color w:val="111111"/>
          <w:sz w:val="12"/>
          <w:szCs w:val="24"/>
          <w:bdr w:val="none" w:sz="0" w:space="0" w:color="auto" w:frame="1"/>
          <w:lang w:val="en-AU"/>
        </w:rPr>
        <w:t>a</w:t>
      </w:r>
      <w:r w:rsidR="000B3962" w:rsidRPr="00732AA3">
        <w:rPr>
          <w:rFonts w:cstheme="minorHAnsi"/>
          <w:color w:val="111111"/>
          <w:sz w:val="12"/>
          <w:szCs w:val="24"/>
          <w:bdr w:val="none" w:sz="0" w:space="0" w:color="auto" w:frame="1"/>
          <w:lang w:val="en-AU"/>
        </w:rPr>
        <w:t xml:space="preserve">n overview of the types of mRNA transcripts expressed &amp; Incomplete or partial </w:t>
      </w:r>
      <w:proofErr w:type="spellStart"/>
      <w:r w:rsidR="000B3962" w:rsidRPr="00732AA3">
        <w:rPr>
          <w:rFonts w:cstheme="minorHAnsi"/>
          <w:color w:val="111111"/>
          <w:sz w:val="12"/>
          <w:szCs w:val="24"/>
          <w:bdr w:val="none" w:sz="0" w:space="0" w:color="auto" w:frame="1"/>
          <w:lang w:val="en-AU"/>
        </w:rPr>
        <w:t>cDNA</w:t>
      </w:r>
      <w:proofErr w:type="spellEnd"/>
      <w:r w:rsidR="000B3962" w:rsidRPr="00732AA3">
        <w:rPr>
          <w:rFonts w:cstheme="minorHAnsi"/>
          <w:color w:val="111111"/>
          <w:sz w:val="12"/>
          <w:szCs w:val="24"/>
          <w:bdr w:val="none" w:sz="0" w:space="0" w:color="auto" w:frame="1"/>
          <w:lang w:val="en-AU"/>
        </w:rPr>
        <w:t xml:space="preserve"> sequence information.</w:t>
      </w:r>
      <w:r w:rsidR="00496B66" w:rsidRPr="00732AA3">
        <w:rPr>
          <w:rFonts w:cstheme="minorHAnsi"/>
          <w:color w:val="111111"/>
          <w:sz w:val="12"/>
          <w:szCs w:val="24"/>
          <w:bdr w:val="none" w:sz="0" w:space="0" w:color="auto" w:frame="1"/>
          <w:lang w:val="en-AU"/>
        </w:rPr>
        <w:t xml:space="preserve"> </w:t>
      </w:r>
      <w:r w:rsidR="00496B66" w:rsidRPr="00732AA3">
        <w:rPr>
          <w:sz w:val="12"/>
          <w:szCs w:val="24"/>
        </w:rPr>
        <w:t>EST projects specifically target identification of expressed genes within an organism, rather than full structural information of genes</w:t>
      </w:r>
      <w:r w:rsidR="00CC28E9" w:rsidRPr="00732AA3">
        <w:rPr>
          <w:sz w:val="12"/>
          <w:szCs w:val="24"/>
        </w:rPr>
        <w:t xml:space="preserve">. </w:t>
      </w:r>
      <w:r w:rsidR="00CC28E9" w:rsidRPr="00732AA3">
        <w:rPr>
          <w:b/>
          <w:sz w:val="12"/>
          <w:szCs w:val="24"/>
        </w:rPr>
        <w:t xml:space="preserve">Projects: 1 </w:t>
      </w:r>
      <w:proofErr w:type="gramStart"/>
      <w:r w:rsidR="00CC28E9" w:rsidRPr="00732AA3">
        <w:rPr>
          <w:sz w:val="12"/>
          <w:szCs w:val="24"/>
        </w:rPr>
        <w:t>In</w:t>
      </w:r>
      <w:proofErr w:type="gramEnd"/>
      <w:r w:rsidR="00CC28E9" w:rsidRPr="00732AA3">
        <w:rPr>
          <w:sz w:val="12"/>
          <w:szCs w:val="24"/>
        </w:rPr>
        <w:t xml:space="preserve"> the </w:t>
      </w:r>
      <w:proofErr w:type="spellStart"/>
      <w:r w:rsidR="00CC28E9" w:rsidRPr="00732AA3">
        <w:rPr>
          <w:sz w:val="12"/>
          <w:szCs w:val="24"/>
        </w:rPr>
        <w:t>mid 90s</w:t>
      </w:r>
      <w:proofErr w:type="spellEnd"/>
      <w:r w:rsidR="00CC28E9" w:rsidRPr="00732AA3">
        <w:rPr>
          <w:sz w:val="12"/>
          <w:szCs w:val="24"/>
        </w:rPr>
        <w:t xml:space="preserve"> EST was employed to identify the remaining unknown 25,000 to 40,000 genes within Arabidopsis thaliana. 2 CSIRO Tropical Plants Division QLD </w:t>
      </w:r>
      <w:proofErr w:type="gramStart"/>
      <w:r w:rsidR="00CC28E9" w:rsidRPr="00732AA3">
        <w:rPr>
          <w:sz w:val="12"/>
          <w:szCs w:val="24"/>
        </w:rPr>
        <w:t>=  sugarcane</w:t>
      </w:r>
      <w:proofErr w:type="gramEnd"/>
      <w:r w:rsidR="00CC28E9" w:rsidRPr="00732AA3">
        <w:rPr>
          <w:sz w:val="12"/>
          <w:szCs w:val="24"/>
        </w:rPr>
        <w:t xml:space="preserve">. </w:t>
      </w:r>
      <w:proofErr w:type="gramStart"/>
      <w:r w:rsidR="00CC28E9" w:rsidRPr="00732AA3">
        <w:rPr>
          <w:sz w:val="12"/>
          <w:szCs w:val="24"/>
        </w:rPr>
        <w:t>3 Monsanto Pty Ltd (St Louis, Missouri) maize, soybean.</w:t>
      </w:r>
      <w:proofErr w:type="gramEnd"/>
      <w:r w:rsidR="00CC28E9" w:rsidRPr="00732AA3">
        <w:rPr>
          <w:sz w:val="12"/>
          <w:szCs w:val="24"/>
        </w:rPr>
        <w:t xml:space="preserve"> </w:t>
      </w:r>
      <w:r w:rsidR="00CC28E9" w:rsidRPr="00732AA3">
        <w:rPr>
          <w:b/>
          <w:sz w:val="12"/>
          <w:szCs w:val="24"/>
        </w:rPr>
        <w:t xml:space="preserve">Process: </w:t>
      </w:r>
      <w:r w:rsidR="00CC28E9" w:rsidRPr="00732AA3">
        <w:rPr>
          <w:sz w:val="12"/>
          <w:szCs w:val="24"/>
        </w:rPr>
        <w:t xml:space="preserve">1. Extract total RNA from leaf. 2. </w:t>
      </w:r>
      <w:proofErr w:type="spellStart"/>
      <w:r w:rsidR="00CC28E9" w:rsidRPr="00732AA3">
        <w:rPr>
          <w:sz w:val="12"/>
          <w:szCs w:val="24"/>
        </w:rPr>
        <w:t>Synthesise</w:t>
      </w:r>
      <w:proofErr w:type="spellEnd"/>
      <w:r w:rsidR="00CC28E9" w:rsidRPr="00732AA3">
        <w:rPr>
          <w:sz w:val="12"/>
          <w:szCs w:val="24"/>
        </w:rPr>
        <w:t xml:space="preserve"> </w:t>
      </w:r>
      <w:proofErr w:type="spellStart"/>
      <w:r w:rsidR="00CC28E9" w:rsidRPr="00732AA3">
        <w:rPr>
          <w:sz w:val="12"/>
          <w:szCs w:val="24"/>
        </w:rPr>
        <w:t>cDNA</w:t>
      </w:r>
      <w:proofErr w:type="spellEnd"/>
      <w:r w:rsidR="00CC28E9" w:rsidRPr="00732AA3">
        <w:rPr>
          <w:sz w:val="12"/>
          <w:szCs w:val="24"/>
        </w:rPr>
        <w:t xml:space="preserve"> library. 3. Plate out clones from </w:t>
      </w:r>
      <w:proofErr w:type="spellStart"/>
      <w:r w:rsidR="00CC28E9" w:rsidRPr="00732AA3">
        <w:rPr>
          <w:sz w:val="12"/>
          <w:szCs w:val="24"/>
        </w:rPr>
        <w:t>cDNA</w:t>
      </w:r>
      <w:proofErr w:type="spellEnd"/>
      <w:r w:rsidR="00CC28E9" w:rsidRPr="00732AA3">
        <w:rPr>
          <w:sz w:val="12"/>
          <w:szCs w:val="24"/>
        </w:rPr>
        <w:t xml:space="preserve"> library. 4. EST project – systematically pick off every colony from plated </w:t>
      </w:r>
      <w:proofErr w:type="spellStart"/>
      <w:r w:rsidR="00CC28E9" w:rsidRPr="00732AA3">
        <w:rPr>
          <w:sz w:val="12"/>
          <w:szCs w:val="24"/>
        </w:rPr>
        <w:t>plated</w:t>
      </w:r>
      <w:proofErr w:type="spellEnd"/>
      <w:r w:rsidR="00CC28E9" w:rsidRPr="00732AA3">
        <w:rPr>
          <w:sz w:val="12"/>
          <w:szCs w:val="24"/>
        </w:rPr>
        <w:t xml:space="preserve"> </w:t>
      </w:r>
      <w:proofErr w:type="spellStart"/>
      <w:r w:rsidR="00CC28E9" w:rsidRPr="00732AA3">
        <w:rPr>
          <w:sz w:val="12"/>
          <w:szCs w:val="24"/>
        </w:rPr>
        <w:t>cDNA</w:t>
      </w:r>
      <w:proofErr w:type="spellEnd"/>
      <w:r w:rsidR="00CC28E9" w:rsidRPr="00732AA3">
        <w:rPr>
          <w:sz w:val="12"/>
          <w:szCs w:val="24"/>
        </w:rPr>
        <w:t xml:space="preserve"> library. 5. Perform “one-pass” DNA sequencing run of each clone. 6. Obtain at least 400-600 </w:t>
      </w:r>
      <w:proofErr w:type="spellStart"/>
      <w:r w:rsidR="00CC28E9" w:rsidRPr="00732AA3">
        <w:rPr>
          <w:sz w:val="12"/>
          <w:szCs w:val="24"/>
        </w:rPr>
        <w:t>bp</w:t>
      </w:r>
      <w:proofErr w:type="spellEnd"/>
      <w:r w:rsidR="00CC28E9" w:rsidRPr="00732AA3">
        <w:rPr>
          <w:sz w:val="12"/>
          <w:szCs w:val="24"/>
        </w:rPr>
        <w:t xml:space="preserve"> of sequence information for (theoretically) every gene being expressed in the leaf. </w:t>
      </w:r>
      <w:r w:rsidR="00CC28E9" w:rsidRPr="00732AA3">
        <w:rPr>
          <w:b/>
          <w:sz w:val="12"/>
          <w:szCs w:val="24"/>
        </w:rPr>
        <w:t>Strengths:</w:t>
      </w:r>
      <w:r w:rsidR="00CC28E9" w:rsidRPr="00732AA3">
        <w:rPr>
          <w:sz w:val="12"/>
          <w:szCs w:val="24"/>
        </w:rPr>
        <w:t xml:space="preserve"> 1 </w:t>
      </w:r>
      <w:proofErr w:type="gramStart"/>
      <w:r w:rsidR="00CC28E9" w:rsidRPr="00732AA3">
        <w:rPr>
          <w:sz w:val="12"/>
          <w:szCs w:val="24"/>
        </w:rPr>
        <w:t>Provides</w:t>
      </w:r>
      <w:proofErr w:type="gramEnd"/>
      <w:r w:rsidR="00CC28E9" w:rsidRPr="00732AA3">
        <w:rPr>
          <w:sz w:val="12"/>
          <w:szCs w:val="24"/>
        </w:rPr>
        <w:t xml:space="preserve"> a cost-effective strategy to survey a large proportion of expressed genes in a given system. </w:t>
      </w:r>
      <w:proofErr w:type="gramStart"/>
      <w:r w:rsidR="00CC28E9" w:rsidRPr="00732AA3">
        <w:rPr>
          <w:sz w:val="12"/>
          <w:szCs w:val="24"/>
        </w:rPr>
        <w:t>2 Rapid means to identify the presence of previously undiscovered genes in an organism.</w:t>
      </w:r>
      <w:proofErr w:type="gramEnd"/>
      <w:r w:rsidR="00CC28E9" w:rsidRPr="00732AA3">
        <w:rPr>
          <w:sz w:val="12"/>
          <w:szCs w:val="24"/>
        </w:rPr>
        <w:t xml:space="preserve"> </w:t>
      </w:r>
      <w:r w:rsidR="00CC28E9" w:rsidRPr="00732AA3">
        <w:rPr>
          <w:b/>
          <w:sz w:val="12"/>
          <w:szCs w:val="24"/>
        </w:rPr>
        <w:t xml:space="preserve">Weaknesses: 1 </w:t>
      </w:r>
      <w:proofErr w:type="gramStart"/>
      <w:r w:rsidR="00CC28E9" w:rsidRPr="00732AA3">
        <w:rPr>
          <w:sz w:val="12"/>
          <w:szCs w:val="24"/>
        </w:rPr>
        <w:t>Provides</w:t>
      </w:r>
      <w:proofErr w:type="gramEnd"/>
      <w:r w:rsidR="00CC28E9" w:rsidRPr="00732AA3">
        <w:rPr>
          <w:sz w:val="12"/>
          <w:szCs w:val="24"/>
        </w:rPr>
        <w:t xml:space="preserve"> only partial sequence data for any one </w:t>
      </w:r>
      <w:proofErr w:type="spellStart"/>
      <w:r w:rsidR="00CC28E9" w:rsidRPr="00732AA3">
        <w:rPr>
          <w:sz w:val="12"/>
          <w:szCs w:val="24"/>
        </w:rPr>
        <w:t>cDNA</w:t>
      </w:r>
      <w:proofErr w:type="spellEnd"/>
      <w:r w:rsidR="00CC28E9" w:rsidRPr="00732AA3">
        <w:rPr>
          <w:sz w:val="12"/>
          <w:szCs w:val="24"/>
        </w:rPr>
        <w:t xml:space="preserve">. 2 Identification of a gene relies on homology to known genes in </w:t>
      </w:r>
      <w:proofErr w:type="spellStart"/>
      <w:r w:rsidR="00CC28E9" w:rsidRPr="00732AA3">
        <w:rPr>
          <w:sz w:val="12"/>
          <w:szCs w:val="24"/>
        </w:rPr>
        <w:t>GenBank</w:t>
      </w:r>
      <w:proofErr w:type="spellEnd"/>
      <w:r w:rsidR="00CC28E9" w:rsidRPr="00732AA3">
        <w:rPr>
          <w:sz w:val="12"/>
          <w:szCs w:val="24"/>
        </w:rPr>
        <w:t xml:space="preserve"> database. 3 Identification is only based on partial sequence information. 4 Does not detect genes expressed at very low levels or expressed under very specific growth or developmental conditions.</w:t>
      </w:r>
      <w:r w:rsidR="00732AA3" w:rsidRPr="00732AA3">
        <w:rPr>
          <w:rFonts w:cstheme="minorHAnsi"/>
          <w:b/>
          <w:sz w:val="24"/>
          <w:szCs w:val="28"/>
        </w:rPr>
        <w:br/>
      </w:r>
      <w:r w:rsidR="00F51A9A" w:rsidRPr="00732AA3">
        <w:rPr>
          <w:rFonts w:eastAsia="Times New Roman" w:cstheme="minorHAnsi"/>
          <w:b/>
          <w:color w:val="111111"/>
          <w:sz w:val="12"/>
          <w:szCs w:val="24"/>
          <w:bdr w:val="none" w:sz="0" w:space="0" w:color="auto" w:frame="1"/>
          <w:lang w:val="en-AU"/>
        </w:rPr>
        <w:t>Microarray</w:t>
      </w:r>
      <w:r w:rsidR="00F51A9A" w:rsidRPr="00732AA3">
        <w:rPr>
          <w:rFonts w:eastAsia="Times New Roman" w:cstheme="minorHAnsi"/>
          <w:color w:val="111111"/>
          <w:sz w:val="12"/>
          <w:szCs w:val="24"/>
          <w:bdr w:val="none" w:sz="0" w:space="0" w:color="auto" w:frame="1"/>
          <w:lang w:val="en-AU"/>
        </w:rPr>
        <w:t xml:space="preserve"> also called DNA chip is a specialized chip that contains thousands on complementary DNA sequences spotted onto the chip, used to measure</w:t>
      </w:r>
      <w:r w:rsidR="00FA43CF" w:rsidRPr="00732AA3">
        <w:rPr>
          <w:rFonts w:eastAsia="Times New Roman" w:cstheme="minorHAnsi"/>
          <w:color w:val="111111"/>
          <w:sz w:val="12"/>
          <w:szCs w:val="24"/>
          <w:bdr w:val="none" w:sz="0" w:space="0" w:color="auto" w:frame="1"/>
          <w:lang w:val="en-AU"/>
        </w:rPr>
        <w:t xml:space="preserve"> global</w:t>
      </w:r>
      <w:r w:rsidR="00F51A9A" w:rsidRPr="00732AA3">
        <w:rPr>
          <w:rFonts w:eastAsia="Times New Roman" w:cstheme="minorHAnsi"/>
          <w:color w:val="111111"/>
          <w:sz w:val="12"/>
          <w:szCs w:val="24"/>
          <w:bdr w:val="none" w:sz="0" w:space="0" w:color="auto" w:frame="1"/>
          <w:lang w:val="en-AU"/>
        </w:rPr>
        <w:t xml:space="preserve"> expression </w:t>
      </w:r>
      <w:r w:rsidR="00FA43CF" w:rsidRPr="00732AA3">
        <w:rPr>
          <w:rFonts w:eastAsia="Times New Roman" w:cstheme="minorHAnsi"/>
          <w:color w:val="111111"/>
          <w:sz w:val="12"/>
          <w:szCs w:val="24"/>
          <w:bdr w:val="none" w:sz="0" w:space="0" w:color="auto" w:frame="1"/>
          <w:lang w:val="en-AU"/>
        </w:rPr>
        <w:t xml:space="preserve">of multiply samples </w:t>
      </w:r>
      <w:r w:rsidR="00F51A9A" w:rsidRPr="00732AA3">
        <w:rPr>
          <w:rFonts w:eastAsia="Times New Roman" w:cstheme="minorHAnsi"/>
          <w:color w:val="111111"/>
          <w:sz w:val="12"/>
          <w:szCs w:val="24"/>
          <w:bdr w:val="none" w:sz="0" w:space="0" w:color="auto" w:frame="1"/>
          <w:lang w:val="en-AU"/>
        </w:rPr>
        <w:t xml:space="preserve">simultaneously. The spotted DNA called probes, are shorts sections of genes used to hybridize the </w:t>
      </w:r>
      <w:proofErr w:type="spellStart"/>
      <w:r w:rsidR="00F51A9A" w:rsidRPr="00732AA3">
        <w:rPr>
          <w:rFonts w:eastAsia="Times New Roman" w:cstheme="minorHAnsi"/>
          <w:color w:val="111111"/>
          <w:sz w:val="12"/>
          <w:szCs w:val="24"/>
          <w:bdr w:val="none" w:sz="0" w:space="0" w:color="auto" w:frame="1"/>
          <w:lang w:val="en-AU"/>
        </w:rPr>
        <w:t>cDNA</w:t>
      </w:r>
      <w:proofErr w:type="spellEnd"/>
      <w:r w:rsidR="00F51A9A" w:rsidRPr="00732AA3">
        <w:rPr>
          <w:rFonts w:eastAsia="Times New Roman" w:cstheme="minorHAnsi"/>
          <w:color w:val="111111"/>
          <w:sz w:val="12"/>
          <w:szCs w:val="24"/>
          <w:bdr w:val="none" w:sz="0" w:space="0" w:color="auto" w:frame="1"/>
          <w:lang w:val="en-AU"/>
        </w:rPr>
        <w:t xml:space="preserve"> sample too. When a gene hybridizes with the probe, it is detected via the use of </w:t>
      </w:r>
      <w:proofErr w:type="spellStart"/>
      <w:r w:rsidR="00F51A9A" w:rsidRPr="00732AA3">
        <w:rPr>
          <w:rFonts w:eastAsia="Times New Roman" w:cstheme="minorHAnsi"/>
          <w:color w:val="111111"/>
          <w:sz w:val="12"/>
          <w:szCs w:val="24"/>
          <w:bdr w:val="none" w:sz="0" w:space="0" w:color="auto" w:frame="1"/>
          <w:lang w:val="en-AU"/>
        </w:rPr>
        <w:t>fluorophore</w:t>
      </w:r>
      <w:proofErr w:type="spellEnd"/>
      <w:r w:rsidR="00F51A9A" w:rsidRPr="00732AA3">
        <w:rPr>
          <w:rFonts w:eastAsia="Times New Roman" w:cstheme="minorHAnsi"/>
          <w:color w:val="111111"/>
          <w:sz w:val="12"/>
          <w:szCs w:val="24"/>
          <w:bdr w:val="none" w:sz="0" w:space="0" w:color="auto" w:frame="1"/>
          <w:lang w:val="en-AU"/>
        </w:rPr>
        <w:t xml:space="preserve"> or </w:t>
      </w:r>
      <w:proofErr w:type="spellStart"/>
      <w:r w:rsidR="00F51A9A" w:rsidRPr="00732AA3">
        <w:rPr>
          <w:rFonts w:eastAsia="Times New Roman" w:cstheme="minorHAnsi"/>
          <w:color w:val="111111"/>
          <w:sz w:val="12"/>
          <w:szCs w:val="24"/>
          <w:bdr w:val="none" w:sz="0" w:space="0" w:color="auto" w:frame="1"/>
          <w:lang w:val="en-AU"/>
        </w:rPr>
        <w:t>chemiluminescence</w:t>
      </w:r>
      <w:proofErr w:type="spellEnd"/>
      <w:r w:rsidR="00F51A9A" w:rsidRPr="00732AA3">
        <w:rPr>
          <w:rFonts w:eastAsia="Times New Roman" w:cstheme="minorHAnsi"/>
          <w:color w:val="111111"/>
          <w:sz w:val="12"/>
          <w:szCs w:val="24"/>
          <w:bdr w:val="none" w:sz="0" w:space="0" w:color="auto" w:frame="1"/>
          <w:lang w:val="en-AU"/>
        </w:rPr>
        <w:t>.</w:t>
      </w:r>
      <w:r w:rsidR="00FA43CF" w:rsidRPr="00732AA3">
        <w:rPr>
          <w:rFonts w:eastAsia="Times New Roman" w:cstheme="minorHAnsi"/>
          <w:color w:val="111111"/>
          <w:sz w:val="12"/>
          <w:szCs w:val="24"/>
          <w:bdr w:val="none" w:sz="0" w:space="0" w:color="auto" w:frame="1"/>
          <w:lang w:val="en-AU"/>
        </w:rPr>
        <w:t xml:space="preserve"> </w:t>
      </w:r>
      <w:r w:rsidR="00F71566" w:rsidRPr="00732AA3">
        <w:rPr>
          <w:rFonts w:eastAsia="Times New Roman" w:cstheme="minorHAnsi"/>
          <w:color w:val="111111"/>
          <w:sz w:val="12"/>
          <w:szCs w:val="24"/>
          <w:bdr w:val="none" w:sz="0" w:space="0" w:color="auto" w:frame="1"/>
          <w:lang w:val="en-AU"/>
        </w:rPr>
        <w:t xml:space="preserve">Step </w:t>
      </w:r>
      <w:proofErr w:type="gramStart"/>
      <w:r w:rsidR="00F71566" w:rsidRPr="00732AA3">
        <w:rPr>
          <w:rFonts w:eastAsia="Times New Roman" w:cstheme="minorHAnsi"/>
          <w:color w:val="111111"/>
          <w:sz w:val="12"/>
          <w:szCs w:val="24"/>
          <w:bdr w:val="none" w:sz="0" w:space="0" w:color="auto" w:frame="1"/>
          <w:lang w:val="en-AU"/>
        </w:rPr>
        <w:t>1 RNA</w:t>
      </w:r>
      <w:proofErr w:type="gramEnd"/>
      <w:r w:rsidR="00F71566" w:rsidRPr="00732AA3">
        <w:rPr>
          <w:rFonts w:eastAsia="Times New Roman" w:cstheme="minorHAnsi"/>
          <w:color w:val="111111"/>
          <w:sz w:val="12"/>
          <w:szCs w:val="24"/>
          <w:bdr w:val="none" w:sz="0" w:space="0" w:color="auto" w:frame="1"/>
          <w:lang w:val="en-AU"/>
        </w:rPr>
        <w:t xml:space="preserve"> is extracted and purified</w:t>
      </w:r>
      <w:r w:rsidR="00FA43CF" w:rsidRPr="00732AA3">
        <w:rPr>
          <w:rFonts w:eastAsia="Times New Roman" w:cstheme="minorHAnsi"/>
          <w:color w:val="111111"/>
          <w:sz w:val="12"/>
          <w:szCs w:val="24"/>
          <w:bdr w:val="none" w:sz="0" w:space="0" w:color="auto" w:frame="1"/>
          <w:lang w:val="en-AU"/>
        </w:rPr>
        <w:t xml:space="preserve">. </w:t>
      </w:r>
      <w:r w:rsidR="00F71566" w:rsidRPr="00732AA3">
        <w:rPr>
          <w:rFonts w:eastAsia="Times New Roman" w:cstheme="minorHAnsi"/>
          <w:color w:val="111111"/>
          <w:sz w:val="12"/>
          <w:szCs w:val="24"/>
          <w:bdr w:val="none" w:sz="0" w:space="0" w:color="auto" w:frame="1"/>
          <w:lang w:val="en-AU"/>
        </w:rPr>
        <w:t xml:space="preserve">Step 2 RNA is reverse transcribed into </w:t>
      </w:r>
      <w:proofErr w:type="spellStart"/>
      <w:r w:rsidR="00F71566" w:rsidRPr="00732AA3">
        <w:rPr>
          <w:rFonts w:eastAsia="Times New Roman" w:cstheme="minorHAnsi"/>
          <w:color w:val="111111"/>
          <w:sz w:val="12"/>
          <w:szCs w:val="24"/>
          <w:bdr w:val="none" w:sz="0" w:space="0" w:color="auto" w:frame="1"/>
          <w:lang w:val="en-AU"/>
        </w:rPr>
        <w:t>cDNA</w:t>
      </w:r>
      <w:proofErr w:type="spellEnd"/>
      <w:r w:rsidR="00FA43CF" w:rsidRPr="00732AA3">
        <w:rPr>
          <w:rFonts w:eastAsia="Times New Roman" w:cstheme="minorHAnsi"/>
          <w:color w:val="111111"/>
          <w:sz w:val="12"/>
          <w:szCs w:val="24"/>
          <w:bdr w:val="none" w:sz="0" w:space="0" w:color="auto" w:frame="1"/>
          <w:lang w:val="en-AU"/>
        </w:rPr>
        <w:t xml:space="preserve">. </w:t>
      </w:r>
      <w:r w:rsidR="00F71566" w:rsidRPr="00732AA3">
        <w:rPr>
          <w:rFonts w:eastAsia="Times New Roman" w:cstheme="minorHAnsi"/>
          <w:color w:val="111111"/>
          <w:sz w:val="12"/>
          <w:szCs w:val="24"/>
          <w:bdr w:val="none" w:sz="0" w:space="0" w:color="auto" w:frame="1"/>
          <w:lang w:val="en-AU"/>
        </w:rPr>
        <w:t xml:space="preserve">Step 3 </w:t>
      </w:r>
      <w:proofErr w:type="spellStart"/>
      <w:r w:rsidR="00F71566" w:rsidRPr="00732AA3">
        <w:rPr>
          <w:rFonts w:eastAsia="Times New Roman" w:cstheme="minorHAnsi"/>
          <w:color w:val="111111"/>
          <w:sz w:val="12"/>
          <w:szCs w:val="24"/>
          <w:bdr w:val="none" w:sz="0" w:space="0" w:color="auto" w:frame="1"/>
          <w:lang w:val="en-AU"/>
        </w:rPr>
        <w:t>cDNA</w:t>
      </w:r>
      <w:proofErr w:type="spellEnd"/>
      <w:r w:rsidR="00F71566" w:rsidRPr="00732AA3">
        <w:rPr>
          <w:rFonts w:eastAsia="Times New Roman" w:cstheme="minorHAnsi"/>
          <w:color w:val="111111"/>
          <w:sz w:val="12"/>
          <w:szCs w:val="24"/>
          <w:bdr w:val="none" w:sz="0" w:space="0" w:color="auto" w:frame="1"/>
          <w:lang w:val="en-AU"/>
        </w:rPr>
        <w:t xml:space="preserve"> is coupled with labels</w:t>
      </w:r>
      <w:r w:rsidR="00FA43CF" w:rsidRPr="00732AA3">
        <w:rPr>
          <w:rFonts w:eastAsia="Times New Roman" w:cstheme="minorHAnsi"/>
          <w:color w:val="111111"/>
          <w:sz w:val="12"/>
          <w:szCs w:val="24"/>
          <w:bdr w:val="none" w:sz="0" w:space="0" w:color="auto" w:frame="1"/>
          <w:lang w:val="en-AU"/>
        </w:rPr>
        <w:t>.</w:t>
      </w:r>
      <w:r w:rsidR="00F71566" w:rsidRPr="00732AA3">
        <w:rPr>
          <w:rFonts w:eastAsia="Times New Roman" w:cstheme="minorHAnsi"/>
          <w:color w:val="111111"/>
          <w:sz w:val="12"/>
          <w:szCs w:val="24"/>
          <w:bdr w:val="none" w:sz="0" w:space="0" w:color="auto" w:frame="1"/>
          <w:lang w:val="en-AU"/>
        </w:rPr>
        <w:t xml:space="preserve"> Step 4 </w:t>
      </w:r>
      <w:r w:rsidR="00FA43CF" w:rsidRPr="00732AA3">
        <w:rPr>
          <w:rFonts w:eastAsia="Times New Roman" w:cstheme="minorHAnsi"/>
          <w:color w:val="111111"/>
          <w:sz w:val="12"/>
          <w:szCs w:val="24"/>
          <w:bdr w:val="none" w:sz="0" w:space="0" w:color="auto" w:frame="1"/>
          <w:lang w:val="en-AU"/>
        </w:rPr>
        <w:t>Labelled</w:t>
      </w:r>
      <w:r w:rsidR="00F71566" w:rsidRPr="00732AA3">
        <w:rPr>
          <w:rFonts w:eastAsia="Times New Roman" w:cstheme="minorHAnsi"/>
          <w:color w:val="111111"/>
          <w:sz w:val="12"/>
          <w:szCs w:val="24"/>
          <w:bdr w:val="none" w:sz="0" w:space="0" w:color="auto" w:frame="1"/>
          <w:lang w:val="en-AU"/>
        </w:rPr>
        <w:t xml:space="preserve"> samples are then mixed with hybridization solution</w:t>
      </w:r>
      <w:r w:rsidR="00FA43CF" w:rsidRPr="00732AA3">
        <w:rPr>
          <w:rFonts w:eastAsia="Times New Roman" w:cstheme="minorHAnsi"/>
          <w:color w:val="111111"/>
          <w:sz w:val="12"/>
          <w:szCs w:val="24"/>
          <w:bdr w:val="none" w:sz="0" w:space="0" w:color="auto" w:frame="1"/>
          <w:lang w:val="en-AU"/>
        </w:rPr>
        <w:t xml:space="preserve">. </w:t>
      </w:r>
      <w:r w:rsidR="00F71566" w:rsidRPr="00732AA3">
        <w:rPr>
          <w:rFonts w:eastAsia="Times New Roman" w:cstheme="minorHAnsi"/>
          <w:color w:val="111111"/>
          <w:sz w:val="12"/>
          <w:szCs w:val="24"/>
          <w:bdr w:val="none" w:sz="0" w:space="0" w:color="auto" w:frame="1"/>
          <w:lang w:val="en-AU"/>
        </w:rPr>
        <w:t>Step 5 Samples are denatured and added to the microarray which is run</w:t>
      </w:r>
      <w:r w:rsidR="00FA43CF" w:rsidRPr="00732AA3">
        <w:rPr>
          <w:rFonts w:eastAsia="Times New Roman" w:cstheme="minorHAnsi"/>
          <w:color w:val="111111"/>
          <w:sz w:val="12"/>
          <w:szCs w:val="24"/>
          <w:bdr w:val="none" w:sz="0" w:space="0" w:color="auto" w:frame="1"/>
          <w:lang w:val="en-AU"/>
        </w:rPr>
        <w:t xml:space="preserve">. </w:t>
      </w:r>
      <w:r w:rsidR="00F71566" w:rsidRPr="00732AA3">
        <w:rPr>
          <w:rFonts w:eastAsia="Times New Roman" w:cstheme="minorHAnsi"/>
          <w:color w:val="111111"/>
          <w:sz w:val="12"/>
          <w:szCs w:val="24"/>
          <w:bdr w:val="none" w:sz="0" w:space="0" w:color="auto" w:frame="1"/>
          <w:lang w:val="en-AU"/>
        </w:rPr>
        <w:t xml:space="preserve">Step 6 Chip is dried and scanned using </w:t>
      </w:r>
      <w:r w:rsidR="00FA43CF" w:rsidRPr="00732AA3">
        <w:rPr>
          <w:rFonts w:eastAsia="Times New Roman" w:cstheme="minorHAnsi"/>
          <w:color w:val="111111"/>
          <w:sz w:val="12"/>
          <w:szCs w:val="24"/>
          <w:bdr w:val="none" w:sz="0" w:space="0" w:color="auto" w:frame="1"/>
          <w:lang w:val="en-AU"/>
        </w:rPr>
        <w:t xml:space="preserve">a laser excitation to measure expression levels.  Example: </w:t>
      </w:r>
      <w:r w:rsidR="00FA43CF" w:rsidRPr="00732AA3">
        <w:rPr>
          <w:rFonts w:eastAsia="Times New Roman" w:cstheme="minorHAnsi"/>
          <w:sz w:val="12"/>
          <w:szCs w:val="24"/>
          <w:bdr w:val="none" w:sz="0" w:space="0" w:color="auto" w:frame="1"/>
          <w:lang w:val="en-AU"/>
        </w:rPr>
        <w:t>The </w:t>
      </w:r>
      <w:proofErr w:type="spellStart"/>
      <w:r w:rsidR="00FA43CF" w:rsidRPr="00732AA3">
        <w:rPr>
          <w:rFonts w:eastAsia="Times New Roman" w:cstheme="minorHAnsi"/>
          <w:sz w:val="12"/>
          <w:szCs w:val="24"/>
          <w:bdr w:val="none" w:sz="0" w:space="0" w:color="auto" w:frame="1"/>
          <w:lang w:val="en-AU"/>
        </w:rPr>
        <w:t>Affymetrix</w:t>
      </w:r>
      <w:proofErr w:type="spellEnd"/>
      <w:r w:rsidR="00FA43CF" w:rsidRPr="00732AA3">
        <w:rPr>
          <w:rFonts w:eastAsia="Times New Roman" w:cstheme="minorHAnsi"/>
          <w:sz w:val="12"/>
          <w:szCs w:val="24"/>
          <w:bdr w:val="none" w:sz="0" w:space="0" w:color="auto" w:frame="1"/>
          <w:lang w:val="en-AU"/>
        </w:rPr>
        <w:t xml:space="preserve"> AT Tiling Array is composed of: </w:t>
      </w:r>
      <w:r w:rsidR="00FA43CF" w:rsidRPr="00732AA3">
        <w:rPr>
          <w:rFonts w:eastAsia="Times New Roman" w:cstheme="minorHAnsi"/>
          <w:color w:val="111111"/>
          <w:sz w:val="12"/>
          <w:szCs w:val="24"/>
          <w:bdr w:val="none" w:sz="0" w:space="0" w:color="auto" w:frame="1"/>
          <w:lang w:val="en-AU"/>
        </w:rPr>
        <w:t>25 </w:t>
      </w:r>
      <w:proofErr w:type="spellStart"/>
      <w:r w:rsidR="00FA43CF" w:rsidRPr="00732AA3">
        <w:rPr>
          <w:rFonts w:eastAsia="Times New Roman" w:cstheme="minorHAnsi"/>
          <w:color w:val="111111"/>
          <w:sz w:val="12"/>
          <w:szCs w:val="24"/>
          <w:bdr w:val="none" w:sz="0" w:space="0" w:color="auto" w:frame="1"/>
          <w:lang w:val="en-AU"/>
        </w:rPr>
        <w:t>bp</w:t>
      </w:r>
      <w:proofErr w:type="spellEnd"/>
      <w:r w:rsidR="00FA43CF" w:rsidRPr="00732AA3">
        <w:rPr>
          <w:rFonts w:eastAsia="Times New Roman" w:cstheme="minorHAnsi"/>
          <w:color w:val="111111"/>
          <w:sz w:val="12"/>
          <w:szCs w:val="24"/>
          <w:bdr w:val="none" w:sz="0" w:space="0" w:color="auto" w:frame="1"/>
          <w:lang w:val="en-AU"/>
        </w:rPr>
        <w:t> oligonucleotides covering each 35 </w:t>
      </w:r>
      <w:proofErr w:type="spellStart"/>
      <w:r w:rsidR="00FA43CF" w:rsidRPr="00732AA3">
        <w:rPr>
          <w:rFonts w:eastAsia="Times New Roman" w:cstheme="minorHAnsi"/>
          <w:color w:val="111111"/>
          <w:sz w:val="12"/>
          <w:szCs w:val="24"/>
          <w:bdr w:val="none" w:sz="0" w:space="0" w:color="auto" w:frame="1"/>
          <w:lang w:val="en-AU"/>
        </w:rPr>
        <w:t>bp</w:t>
      </w:r>
      <w:proofErr w:type="spellEnd"/>
      <w:r w:rsidR="00FA43CF" w:rsidRPr="00732AA3">
        <w:rPr>
          <w:rFonts w:eastAsia="Times New Roman" w:cstheme="minorHAnsi"/>
          <w:color w:val="111111"/>
          <w:sz w:val="12"/>
          <w:szCs w:val="24"/>
          <w:bdr w:val="none" w:sz="0" w:space="0" w:color="auto" w:frame="1"/>
          <w:lang w:val="en-AU"/>
        </w:rPr>
        <w:t> window along all five chromosomes making up the </w:t>
      </w:r>
      <w:r w:rsidR="00FA43CF" w:rsidRPr="00732AA3">
        <w:rPr>
          <w:rFonts w:eastAsia="Times New Roman" w:cstheme="minorHAnsi"/>
          <w:iCs/>
          <w:color w:val="111111"/>
          <w:sz w:val="12"/>
          <w:szCs w:val="24"/>
          <w:bdr w:val="none" w:sz="0" w:space="0" w:color="auto" w:frame="1"/>
          <w:lang w:val="en-AU"/>
        </w:rPr>
        <w:t>Arabidopsis thaliana </w:t>
      </w:r>
      <w:r w:rsidR="00FA43CF" w:rsidRPr="00732AA3">
        <w:rPr>
          <w:rFonts w:eastAsia="Times New Roman" w:cstheme="minorHAnsi"/>
          <w:color w:val="111111"/>
          <w:sz w:val="12"/>
          <w:szCs w:val="24"/>
          <w:bdr w:val="none" w:sz="0" w:space="0" w:color="auto" w:frame="1"/>
          <w:lang w:val="en-AU"/>
        </w:rPr>
        <w:t xml:space="preserve">genome. </w:t>
      </w:r>
      <w:r w:rsidR="00337C54">
        <w:rPr>
          <w:rFonts w:eastAsia="Times New Roman" w:cstheme="minorHAnsi"/>
          <w:color w:val="111111"/>
          <w:sz w:val="14"/>
          <w:szCs w:val="24"/>
          <w:bdr w:val="none" w:sz="0" w:space="0" w:color="auto" w:frame="1"/>
          <w:lang w:val="en-AU"/>
        </w:rPr>
        <w:br/>
      </w:r>
      <w:r w:rsidR="00CC28E9" w:rsidRPr="00732AA3">
        <w:rPr>
          <w:rFonts w:cstheme="minorHAnsi"/>
          <w:b/>
          <w:color w:val="000000"/>
          <w:sz w:val="20"/>
          <w:szCs w:val="28"/>
          <w:highlight w:val="yellow"/>
          <w:bdr w:val="none" w:sz="0" w:space="0" w:color="auto" w:frame="1"/>
        </w:rPr>
        <w:t>Topic 4: Plant Cells - Dynamic Organization and Functions</w:t>
      </w:r>
      <w:r w:rsidR="00542DD5">
        <w:rPr>
          <w:rFonts w:cstheme="minorHAnsi"/>
          <w:color w:val="000000"/>
          <w:sz w:val="28"/>
          <w:szCs w:val="28"/>
          <w:bdr w:val="none" w:sz="0" w:space="0" w:color="auto" w:frame="1"/>
        </w:rPr>
        <w:br/>
      </w:r>
      <w:r w:rsidR="00CC28E9" w:rsidRPr="00732AA3">
        <w:rPr>
          <w:rFonts w:cstheme="minorHAnsi"/>
          <w:color w:val="111111"/>
          <w:sz w:val="12"/>
          <w:szCs w:val="16"/>
          <w:bdr w:val="none" w:sz="0" w:space="0" w:color="auto" w:frame="1"/>
          <w:lang w:val="en-AU"/>
        </w:rPr>
        <w:t xml:space="preserve">Cell wall - In the simplified model of a plant primary cell wall, the hemicelluloses: Adhere to the surface of cellulose </w:t>
      </w:r>
      <w:proofErr w:type="spellStart"/>
      <w:r w:rsidR="00CC28E9" w:rsidRPr="00732AA3">
        <w:rPr>
          <w:rFonts w:cstheme="minorHAnsi"/>
          <w:color w:val="111111"/>
          <w:sz w:val="12"/>
          <w:szCs w:val="16"/>
          <w:bdr w:val="none" w:sz="0" w:space="0" w:color="auto" w:frame="1"/>
          <w:lang w:val="en-AU"/>
        </w:rPr>
        <w:t>microfibrils</w:t>
      </w:r>
      <w:proofErr w:type="spellEnd"/>
      <w:r w:rsidR="00CC28E9" w:rsidRPr="00732AA3">
        <w:rPr>
          <w:rFonts w:cstheme="minorHAnsi"/>
          <w:color w:val="111111"/>
          <w:sz w:val="12"/>
          <w:szCs w:val="16"/>
          <w:bdr w:val="none" w:sz="0" w:space="0" w:color="auto" w:frame="1"/>
          <w:lang w:val="en-AU"/>
        </w:rPr>
        <w:t xml:space="preserve"> and crosslink them. The multi-net hypothesis of plant primary wall structure predicts that</w:t>
      </w:r>
      <w:r w:rsidR="00CC28E9" w:rsidRPr="00732AA3">
        <w:rPr>
          <w:rFonts w:cstheme="minorHAnsi"/>
          <w:sz w:val="12"/>
          <w:szCs w:val="16"/>
        </w:rPr>
        <w:t xml:space="preserve"> </w:t>
      </w:r>
      <w:r w:rsidR="00CC28E9" w:rsidRPr="00732AA3">
        <w:rPr>
          <w:rFonts w:cstheme="minorHAnsi"/>
          <w:color w:val="111111"/>
          <w:sz w:val="12"/>
          <w:szCs w:val="16"/>
          <w:bdr w:val="none" w:sz="0" w:space="0" w:color="auto" w:frame="1"/>
          <w:lang w:val="en-AU"/>
        </w:rPr>
        <w:t xml:space="preserve">the orientation of the inner layers of cellulose </w:t>
      </w:r>
      <w:proofErr w:type="spellStart"/>
      <w:r w:rsidR="00CC28E9" w:rsidRPr="00732AA3">
        <w:rPr>
          <w:rFonts w:cstheme="minorHAnsi"/>
          <w:color w:val="111111"/>
          <w:sz w:val="12"/>
          <w:szCs w:val="16"/>
          <w:bdr w:val="none" w:sz="0" w:space="0" w:color="auto" w:frame="1"/>
          <w:lang w:val="en-AU"/>
        </w:rPr>
        <w:t>microfibril</w:t>
      </w:r>
      <w:proofErr w:type="spellEnd"/>
      <w:r w:rsidR="00CC28E9" w:rsidRPr="00732AA3">
        <w:rPr>
          <w:rFonts w:cstheme="minorHAnsi"/>
          <w:color w:val="111111"/>
          <w:sz w:val="12"/>
          <w:szCs w:val="16"/>
          <w:bdr w:val="none" w:sz="0" w:space="0" w:color="auto" w:frame="1"/>
          <w:lang w:val="en-AU"/>
        </w:rPr>
        <w:t xml:space="preserve"> deposition control direction of cell expansion. Model for the structure of a rosette complex</w:t>
      </w:r>
      <w:proofErr w:type="gramStart"/>
      <w:r w:rsidR="00CC28E9" w:rsidRPr="00732AA3">
        <w:rPr>
          <w:rFonts w:cstheme="minorHAnsi"/>
          <w:color w:val="111111"/>
          <w:sz w:val="12"/>
          <w:szCs w:val="16"/>
          <w:bdr w:val="none" w:sz="0" w:space="0" w:color="auto" w:frame="1"/>
          <w:lang w:val="en-AU"/>
        </w:rPr>
        <w:t>:1.CesAs</w:t>
      </w:r>
      <w:proofErr w:type="gramEnd"/>
      <w:r w:rsidR="00CC28E9" w:rsidRPr="00732AA3">
        <w:rPr>
          <w:rFonts w:cstheme="minorHAnsi"/>
          <w:color w:val="111111"/>
          <w:sz w:val="12"/>
          <w:szCs w:val="16"/>
          <w:bdr w:val="none" w:sz="0" w:space="0" w:color="auto" w:frame="1"/>
          <w:lang w:val="en-AU"/>
        </w:rPr>
        <w:t xml:space="preserve"> are </w:t>
      </w:r>
      <w:proofErr w:type="spellStart"/>
      <w:r w:rsidR="00CC28E9" w:rsidRPr="00732AA3">
        <w:rPr>
          <w:rFonts w:cstheme="minorHAnsi"/>
          <w:color w:val="111111"/>
          <w:sz w:val="12"/>
          <w:szCs w:val="16"/>
          <w:bdr w:val="none" w:sz="0" w:space="0" w:color="auto" w:frame="1"/>
          <w:lang w:val="en-AU"/>
        </w:rPr>
        <w:t>transmembrane</w:t>
      </w:r>
      <w:proofErr w:type="spellEnd"/>
      <w:r w:rsidR="00CC28E9" w:rsidRPr="00732AA3">
        <w:rPr>
          <w:rFonts w:cstheme="minorHAnsi"/>
          <w:color w:val="111111"/>
          <w:sz w:val="12"/>
          <w:szCs w:val="16"/>
          <w:bdr w:val="none" w:sz="0" w:space="0" w:color="auto" w:frame="1"/>
          <w:lang w:val="en-AU"/>
        </w:rPr>
        <w:t xml:space="preserve"> proteins. </w:t>
      </w:r>
      <w:proofErr w:type="gramStart"/>
      <w:r w:rsidR="00CC28E9" w:rsidRPr="00732AA3">
        <w:rPr>
          <w:rFonts w:cstheme="minorHAnsi"/>
          <w:color w:val="111111"/>
          <w:sz w:val="12"/>
          <w:szCs w:val="16"/>
          <w:bdr w:val="none" w:sz="0" w:space="0" w:color="auto" w:frame="1"/>
          <w:lang w:val="en-AU"/>
        </w:rPr>
        <w:t>2.Each</w:t>
      </w:r>
      <w:proofErr w:type="gramEnd"/>
      <w:r w:rsidR="00CC28E9" w:rsidRPr="00732AA3">
        <w:rPr>
          <w:rFonts w:cstheme="minorHAnsi"/>
          <w:color w:val="111111"/>
          <w:sz w:val="12"/>
          <w:szCs w:val="16"/>
          <w:bdr w:val="none" w:sz="0" w:space="0" w:color="auto" w:frame="1"/>
          <w:lang w:val="en-AU"/>
        </w:rPr>
        <w:t xml:space="preserve"> </w:t>
      </w:r>
      <w:proofErr w:type="spellStart"/>
      <w:r w:rsidR="00CC28E9" w:rsidRPr="00732AA3">
        <w:rPr>
          <w:rFonts w:cstheme="minorHAnsi"/>
          <w:color w:val="111111"/>
          <w:sz w:val="12"/>
          <w:szCs w:val="16"/>
          <w:bdr w:val="none" w:sz="0" w:space="0" w:color="auto" w:frame="1"/>
          <w:lang w:val="en-AU"/>
        </w:rPr>
        <w:t>CesA</w:t>
      </w:r>
      <w:proofErr w:type="spellEnd"/>
      <w:r w:rsidR="00CC28E9" w:rsidRPr="00732AA3">
        <w:rPr>
          <w:rFonts w:cstheme="minorHAnsi"/>
          <w:color w:val="111111"/>
          <w:sz w:val="12"/>
          <w:szCs w:val="16"/>
          <w:bdr w:val="none" w:sz="0" w:space="0" w:color="auto" w:frame="1"/>
          <w:lang w:val="en-AU"/>
        </w:rPr>
        <w:t xml:space="preserve"> protein is responsible for synthesizing a single glycan chain. </w:t>
      </w:r>
      <w:proofErr w:type="gramStart"/>
      <w:r w:rsidR="00CC28E9" w:rsidRPr="00732AA3">
        <w:rPr>
          <w:rFonts w:cstheme="minorHAnsi"/>
          <w:color w:val="111111"/>
          <w:sz w:val="12"/>
          <w:szCs w:val="16"/>
          <w:bdr w:val="none" w:sz="0" w:space="0" w:color="auto" w:frame="1"/>
          <w:lang w:val="en-AU"/>
        </w:rPr>
        <w:t>3.A</w:t>
      </w:r>
      <w:proofErr w:type="gramEnd"/>
      <w:r w:rsidR="00CC28E9" w:rsidRPr="00732AA3">
        <w:rPr>
          <w:rFonts w:cstheme="minorHAnsi"/>
          <w:color w:val="111111"/>
          <w:sz w:val="12"/>
          <w:szCs w:val="16"/>
          <w:bdr w:val="none" w:sz="0" w:space="0" w:color="auto" w:frame="1"/>
          <w:lang w:val="en-AU"/>
        </w:rPr>
        <w:t xml:space="preserve"> rosette subunit is composed of six </w:t>
      </w:r>
      <w:proofErr w:type="spellStart"/>
      <w:r w:rsidR="00CC28E9" w:rsidRPr="00732AA3">
        <w:rPr>
          <w:rFonts w:cstheme="minorHAnsi"/>
          <w:color w:val="111111"/>
          <w:sz w:val="12"/>
          <w:szCs w:val="16"/>
          <w:bdr w:val="none" w:sz="0" w:space="0" w:color="auto" w:frame="1"/>
          <w:lang w:val="en-AU"/>
        </w:rPr>
        <w:t>CesA</w:t>
      </w:r>
      <w:proofErr w:type="spellEnd"/>
      <w:r w:rsidR="00CC28E9" w:rsidRPr="00732AA3">
        <w:rPr>
          <w:rFonts w:cstheme="minorHAnsi"/>
          <w:color w:val="111111"/>
          <w:sz w:val="12"/>
          <w:szCs w:val="16"/>
          <w:bdr w:val="none" w:sz="0" w:space="0" w:color="auto" w:frame="1"/>
          <w:lang w:val="en-AU"/>
        </w:rPr>
        <w:t xml:space="preserve"> proteins. </w:t>
      </w:r>
      <w:proofErr w:type="gramStart"/>
      <w:r w:rsidR="00CC28E9" w:rsidRPr="00732AA3">
        <w:rPr>
          <w:rFonts w:cstheme="minorHAnsi"/>
          <w:color w:val="111111"/>
          <w:sz w:val="12"/>
          <w:szCs w:val="16"/>
          <w:bdr w:val="none" w:sz="0" w:space="0" w:color="auto" w:frame="1"/>
          <w:lang w:val="en-AU"/>
        </w:rPr>
        <w:t>4.The</w:t>
      </w:r>
      <w:proofErr w:type="gramEnd"/>
      <w:r w:rsidR="00CC28E9" w:rsidRPr="00732AA3">
        <w:rPr>
          <w:rFonts w:cstheme="minorHAnsi"/>
          <w:color w:val="111111"/>
          <w:sz w:val="12"/>
          <w:szCs w:val="16"/>
          <w:bdr w:val="none" w:sz="0" w:space="0" w:color="auto" w:frame="1"/>
          <w:lang w:val="en-AU"/>
        </w:rPr>
        <w:t xml:space="preserve"> rosette complex itself is composed of six rosette subunits. </w:t>
      </w:r>
      <w:proofErr w:type="spellStart"/>
      <w:r w:rsidR="00CC28E9" w:rsidRPr="00732AA3">
        <w:rPr>
          <w:rFonts w:cstheme="minorHAnsi"/>
          <w:color w:val="111111"/>
          <w:sz w:val="12"/>
          <w:szCs w:val="16"/>
          <w:bdr w:val="none" w:sz="0" w:space="0" w:color="auto" w:frame="1"/>
          <w:lang w:val="en-AU"/>
        </w:rPr>
        <w:t>Paradez</w:t>
      </w:r>
      <w:proofErr w:type="spellEnd"/>
      <w:r w:rsidR="00CC28E9" w:rsidRPr="00732AA3">
        <w:rPr>
          <w:rFonts w:cstheme="minorHAnsi"/>
          <w:color w:val="111111"/>
          <w:sz w:val="12"/>
          <w:szCs w:val="16"/>
          <w:bdr w:val="none" w:sz="0" w:space="0" w:color="auto" w:frame="1"/>
          <w:lang w:val="en-AU"/>
        </w:rPr>
        <w:t xml:space="preserve">, Somerville &amp; </w:t>
      </w:r>
      <w:proofErr w:type="spellStart"/>
      <w:r w:rsidR="00CC28E9" w:rsidRPr="00732AA3">
        <w:rPr>
          <w:rFonts w:cstheme="minorHAnsi"/>
          <w:color w:val="111111"/>
          <w:sz w:val="12"/>
          <w:szCs w:val="16"/>
          <w:bdr w:val="none" w:sz="0" w:space="0" w:color="auto" w:frame="1"/>
          <w:lang w:val="en-AU"/>
        </w:rPr>
        <w:t>Ehrhardt</w:t>
      </w:r>
      <w:proofErr w:type="spellEnd"/>
      <w:r w:rsidR="00CC28E9" w:rsidRPr="00732AA3">
        <w:rPr>
          <w:rFonts w:cstheme="minorHAnsi"/>
          <w:color w:val="111111"/>
          <w:sz w:val="12"/>
          <w:szCs w:val="16"/>
          <w:bdr w:val="none" w:sz="0" w:space="0" w:color="auto" w:frame="1"/>
          <w:lang w:val="en-AU"/>
        </w:rPr>
        <w:t xml:space="preserve"> (2006), demonstrated the following</w:t>
      </w:r>
      <w:proofErr w:type="gramStart"/>
      <w:r w:rsidR="00CC28E9" w:rsidRPr="00732AA3">
        <w:rPr>
          <w:rFonts w:cstheme="minorHAnsi"/>
          <w:color w:val="111111"/>
          <w:sz w:val="12"/>
          <w:szCs w:val="16"/>
          <w:bdr w:val="none" w:sz="0" w:space="0" w:color="auto" w:frame="1"/>
          <w:lang w:val="en-AU"/>
        </w:rPr>
        <w:t>:1</w:t>
      </w:r>
      <w:proofErr w:type="gramEnd"/>
      <w:r w:rsidR="00CC28E9" w:rsidRPr="00732AA3">
        <w:rPr>
          <w:rFonts w:cstheme="minorHAnsi"/>
          <w:color w:val="111111"/>
          <w:sz w:val="12"/>
          <w:szCs w:val="16"/>
          <w:bdr w:val="none" w:sz="0" w:space="0" w:color="auto" w:frame="1"/>
          <w:lang w:val="en-AU"/>
        </w:rPr>
        <w:t xml:space="preserve"> </w:t>
      </w:r>
      <w:proofErr w:type="spellStart"/>
      <w:r w:rsidR="00CC28E9" w:rsidRPr="00732AA3">
        <w:rPr>
          <w:rFonts w:cstheme="minorHAnsi"/>
          <w:color w:val="111111"/>
          <w:sz w:val="12"/>
          <w:szCs w:val="16"/>
          <w:bdr w:val="none" w:sz="0" w:space="0" w:color="auto" w:frame="1"/>
          <w:lang w:val="en-AU"/>
        </w:rPr>
        <w:t>CesA</w:t>
      </w:r>
      <w:proofErr w:type="spellEnd"/>
      <w:r w:rsidR="00CC28E9" w:rsidRPr="00732AA3">
        <w:rPr>
          <w:rFonts w:cstheme="minorHAnsi"/>
          <w:color w:val="111111"/>
          <w:sz w:val="12"/>
          <w:szCs w:val="16"/>
          <w:bdr w:val="none" w:sz="0" w:space="0" w:color="auto" w:frame="1"/>
          <w:lang w:val="en-AU"/>
        </w:rPr>
        <w:t xml:space="preserve"> complexes in the plasma membrane were observed to move at constant rates in linear tracks aligned and coincident with cortical microtubules. 2 </w:t>
      </w:r>
      <w:proofErr w:type="spellStart"/>
      <w:r w:rsidR="00CC28E9" w:rsidRPr="00732AA3">
        <w:rPr>
          <w:rFonts w:cstheme="minorHAnsi"/>
          <w:color w:val="111111"/>
          <w:sz w:val="12"/>
          <w:szCs w:val="16"/>
          <w:bdr w:val="none" w:sz="0" w:space="0" w:color="auto" w:frame="1"/>
          <w:lang w:val="en-AU"/>
        </w:rPr>
        <w:t>CesA</w:t>
      </w:r>
      <w:proofErr w:type="spellEnd"/>
      <w:r w:rsidR="00CC28E9" w:rsidRPr="00732AA3">
        <w:rPr>
          <w:rFonts w:cstheme="minorHAnsi"/>
          <w:color w:val="111111"/>
          <w:sz w:val="12"/>
          <w:szCs w:val="16"/>
          <w:bdr w:val="none" w:sz="0" w:space="0" w:color="auto" w:frame="1"/>
          <w:lang w:val="en-AU"/>
        </w:rPr>
        <w:t xml:space="preserve"> complexes could move in both directions along cortical microtubules. </w:t>
      </w:r>
      <w:r w:rsidR="00CC28E9" w:rsidRPr="00732AA3">
        <w:rPr>
          <w:rFonts w:cstheme="minorHAnsi"/>
          <w:sz w:val="12"/>
          <w:szCs w:val="16"/>
        </w:rPr>
        <w:t xml:space="preserve">Cellulose </w:t>
      </w:r>
      <w:proofErr w:type="spellStart"/>
      <w:r w:rsidR="00CC28E9" w:rsidRPr="00732AA3">
        <w:rPr>
          <w:rFonts w:cstheme="minorHAnsi"/>
          <w:sz w:val="12"/>
          <w:szCs w:val="16"/>
        </w:rPr>
        <w:t>microfibrils</w:t>
      </w:r>
      <w:proofErr w:type="spellEnd"/>
      <w:r w:rsidR="00CC28E9" w:rsidRPr="00732AA3">
        <w:rPr>
          <w:rFonts w:cstheme="minorHAnsi"/>
          <w:sz w:val="12"/>
          <w:szCs w:val="16"/>
        </w:rPr>
        <w:t xml:space="preserve"> are composed of:  1. Repeating units of </w:t>
      </w:r>
      <w:proofErr w:type="spellStart"/>
      <w:r w:rsidR="00CC28E9" w:rsidRPr="00732AA3">
        <w:rPr>
          <w:rFonts w:cstheme="minorHAnsi"/>
          <w:sz w:val="12"/>
          <w:szCs w:val="16"/>
        </w:rPr>
        <w:t>cellobiose</w:t>
      </w:r>
      <w:proofErr w:type="spellEnd"/>
      <w:r w:rsidR="00CC28E9" w:rsidRPr="00732AA3">
        <w:rPr>
          <w:rFonts w:cstheme="minorHAnsi"/>
          <w:sz w:val="12"/>
          <w:szCs w:val="16"/>
        </w:rPr>
        <w:t xml:space="preserve">. 2. Glucose residues linked together by beta 1-4 </w:t>
      </w:r>
      <w:proofErr w:type="spellStart"/>
      <w:r w:rsidR="00CC28E9" w:rsidRPr="00732AA3">
        <w:rPr>
          <w:rFonts w:cstheme="minorHAnsi"/>
          <w:sz w:val="12"/>
          <w:szCs w:val="16"/>
        </w:rPr>
        <w:t>glycosidic</w:t>
      </w:r>
      <w:proofErr w:type="spellEnd"/>
      <w:r w:rsidR="00CC28E9" w:rsidRPr="00732AA3">
        <w:rPr>
          <w:rFonts w:cstheme="minorHAnsi"/>
          <w:sz w:val="12"/>
          <w:szCs w:val="16"/>
        </w:rPr>
        <w:t xml:space="preserve"> bonds. 3. Beta (1-4) </w:t>
      </w:r>
      <w:proofErr w:type="spellStart"/>
      <w:r w:rsidR="00CC28E9" w:rsidRPr="00732AA3">
        <w:rPr>
          <w:rFonts w:cstheme="minorHAnsi"/>
          <w:sz w:val="12"/>
          <w:szCs w:val="16"/>
        </w:rPr>
        <w:t>glucan</w:t>
      </w:r>
      <w:proofErr w:type="spellEnd"/>
      <w:r w:rsidR="00CC28E9" w:rsidRPr="00732AA3">
        <w:rPr>
          <w:rFonts w:cstheme="minorHAnsi"/>
          <w:sz w:val="12"/>
          <w:szCs w:val="16"/>
        </w:rPr>
        <w:t xml:space="preserve"> chains linked together by </w:t>
      </w:r>
      <w:proofErr w:type="spellStart"/>
      <w:r w:rsidR="00CC28E9" w:rsidRPr="00732AA3">
        <w:rPr>
          <w:rFonts w:cstheme="minorHAnsi"/>
          <w:sz w:val="12"/>
          <w:szCs w:val="16"/>
        </w:rPr>
        <w:t>interchain</w:t>
      </w:r>
      <w:proofErr w:type="spellEnd"/>
      <w:r w:rsidR="00CC28E9" w:rsidRPr="00732AA3">
        <w:rPr>
          <w:rFonts w:cstheme="minorHAnsi"/>
          <w:sz w:val="12"/>
          <w:szCs w:val="16"/>
        </w:rPr>
        <w:t xml:space="preserve"> hydrogen bonds.</w:t>
      </w:r>
      <w:r w:rsidR="00542DD5" w:rsidRPr="00732AA3">
        <w:rPr>
          <w:rFonts w:eastAsia="Times New Roman" w:cstheme="minorHAnsi"/>
          <w:color w:val="111111"/>
          <w:sz w:val="12"/>
          <w:szCs w:val="24"/>
          <w:bdr w:val="none" w:sz="0" w:space="0" w:color="auto" w:frame="1"/>
          <w:lang w:val="en-AU"/>
        </w:rPr>
        <w:br/>
      </w:r>
      <w:r w:rsidR="00E92457" w:rsidRPr="00732AA3">
        <w:rPr>
          <w:rFonts w:cstheme="minorHAnsi"/>
          <w:b/>
          <w:sz w:val="12"/>
          <w:szCs w:val="16"/>
        </w:rPr>
        <w:t xml:space="preserve">Cell wall - </w:t>
      </w:r>
      <w:r w:rsidR="00E92457" w:rsidRPr="00732AA3">
        <w:rPr>
          <w:rFonts w:cstheme="minorHAnsi"/>
          <w:sz w:val="12"/>
          <w:szCs w:val="16"/>
        </w:rPr>
        <w:t xml:space="preserve">The primary cell wall consists of two “phases” (i) a crystalline </w:t>
      </w:r>
      <w:proofErr w:type="spellStart"/>
      <w:r w:rsidR="00E92457" w:rsidRPr="00732AA3">
        <w:rPr>
          <w:rFonts w:cstheme="minorHAnsi"/>
          <w:sz w:val="12"/>
          <w:szCs w:val="16"/>
        </w:rPr>
        <w:t>microfibrillar</w:t>
      </w:r>
      <w:proofErr w:type="spellEnd"/>
      <w:r w:rsidR="00E92457" w:rsidRPr="00732AA3">
        <w:rPr>
          <w:rFonts w:cstheme="minorHAnsi"/>
          <w:sz w:val="12"/>
          <w:szCs w:val="16"/>
        </w:rPr>
        <w:t xml:space="preserve"> phase </w:t>
      </w:r>
      <w:r w:rsidR="00E92457" w:rsidRPr="00732AA3">
        <w:rPr>
          <w:rFonts w:ascii="Cambria Math" w:hAnsi="Cambria Math" w:cs="Cambria Math"/>
          <w:sz w:val="12"/>
          <w:szCs w:val="16"/>
        </w:rPr>
        <w:t>⇨</w:t>
      </w:r>
      <w:r w:rsidR="00E92457" w:rsidRPr="00732AA3">
        <w:rPr>
          <w:rFonts w:cstheme="minorHAnsi"/>
          <w:sz w:val="12"/>
          <w:szCs w:val="16"/>
        </w:rPr>
        <w:t xml:space="preserve"> cellulose </w:t>
      </w:r>
      <w:proofErr w:type="spellStart"/>
      <w:r w:rsidR="00E92457" w:rsidRPr="00732AA3">
        <w:rPr>
          <w:rFonts w:cstheme="minorHAnsi"/>
          <w:sz w:val="12"/>
          <w:szCs w:val="16"/>
        </w:rPr>
        <w:t>microfibrils</w:t>
      </w:r>
      <w:proofErr w:type="spellEnd"/>
      <w:r w:rsidR="00E92457" w:rsidRPr="00732AA3">
        <w:rPr>
          <w:rFonts w:cstheme="minorHAnsi"/>
          <w:sz w:val="12"/>
          <w:szCs w:val="16"/>
        </w:rPr>
        <w:t xml:space="preserve"> (MFs) (ii) a non-crystalline “amorphous” matrix </w:t>
      </w:r>
      <w:r w:rsidR="00E92457" w:rsidRPr="00732AA3">
        <w:rPr>
          <w:rFonts w:ascii="Cambria Math" w:hAnsi="Cambria Math" w:cs="Cambria Math"/>
          <w:sz w:val="12"/>
          <w:szCs w:val="16"/>
        </w:rPr>
        <w:t>⇨</w:t>
      </w:r>
      <w:r w:rsidR="00E92457" w:rsidRPr="00732AA3">
        <w:rPr>
          <w:rFonts w:cstheme="minorHAnsi"/>
          <w:sz w:val="12"/>
          <w:szCs w:val="16"/>
        </w:rPr>
        <w:t xml:space="preserve"> polysaccharides that surround and embed the cellulose </w:t>
      </w:r>
      <w:proofErr w:type="spellStart"/>
      <w:r w:rsidR="00E92457" w:rsidRPr="00732AA3">
        <w:rPr>
          <w:rFonts w:cstheme="minorHAnsi"/>
          <w:sz w:val="12"/>
          <w:szCs w:val="16"/>
        </w:rPr>
        <w:t>microfibrils</w:t>
      </w:r>
      <w:proofErr w:type="spellEnd"/>
      <w:r w:rsidR="00E92457" w:rsidRPr="00732AA3">
        <w:rPr>
          <w:rFonts w:cstheme="minorHAnsi"/>
          <w:sz w:val="12"/>
          <w:szCs w:val="16"/>
        </w:rPr>
        <w:t xml:space="preserve">  </w:t>
      </w:r>
      <w:r w:rsidR="00E92457" w:rsidRPr="00732AA3">
        <w:rPr>
          <w:rFonts w:cstheme="minorHAnsi"/>
          <w:sz w:val="12"/>
          <w:szCs w:val="16"/>
        </w:rPr>
        <w:sym w:font="Symbol" w:char="F0D8"/>
      </w:r>
      <w:r w:rsidR="00E92457" w:rsidRPr="00732AA3">
        <w:rPr>
          <w:rFonts w:cstheme="minorHAnsi"/>
          <w:sz w:val="12"/>
          <w:szCs w:val="16"/>
        </w:rPr>
        <w:t xml:space="preserve"> Cellulose MFs are composed of chains of cellulose (β-1,4-linked glucose residues) linked together.</w:t>
      </w:r>
      <w:r w:rsidR="00542DD5" w:rsidRPr="00732AA3">
        <w:rPr>
          <w:rFonts w:cstheme="minorHAnsi"/>
          <w:sz w:val="12"/>
          <w:szCs w:val="16"/>
        </w:rPr>
        <w:br/>
      </w:r>
      <w:r w:rsidR="00E92457" w:rsidRPr="00732AA3">
        <w:rPr>
          <w:rFonts w:cstheme="minorHAnsi"/>
          <w:b/>
          <w:sz w:val="12"/>
          <w:szCs w:val="16"/>
        </w:rPr>
        <w:t xml:space="preserve">Matrix materials: </w:t>
      </w:r>
      <w:r w:rsidR="00E92457" w:rsidRPr="00732AA3">
        <w:rPr>
          <w:rFonts w:cstheme="minorHAnsi"/>
          <w:sz w:val="12"/>
          <w:szCs w:val="16"/>
        </w:rPr>
        <w:t xml:space="preserve">(i) hemicelluloses – (e.g., </w:t>
      </w:r>
      <w:proofErr w:type="spellStart"/>
      <w:r w:rsidR="00E92457" w:rsidRPr="00732AA3">
        <w:rPr>
          <w:rFonts w:cstheme="minorHAnsi"/>
          <w:sz w:val="12"/>
          <w:szCs w:val="16"/>
        </w:rPr>
        <w:t>xyloglucan</w:t>
      </w:r>
      <w:proofErr w:type="spellEnd"/>
      <w:r w:rsidR="00E92457" w:rsidRPr="00732AA3">
        <w:rPr>
          <w:rFonts w:cstheme="minorHAnsi"/>
          <w:sz w:val="12"/>
          <w:szCs w:val="16"/>
        </w:rPr>
        <w:t xml:space="preserve">) bind tightly to cellulose MFs. (ii) </w:t>
      </w:r>
      <w:proofErr w:type="spellStart"/>
      <w:r w:rsidR="00E92457" w:rsidRPr="00732AA3">
        <w:rPr>
          <w:rFonts w:cstheme="minorHAnsi"/>
          <w:sz w:val="12"/>
          <w:szCs w:val="16"/>
        </w:rPr>
        <w:t>pectins</w:t>
      </w:r>
      <w:proofErr w:type="spellEnd"/>
      <w:r w:rsidR="00E92457" w:rsidRPr="00732AA3">
        <w:rPr>
          <w:rFonts w:cstheme="minorHAnsi"/>
          <w:sz w:val="12"/>
          <w:szCs w:val="16"/>
        </w:rPr>
        <w:t xml:space="preserve"> – (e.g., </w:t>
      </w:r>
      <w:proofErr w:type="spellStart"/>
      <w:r w:rsidR="00E92457" w:rsidRPr="00732AA3">
        <w:rPr>
          <w:rFonts w:cstheme="minorHAnsi"/>
          <w:sz w:val="12"/>
          <w:szCs w:val="16"/>
        </w:rPr>
        <w:t>homogalacturonan</w:t>
      </w:r>
      <w:proofErr w:type="spellEnd"/>
      <w:r w:rsidR="00E92457" w:rsidRPr="00732AA3">
        <w:rPr>
          <w:rFonts w:cstheme="minorHAnsi"/>
          <w:sz w:val="12"/>
          <w:szCs w:val="16"/>
        </w:rPr>
        <w:t xml:space="preserve"> – HGA) “gel” forming components of the wall matrix, cross-linked by Ca2+</w:t>
      </w:r>
      <w:proofErr w:type="gramStart"/>
      <w:r w:rsidR="00E92457" w:rsidRPr="00732AA3">
        <w:rPr>
          <w:rFonts w:cstheme="minorHAnsi"/>
          <w:sz w:val="12"/>
          <w:szCs w:val="16"/>
        </w:rPr>
        <w:t>,  +</w:t>
      </w:r>
      <w:proofErr w:type="gramEnd"/>
      <w:r w:rsidR="00E92457" w:rsidRPr="00732AA3">
        <w:rPr>
          <w:rFonts w:cstheme="minorHAnsi"/>
          <w:sz w:val="12"/>
          <w:szCs w:val="16"/>
        </w:rPr>
        <w:t xml:space="preserve"> Structural and </w:t>
      </w:r>
      <w:proofErr w:type="spellStart"/>
      <w:r w:rsidR="00E92457" w:rsidRPr="00732AA3">
        <w:rPr>
          <w:rFonts w:cstheme="minorHAnsi"/>
          <w:sz w:val="12"/>
          <w:szCs w:val="16"/>
        </w:rPr>
        <w:t>signalling</w:t>
      </w:r>
      <w:proofErr w:type="spellEnd"/>
      <w:r w:rsidR="00E92457" w:rsidRPr="00732AA3">
        <w:rPr>
          <w:rFonts w:cstheme="minorHAnsi"/>
          <w:sz w:val="12"/>
          <w:szCs w:val="16"/>
        </w:rPr>
        <w:t xml:space="preserve"> proteins.</w:t>
      </w:r>
      <w:r w:rsidR="00542DD5" w:rsidRPr="00732AA3">
        <w:rPr>
          <w:rFonts w:cstheme="minorHAnsi"/>
          <w:sz w:val="12"/>
          <w:szCs w:val="16"/>
        </w:rPr>
        <w:t xml:space="preserve"> </w:t>
      </w:r>
      <w:r w:rsidR="00E92457" w:rsidRPr="00732AA3">
        <w:rPr>
          <w:rFonts w:cstheme="minorHAnsi"/>
          <w:b/>
          <w:sz w:val="12"/>
          <w:szCs w:val="16"/>
        </w:rPr>
        <w:t xml:space="preserve">A simplified model of the cell wall: </w:t>
      </w:r>
      <w:r w:rsidR="00E92457" w:rsidRPr="00732AA3">
        <w:rPr>
          <w:rFonts w:cstheme="minorHAnsi"/>
          <w:sz w:val="12"/>
          <w:szCs w:val="16"/>
        </w:rPr>
        <w:t xml:space="preserve">The hemicellulose </w:t>
      </w:r>
      <w:proofErr w:type="spellStart"/>
      <w:r w:rsidR="00E92457" w:rsidRPr="00732AA3">
        <w:rPr>
          <w:rFonts w:cstheme="minorHAnsi"/>
          <w:sz w:val="12"/>
          <w:szCs w:val="16"/>
        </w:rPr>
        <w:t>xyloglucans</w:t>
      </w:r>
      <w:proofErr w:type="spellEnd"/>
      <w:r w:rsidR="00E92457" w:rsidRPr="00732AA3">
        <w:rPr>
          <w:rFonts w:cstheme="minorHAnsi"/>
          <w:sz w:val="12"/>
          <w:szCs w:val="16"/>
        </w:rPr>
        <w:t xml:space="preserve"> adhere tightly to the surface of the cellulose </w:t>
      </w:r>
      <w:proofErr w:type="spellStart"/>
      <w:r w:rsidR="00E92457" w:rsidRPr="00732AA3">
        <w:rPr>
          <w:rFonts w:cstheme="minorHAnsi"/>
          <w:sz w:val="12"/>
          <w:szCs w:val="16"/>
        </w:rPr>
        <w:t>microfibrils</w:t>
      </w:r>
      <w:proofErr w:type="spellEnd"/>
      <w:r w:rsidR="00E92457" w:rsidRPr="00732AA3">
        <w:rPr>
          <w:rFonts w:cstheme="minorHAnsi"/>
          <w:sz w:val="12"/>
          <w:szCs w:val="16"/>
        </w:rPr>
        <w:t xml:space="preserve"> and crosslink them. The </w:t>
      </w:r>
      <w:proofErr w:type="spellStart"/>
      <w:r w:rsidR="00E92457" w:rsidRPr="00732AA3">
        <w:rPr>
          <w:rFonts w:cstheme="minorHAnsi"/>
          <w:sz w:val="12"/>
          <w:szCs w:val="16"/>
        </w:rPr>
        <w:t>pectins</w:t>
      </w:r>
      <w:proofErr w:type="spellEnd"/>
      <w:r w:rsidR="00E92457" w:rsidRPr="00732AA3">
        <w:rPr>
          <w:rFonts w:cstheme="minorHAnsi"/>
          <w:sz w:val="12"/>
          <w:szCs w:val="16"/>
        </w:rPr>
        <w:t xml:space="preserve"> are considered to form a separate network of fibrous molecules that </w:t>
      </w:r>
      <w:proofErr w:type="spellStart"/>
      <w:r w:rsidR="00E92457" w:rsidRPr="00732AA3">
        <w:rPr>
          <w:rFonts w:cstheme="minorHAnsi"/>
          <w:sz w:val="12"/>
          <w:szCs w:val="16"/>
        </w:rPr>
        <w:t>interdigitate</w:t>
      </w:r>
      <w:proofErr w:type="spellEnd"/>
      <w:r w:rsidR="00E92457" w:rsidRPr="00732AA3">
        <w:rPr>
          <w:rFonts w:cstheme="minorHAnsi"/>
          <w:sz w:val="12"/>
          <w:szCs w:val="16"/>
        </w:rPr>
        <w:t xml:space="preserve"> with the cellulose-hemicellulose network. </w:t>
      </w:r>
      <w:r w:rsidR="00E92457" w:rsidRPr="00732AA3">
        <w:rPr>
          <w:rFonts w:cstheme="minorHAnsi"/>
          <w:b/>
          <w:sz w:val="12"/>
          <w:szCs w:val="16"/>
        </w:rPr>
        <w:t xml:space="preserve">Cellulose </w:t>
      </w:r>
      <w:proofErr w:type="spellStart"/>
      <w:r w:rsidR="00E92457" w:rsidRPr="00732AA3">
        <w:rPr>
          <w:rFonts w:cstheme="minorHAnsi"/>
          <w:b/>
          <w:sz w:val="12"/>
          <w:szCs w:val="16"/>
        </w:rPr>
        <w:t>microfibrils</w:t>
      </w:r>
      <w:proofErr w:type="spellEnd"/>
      <w:r w:rsidR="00E92457" w:rsidRPr="00732AA3">
        <w:rPr>
          <w:rFonts w:cstheme="minorHAnsi"/>
          <w:b/>
          <w:sz w:val="12"/>
          <w:szCs w:val="16"/>
        </w:rPr>
        <w:t xml:space="preserve">: </w:t>
      </w:r>
      <w:r w:rsidR="00E92457" w:rsidRPr="00732AA3">
        <w:rPr>
          <w:rFonts w:cstheme="minorHAnsi"/>
          <w:sz w:val="12"/>
          <w:szCs w:val="16"/>
        </w:rPr>
        <w:t>are synthesized by large, ordered protein complexes called particle rosettes that are embedded in the plasma membrane.</w:t>
      </w:r>
      <w:r w:rsidR="00E92457" w:rsidRPr="00732AA3">
        <w:rPr>
          <w:rFonts w:cstheme="minorHAnsi"/>
          <w:b/>
          <w:sz w:val="12"/>
          <w:szCs w:val="16"/>
        </w:rPr>
        <w:t xml:space="preserve"> </w:t>
      </w:r>
      <w:r w:rsidR="00E92457" w:rsidRPr="00732AA3">
        <w:rPr>
          <w:rFonts w:cstheme="minorHAnsi"/>
          <w:sz w:val="12"/>
          <w:szCs w:val="16"/>
        </w:rPr>
        <w:t>These structures contain many units of cellulose synthase, the enzyme that synthesizes the individual (1→4) β-D-</w:t>
      </w:r>
      <w:proofErr w:type="spellStart"/>
      <w:r w:rsidR="00E92457" w:rsidRPr="00732AA3">
        <w:rPr>
          <w:rFonts w:cstheme="minorHAnsi"/>
          <w:sz w:val="12"/>
          <w:szCs w:val="16"/>
        </w:rPr>
        <w:t>glucans</w:t>
      </w:r>
      <w:proofErr w:type="spellEnd"/>
      <w:r w:rsidR="00E92457" w:rsidRPr="00732AA3">
        <w:rPr>
          <w:rFonts w:cstheme="minorHAnsi"/>
          <w:sz w:val="12"/>
          <w:szCs w:val="16"/>
        </w:rPr>
        <w:t xml:space="preserve"> that collectively make up a single </w:t>
      </w:r>
      <w:proofErr w:type="spellStart"/>
      <w:r w:rsidR="00E92457" w:rsidRPr="00732AA3">
        <w:rPr>
          <w:rFonts w:cstheme="minorHAnsi"/>
          <w:sz w:val="12"/>
          <w:szCs w:val="16"/>
        </w:rPr>
        <w:t>microfibril</w:t>
      </w:r>
      <w:proofErr w:type="spellEnd"/>
      <w:r w:rsidR="00E92457" w:rsidRPr="00732AA3">
        <w:rPr>
          <w:rFonts w:cstheme="minorHAnsi"/>
          <w:sz w:val="12"/>
          <w:szCs w:val="16"/>
        </w:rPr>
        <w:t>.</w:t>
      </w:r>
      <w:r w:rsidR="00542DD5" w:rsidRPr="00732AA3">
        <w:rPr>
          <w:rFonts w:cstheme="minorHAnsi"/>
          <w:sz w:val="12"/>
          <w:szCs w:val="16"/>
        </w:rPr>
        <w:t xml:space="preserve"> </w:t>
      </w:r>
      <w:r w:rsidR="00E92457" w:rsidRPr="00732AA3">
        <w:rPr>
          <w:rFonts w:cstheme="minorHAnsi"/>
          <w:b/>
          <w:sz w:val="12"/>
          <w:szCs w:val="16"/>
        </w:rPr>
        <w:t>Cellulose synthases</w:t>
      </w:r>
      <w:r w:rsidR="00E92457" w:rsidRPr="00732AA3">
        <w:rPr>
          <w:rFonts w:cstheme="minorHAnsi"/>
          <w:sz w:val="12"/>
          <w:szCs w:val="16"/>
        </w:rPr>
        <w:t xml:space="preserve"> are encoded by the large </w:t>
      </w:r>
      <w:proofErr w:type="spellStart"/>
      <w:r w:rsidR="00E92457" w:rsidRPr="00732AA3">
        <w:rPr>
          <w:rFonts w:cstheme="minorHAnsi"/>
          <w:sz w:val="12"/>
          <w:szCs w:val="16"/>
        </w:rPr>
        <w:t>CesA</w:t>
      </w:r>
      <w:proofErr w:type="spellEnd"/>
      <w:r w:rsidR="00E92457" w:rsidRPr="00732AA3">
        <w:rPr>
          <w:rFonts w:cstheme="minorHAnsi"/>
          <w:sz w:val="12"/>
          <w:szCs w:val="16"/>
        </w:rPr>
        <w:t xml:space="preserve"> gene family. At least 10 members of the </w:t>
      </w:r>
      <w:proofErr w:type="spellStart"/>
      <w:r w:rsidR="00E92457" w:rsidRPr="00732AA3">
        <w:rPr>
          <w:rFonts w:cstheme="minorHAnsi"/>
          <w:sz w:val="12"/>
          <w:szCs w:val="16"/>
        </w:rPr>
        <w:t>CesA</w:t>
      </w:r>
      <w:proofErr w:type="spellEnd"/>
      <w:r w:rsidR="00E92457" w:rsidRPr="00732AA3">
        <w:rPr>
          <w:rFonts w:cstheme="minorHAnsi"/>
          <w:sz w:val="12"/>
          <w:szCs w:val="16"/>
        </w:rPr>
        <w:t xml:space="preserve"> family exist in Arabidopsis thaliana and are involved in synthesizing different types of cell walls. Cellulose synthesis in primary walls = AtCesA1, AtCesA3, AtCesA6 (or 2 &amp; 10), Secondary walls = AtCesA7, AtCesA8, AtCesA4. </w:t>
      </w:r>
    </w:p>
    <w:p w:rsidR="007C6BB2" w:rsidRPr="007C6BB2" w:rsidRDefault="007C6BB2" w:rsidP="00143B41">
      <w:pPr>
        <w:spacing w:line="240" w:lineRule="auto"/>
        <w:rPr>
          <w:sz w:val="12"/>
        </w:rPr>
      </w:pPr>
      <w:r w:rsidRPr="007C6BB2">
        <w:rPr>
          <w:b/>
          <w:sz w:val="12"/>
        </w:rPr>
        <w:t>The Arabidopsis Genome Initiative (AGI)</w:t>
      </w:r>
      <w:r w:rsidRPr="007C6BB2">
        <w:rPr>
          <w:sz w:val="12"/>
        </w:rPr>
        <w:t xml:space="preserve"> sequencing of the Arabidopsis genome took from </w:t>
      </w:r>
      <w:proofErr w:type="gramStart"/>
      <w:r w:rsidRPr="007C6BB2">
        <w:rPr>
          <w:sz w:val="12"/>
        </w:rPr>
        <w:t>1996  till</w:t>
      </w:r>
      <w:proofErr w:type="gramEnd"/>
      <w:r w:rsidRPr="007C6BB2">
        <w:rPr>
          <w:sz w:val="12"/>
        </w:rPr>
        <w:t xml:space="preserve"> 2000. The project</w:t>
      </w:r>
      <w:r w:rsidRPr="007C6BB2">
        <w:rPr>
          <w:b/>
          <w:sz w:val="12"/>
        </w:rPr>
        <w:t xml:space="preserve"> </w:t>
      </w:r>
      <w:r w:rsidRPr="007C6BB2">
        <w:rPr>
          <w:sz w:val="12"/>
        </w:rPr>
        <w:t xml:space="preserve">relied mostly on “BAC” clones: (Bacterial Artificial Chromosome). BACS are simple cloning plasmids designed to tolerate large insert DNA sequences of up to 300 kb. Approximately 1,569 BACs were sequenced in the Arabidopsis project, each with an average insert size of 100 kb. </w:t>
      </w:r>
      <w:r w:rsidRPr="007C6BB2">
        <w:rPr>
          <w:b/>
          <w:sz w:val="12"/>
        </w:rPr>
        <w:t>Process</w:t>
      </w:r>
      <w:r w:rsidRPr="007C6BB2">
        <w:rPr>
          <w:sz w:val="12"/>
        </w:rPr>
        <w:t xml:space="preserve">: 1 Large MW DNA was prepared from isolated nuclei embedded in </w:t>
      </w:r>
      <w:proofErr w:type="spellStart"/>
      <w:r w:rsidRPr="007C6BB2">
        <w:rPr>
          <w:sz w:val="12"/>
        </w:rPr>
        <w:t>agarose</w:t>
      </w:r>
      <w:proofErr w:type="spellEnd"/>
      <w:r w:rsidRPr="007C6BB2">
        <w:rPr>
          <w:sz w:val="12"/>
        </w:rPr>
        <w:t xml:space="preserve"> beads. 2 Genomic DNA was partially digested into large fragments (~100 kb) with “rare cutter” restriction enzyme. 3 </w:t>
      </w:r>
      <w:proofErr w:type="spellStart"/>
      <w:r w:rsidRPr="007C6BB2">
        <w:rPr>
          <w:sz w:val="12"/>
        </w:rPr>
        <w:t>HindIII</w:t>
      </w:r>
      <w:proofErr w:type="spellEnd"/>
      <w:r w:rsidRPr="007C6BB2">
        <w:rPr>
          <w:sz w:val="12"/>
        </w:rPr>
        <w:t xml:space="preserve">-digested fragments were randomly ligated into BAC plasmids; plasmids then transformed into bacteria, and individual colonies isolated. 4 The ~100 kb insert from each BAC was isolated by restriction digestion and gel electrophoresis, then this large piece of DNA was physically sheared into smaller fragments. 5 fragments were randomly sub-cloned into </w:t>
      </w:r>
      <w:proofErr w:type="spellStart"/>
      <w:r w:rsidRPr="007C6BB2">
        <w:rPr>
          <w:sz w:val="12"/>
        </w:rPr>
        <w:t>pBluescript</w:t>
      </w:r>
      <w:proofErr w:type="spellEnd"/>
      <w:r w:rsidRPr="007C6BB2">
        <w:rPr>
          <w:sz w:val="12"/>
        </w:rPr>
        <w:t>, then "shotgun" sequenced.6 Computer programs then reassembled the random sequence information into consensus sequences that recreated the ~100 kb insert from the original BAC.7 BAC sequences were then joined into larger "</w:t>
      </w:r>
      <w:proofErr w:type="spellStart"/>
      <w:r w:rsidRPr="007C6BB2">
        <w:rPr>
          <w:sz w:val="12"/>
        </w:rPr>
        <w:t>contigs</w:t>
      </w:r>
      <w:proofErr w:type="spellEnd"/>
      <w:r w:rsidRPr="007C6BB2">
        <w:rPr>
          <w:sz w:val="12"/>
        </w:rPr>
        <w:t xml:space="preserve">" by computer programs to recreate each chromosome. </w:t>
      </w:r>
      <w:r w:rsidR="0037469F" w:rsidRPr="0037469F">
        <w:rPr>
          <w:rFonts w:cstheme="minorHAnsi"/>
          <w:b/>
          <w:sz w:val="12"/>
          <w:szCs w:val="20"/>
        </w:rPr>
        <w:t xml:space="preserve">Joseph R </w:t>
      </w:r>
      <w:proofErr w:type="spellStart"/>
      <w:r w:rsidR="0037469F" w:rsidRPr="0037469F">
        <w:rPr>
          <w:rFonts w:cstheme="minorHAnsi"/>
          <w:b/>
          <w:sz w:val="12"/>
          <w:szCs w:val="20"/>
        </w:rPr>
        <w:t>Ecker</w:t>
      </w:r>
      <w:proofErr w:type="spellEnd"/>
      <w:r w:rsidR="0037469F" w:rsidRPr="0037469F">
        <w:rPr>
          <w:rFonts w:cstheme="minorHAnsi"/>
          <w:sz w:val="12"/>
          <w:szCs w:val="20"/>
        </w:rPr>
        <w:t xml:space="preserve"> = Salk International Council Chair in Genetics</w:t>
      </w:r>
    </w:p>
    <w:p w:rsidR="007C6BB2" w:rsidRPr="007C6BB2" w:rsidRDefault="007C6BB2" w:rsidP="00143B41">
      <w:pPr>
        <w:spacing w:line="240" w:lineRule="auto"/>
        <w:rPr>
          <w:sz w:val="12"/>
        </w:rPr>
      </w:pPr>
      <w:proofErr w:type="gramStart"/>
      <w:r w:rsidRPr="007C6BB2">
        <w:rPr>
          <w:b/>
          <w:sz w:val="12"/>
        </w:rPr>
        <w:t>Microtubule (MTs)</w:t>
      </w:r>
      <w:r w:rsidRPr="007C6BB2">
        <w:rPr>
          <w:sz w:val="12"/>
        </w:rPr>
        <w:t xml:space="preserve"> are</w:t>
      </w:r>
      <w:proofErr w:type="gramEnd"/>
      <w:r w:rsidRPr="007C6BB2">
        <w:rPr>
          <w:sz w:val="12"/>
        </w:rPr>
        <w:t xml:space="preserve"> 25-nm diameter hollow tubes composed of heterodimers of the protein tubulin. </w:t>
      </w:r>
      <w:proofErr w:type="gramStart"/>
      <w:r w:rsidRPr="007C6BB2">
        <w:rPr>
          <w:sz w:val="12"/>
        </w:rPr>
        <w:t>Alfa tubulin polypeptide 50,000 MW protein, Beta tubulin polypeptide 50,000 MW protein.</w:t>
      </w:r>
      <w:proofErr w:type="gramEnd"/>
      <w:r w:rsidRPr="007C6BB2">
        <w:rPr>
          <w:sz w:val="12"/>
        </w:rPr>
        <w:t xml:space="preserve"> Both subunits (α and β) bind GTP, but only the β-subunit can hydrolyze this </w:t>
      </w:r>
      <w:proofErr w:type="spellStart"/>
      <w:proofErr w:type="gramStart"/>
      <w:r w:rsidRPr="007C6BB2">
        <w:rPr>
          <w:sz w:val="12"/>
        </w:rPr>
        <w:t>nt</w:t>
      </w:r>
      <w:proofErr w:type="spellEnd"/>
      <w:proofErr w:type="gramEnd"/>
      <w:r w:rsidRPr="007C6BB2">
        <w:rPr>
          <w:sz w:val="12"/>
        </w:rPr>
        <w:t xml:space="preserve"> which then causes a conformational change in the heterodimer. Each MT is composed of 13 </w:t>
      </w:r>
      <w:proofErr w:type="spellStart"/>
      <w:r w:rsidRPr="007C6BB2">
        <w:rPr>
          <w:sz w:val="12"/>
        </w:rPr>
        <w:t>protofilaments</w:t>
      </w:r>
      <w:proofErr w:type="spellEnd"/>
      <w:r w:rsidRPr="007C6BB2">
        <w:rPr>
          <w:sz w:val="12"/>
        </w:rPr>
        <w:t xml:space="preserve">. Each </w:t>
      </w:r>
      <w:proofErr w:type="spellStart"/>
      <w:r w:rsidRPr="007C6BB2">
        <w:rPr>
          <w:sz w:val="12"/>
        </w:rPr>
        <w:t>protofilament</w:t>
      </w:r>
      <w:proofErr w:type="spellEnd"/>
      <w:r w:rsidRPr="007C6BB2">
        <w:rPr>
          <w:sz w:val="12"/>
        </w:rPr>
        <w:t xml:space="preserve"> is a polar structure defined by </w:t>
      </w:r>
      <w:proofErr w:type="gramStart"/>
      <w:r w:rsidRPr="007C6BB2">
        <w:rPr>
          <w:sz w:val="12"/>
        </w:rPr>
        <w:t xml:space="preserve">its </w:t>
      </w:r>
      <w:r w:rsidRPr="007C6BB2">
        <w:rPr>
          <w:rFonts w:ascii="Calibri" w:hAnsi="Calibri" w:cs="Calibri"/>
          <w:sz w:val="12"/>
        </w:rPr>
        <w:t>α</w:t>
      </w:r>
      <w:proofErr w:type="gramEnd"/>
      <w:r w:rsidRPr="007C6BB2">
        <w:rPr>
          <w:sz w:val="12"/>
        </w:rPr>
        <w:t xml:space="preserve"> and </w:t>
      </w:r>
      <w:r w:rsidRPr="007C6BB2">
        <w:rPr>
          <w:rFonts w:ascii="Calibri" w:hAnsi="Calibri" w:cs="Calibri"/>
          <w:sz w:val="12"/>
        </w:rPr>
        <w:t>β</w:t>
      </w:r>
      <w:r w:rsidRPr="007C6BB2">
        <w:rPr>
          <w:sz w:val="12"/>
        </w:rPr>
        <w:t xml:space="preserve"> subunits. The polarity of a MT is defined by its (+) and (-) ends; EG + end grow fast, - end grows slow. The addition of each subunit is followed by nucleotide </w:t>
      </w:r>
      <w:proofErr w:type="spellStart"/>
      <w:r w:rsidRPr="007C6BB2">
        <w:rPr>
          <w:sz w:val="12"/>
        </w:rPr>
        <w:t>hydolysis</w:t>
      </w:r>
      <w:proofErr w:type="spellEnd"/>
      <w:r w:rsidRPr="007C6BB2">
        <w:rPr>
          <w:sz w:val="12"/>
        </w:rPr>
        <w:t xml:space="preserve"> (GTP -&gt; GDP + Pi). Conformational change affects subunit addition at one end preferentially, hence a “fast growing” end and a “slow growing” end.  Each end of a MT goes through independent cycles of elongation and shortening, but the (+) end shows greatest fluctuations. This process is called “dynamic instability” caused by delayed hydrolysis of GTP to GDP, is a fundamental property of the MT cytoskeleton in eukaryotic cells, providing a mechanism to promote regulated reorganization of MTs in cells.</w:t>
      </w:r>
    </w:p>
    <w:p w:rsidR="007C6BB2" w:rsidRPr="007C6BB2" w:rsidRDefault="007C6BB2" w:rsidP="00143B41">
      <w:pPr>
        <w:spacing w:line="240" w:lineRule="auto"/>
        <w:rPr>
          <w:rFonts w:cstheme="minorHAnsi"/>
          <w:sz w:val="12"/>
        </w:rPr>
      </w:pPr>
      <w:r w:rsidRPr="007C6BB2">
        <w:rPr>
          <w:rFonts w:cstheme="minorHAnsi"/>
          <w:b/>
          <w:sz w:val="12"/>
        </w:rPr>
        <w:t xml:space="preserve">Actin </w:t>
      </w:r>
      <w:r w:rsidRPr="007C6BB2">
        <w:rPr>
          <w:rFonts w:cstheme="minorHAnsi"/>
          <w:sz w:val="12"/>
        </w:rPr>
        <w:t xml:space="preserve">is a globular in shape protein that binds to ATP. A single polypeptide contains 375 amino acids, with a MW of 42,000. </w:t>
      </w:r>
      <w:r w:rsidRPr="007C6BB2">
        <w:rPr>
          <w:rFonts w:cstheme="minorHAnsi"/>
          <w:b/>
          <w:sz w:val="12"/>
        </w:rPr>
        <w:t>Processes and Functions</w:t>
      </w:r>
      <w:r w:rsidRPr="007C6BB2">
        <w:rPr>
          <w:rFonts w:cstheme="minorHAnsi"/>
          <w:sz w:val="12"/>
        </w:rPr>
        <w:t xml:space="preserve">: 1 cytoplasmic streaming (rates as high as 70-100 </w:t>
      </w:r>
      <w:proofErr w:type="spellStart"/>
      <w:r w:rsidRPr="007C6BB2">
        <w:rPr>
          <w:rFonts w:cstheme="minorHAnsi"/>
          <w:sz w:val="12"/>
        </w:rPr>
        <w:t>μm</w:t>
      </w:r>
      <w:proofErr w:type="spellEnd"/>
      <w:r w:rsidRPr="007C6BB2">
        <w:rPr>
          <w:rFonts w:cstheme="minorHAnsi"/>
          <w:sz w:val="12"/>
        </w:rPr>
        <w:t xml:space="preserve">/sec; animal cells &lt;&lt; 1-2 </w:t>
      </w:r>
      <w:proofErr w:type="spellStart"/>
      <w:r w:rsidRPr="007C6BB2">
        <w:rPr>
          <w:rFonts w:cstheme="minorHAnsi"/>
          <w:sz w:val="12"/>
        </w:rPr>
        <w:t>μm</w:t>
      </w:r>
      <w:proofErr w:type="spellEnd"/>
      <w:r w:rsidRPr="007C6BB2">
        <w:rPr>
          <w:rFonts w:cstheme="minorHAnsi"/>
          <w:sz w:val="12"/>
        </w:rPr>
        <w:t xml:space="preserve">/sec). </w:t>
      </w:r>
      <w:proofErr w:type="gramStart"/>
      <w:r w:rsidRPr="007C6BB2">
        <w:rPr>
          <w:rFonts w:cstheme="minorHAnsi"/>
          <w:sz w:val="12"/>
        </w:rPr>
        <w:t>2 positioning and anchoring of organelles.</w:t>
      </w:r>
      <w:proofErr w:type="gramEnd"/>
      <w:r w:rsidRPr="007C6BB2">
        <w:rPr>
          <w:rFonts w:cstheme="minorHAnsi"/>
          <w:sz w:val="12"/>
        </w:rPr>
        <w:t xml:space="preserve"> </w:t>
      </w:r>
      <w:proofErr w:type="gramStart"/>
      <w:r w:rsidRPr="007C6BB2">
        <w:rPr>
          <w:rFonts w:cstheme="minorHAnsi"/>
          <w:sz w:val="12"/>
        </w:rPr>
        <w:t>3 polarity determination.</w:t>
      </w:r>
      <w:proofErr w:type="gramEnd"/>
      <w:r w:rsidRPr="007C6BB2">
        <w:rPr>
          <w:rFonts w:cstheme="minorHAnsi"/>
          <w:sz w:val="12"/>
        </w:rPr>
        <w:t xml:space="preserve"> </w:t>
      </w:r>
      <w:proofErr w:type="gramStart"/>
      <w:r w:rsidRPr="007C6BB2">
        <w:rPr>
          <w:rFonts w:cstheme="minorHAnsi"/>
          <w:sz w:val="12"/>
        </w:rPr>
        <w:t>4 directional control of cell growth (morphogenesis).</w:t>
      </w:r>
      <w:proofErr w:type="gramEnd"/>
      <w:r w:rsidRPr="007C6BB2">
        <w:rPr>
          <w:rFonts w:cstheme="minorHAnsi"/>
          <w:sz w:val="12"/>
        </w:rPr>
        <w:t xml:space="preserve"> 5 cellular responses to environmental signals (light, gravity) and pathogen attack. Coordination of actin organization and function is mediated by the activities of numerous ACTIN-BINDING PROTEINS. Chloroplast re-positioning is dependent upon the actin cytoskeleton, EG Low light → optimize photosynthetic capacity by moving to </w:t>
      </w:r>
      <w:proofErr w:type="spellStart"/>
      <w:r w:rsidRPr="007C6BB2">
        <w:rPr>
          <w:rFonts w:cstheme="minorHAnsi"/>
          <w:sz w:val="12"/>
        </w:rPr>
        <w:t>periclinal</w:t>
      </w:r>
      <w:proofErr w:type="spellEnd"/>
      <w:r w:rsidRPr="007C6BB2">
        <w:rPr>
          <w:rFonts w:cstheme="minorHAnsi"/>
          <w:sz w:val="12"/>
        </w:rPr>
        <w:t xml:space="preserve"> walls. High light → minimize </w:t>
      </w:r>
      <w:proofErr w:type="spellStart"/>
      <w:r w:rsidRPr="007C6BB2">
        <w:rPr>
          <w:rFonts w:cstheme="minorHAnsi"/>
          <w:sz w:val="12"/>
        </w:rPr>
        <w:t>photodamage</w:t>
      </w:r>
      <w:proofErr w:type="spellEnd"/>
      <w:r w:rsidRPr="007C6BB2">
        <w:rPr>
          <w:rFonts w:cstheme="minorHAnsi"/>
          <w:sz w:val="12"/>
        </w:rPr>
        <w:t xml:space="preserve"> to chloroplasts by moving to anticlinal walls. Long bundles of actin filaments transport vesicles containing wall materials to the tip of growing pollen tubes. Fine networks of cortical actin (actin “collar”) are thought to regulate final delivery and fusion of vesicles with the plasma membrane at the tip. The actin cytoskeleton is involved in organelle inheritance mechanisms. (</w:t>
      </w:r>
      <w:proofErr w:type="spellStart"/>
      <w:r w:rsidRPr="007C6BB2">
        <w:rPr>
          <w:rFonts w:cstheme="minorHAnsi"/>
          <w:sz w:val="12"/>
        </w:rPr>
        <w:t>Sheahan</w:t>
      </w:r>
      <w:proofErr w:type="spellEnd"/>
      <w:r w:rsidRPr="007C6BB2">
        <w:rPr>
          <w:rFonts w:cstheme="minorHAnsi"/>
          <w:sz w:val="12"/>
        </w:rPr>
        <w:t xml:space="preserve"> et al, 2004). Golgi bodies in plant cells can display rapid dynamics and movement throughout the cell by association with the actin cytoskeleton.</w:t>
      </w:r>
    </w:p>
    <w:p w:rsidR="007C6BB2" w:rsidRPr="007C6BB2" w:rsidRDefault="007C6BB2" w:rsidP="00143B41">
      <w:pPr>
        <w:spacing w:line="240" w:lineRule="auto"/>
        <w:rPr>
          <w:sz w:val="12"/>
        </w:rPr>
      </w:pPr>
      <w:proofErr w:type="spellStart"/>
      <w:r w:rsidRPr="007C6BB2">
        <w:rPr>
          <w:b/>
          <w:sz w:val="12"/>
        </w:rPr>
        <w:t>Myosins</w:t>
      </w:r>
      <w:proofErr w:type="spellEnd"/>
      <w:r w:rsidRPr="007C6BB2">
        <w:rPr>
          <w:sz w:val="12"/>
        </w:rPr>
        <w:t xml:space="preserve"> are “ATPase motor proteins” that move along actin filaments towards the plus (+) end of each filament, driving intracellular motility. </w:t>
      </w:r>
      <w:proofErr w:type="spellStart"/>
      <w:r w:rsidRPr="007C6BB2">
        <w:rPr>
          <w:sz w:val="12"/>
        </w:rPr>
        <w:t>Myosins</w:t>
      </w:r>
      <w:proofErr w:type="spellEnd"/>
      <w:r w:rsidRPr="007C6BB2">
        <w:rPr>
          <w:sz w:val="12"/>
        </w:rPr>
        <w:t xml:space="preserve"> contain globular “head” domains which interact with F-actin, and various “tail” domains that interact with cellular components. Conformational changes in the head domains driven by ATP hydrolysis enable </w:t>
      </w:r>
      <w:proofErr w:type="spellStart"/>
      <w:r w:rsidRPr="007C6BB2">
        <w:rPr>
          <w:sz w:val="12"/>
        </w:rPr>
        <w:t>myosins</w:t>
      </w:r>
      <w:proofErr w:type="spellEnd"/>
      <w:r w:rsidRPr="007C6BB2">
        <w:rPr>
          <w:sz w:val="12"/>
        </w:rPr>
        <w:t xml:space="preserve"> to “walk” along actin filaments. 17 different classes of </w:t>
      </w:r>
      <w:proofErr w:type="spellStart"/>
      <w:r w:rsidRPr="007C6BB2">
        <w:rPr>
          <w:sz w:val="12"/>
        </w:rPr>
        <w:t>myosins</w:t>
      </w:r>
      <w:proofErr w:type="spellEnd"/>
      <w:r w:rsidRPr="007C6BB2">
        <w:rPr>
          <w:sz w:val="12"/>
        </w:rPr>
        <w:t xml:space="preserve"> identified in eukaryotic cells, differing mostly in their specific “tail” domains.</w:t>
      </w:r>
    </w:p>
    <w:p w:rsidR="00F51A9A" w:rsidRDefault="00F51A9A" w:rsidP="00E4107B">
      <w:pPr>
        <w:spacing w:after="240" w:line="240" w:lineRule="auto"/>
        <w:rPr>
          <w:rFonts w:ascii="inherit" w:eastAsia="Times New Roman" w:hAnsi="inherit" w:cs="Helvetica"/>
          <w:color w:val="111111"/>
          <w:sz w:val="24"/>
          <w:szCs w:val="24"/>
          <w:highlight w:val="yellow"/>
          <w:bdr w:val="none" w:sz="0" w:space="0" w:color="auto" w:frame="1"/>
          <w:lang w:val="en-AU"/>
        </w:rPr>
      </w:pPr>
    </w:p>
    <w:p w:rsidR="007C6BB2" w:rsidRDefault="007C6BB2" w:rsidP="00337C54">
      <w:pPr>
        <w:rPr>
          <w:rFonts w:cstheme="minorHAnsi"/>
          <w:b/>
          <w:sz w:val="28"/>
          <w:szCs w:val="28"/>
          <w:highlight w:val="yellow"/>
        </w:rPr>
      </w:pPr>
    </w:p>
    <w:p w:rsidR="00EF1216" w:rsidRDefault="00EF1216" w:rsidP="00337C54">
      <w:pPr>
        <w:rPr>
          <w:rFonts w:cstheme="minorHAnsi"/>
          <w:b/>
          <w:sz w:val="28"/>
          <w:szCs w:val="28"/>
          <w:highlight w:val="yellow"/>
        </w:rPr>
      </w:pPr>
    </w:p>
    <w:p w:rsidR="00EF1216" w:rsidRDefault="00EF1216" w:rsidP="00337C54">
      <w:pPr>
        <w:rPr>
          <w:rFonts w:cstheme="minorHAnsi"/>
          <w:b/>
          <w:sz w:val="28"/>
          <w:szCs w:val="28"/>
          <w:highlight w:val="yellow"/>
        </w:rPr>
      </w:pPr>
    </w:p>
    <w:p w:rsidR="00337C54" w:rsidRPr="00DF0B5C" w:rsidRDefault="00337C54" w:rsidP="00337C54">
      <w:pPr>
        <w:rPr>
          <w:rFonts w:cstheme="minorHAnsi"/>
          <w:b/>
          <w:sz w:val="28"/>
          <w:szCs w:val="28"/>
          <w:highlight w:val="yellow"/>
        </w:rPr>
      </w:pPr>
      <w:r w:rsidRPr="001C2FF9">
        <w:rPr>
          <w:rFonts w:cstheme="minorHAnsi"/>
          <w:b/>
          <w:sz w:val="28"/>
          <w:szCs w:val="28"/>
          <w:highlight w:val="yellow"/>
        </w:rPr>
        <w:lastRenderedPageBreak/>
        <w:t xml:space="preserve">2B – Plant </w:t>
      </w:r>
      <w:proofErr w:type="spellStart"/>
      <w:r w:rsidRPr="001C2FF9">
        <w:rPr>
          <w:rFonts w:cstheme="minorHAnsi"/>
          <w:b/>
          <w:sz w:val="28"/>
          <w:szCs w:val="28"/>
          <w:highlight w:val="yellow"/>
        </w:rPr>
        <w:t>Signalling</w:t>
      </w:r>
      <w:proofErr w:type="spellEnd"/>
      <w:r w:rsidRPr="001C2FF9">
        <w:rPr>
          <w:rFonts w:cstheme="minorHAnsi"/>
          <w:b/>
          <w:sz w:val="28"/>
          <w:szCs w:val="28"/>
          <w:highlight w:val="yellow"/>
        </w:rPr>
        <w:t xml:space="preserve"> Mechanisms</w:t>
      </w:r>
    </w:p>
    <w:p w:rsidR="00337C54" w:rsidRDefault="00337C54" w:rsidP="00337C54">
      <w:pPr>
        <w:rPr>
          <w:b/>
        </w:rPr>
      </w:pPr>
      <w:r w:rsidRPr="009278F8">
        <w:rPr>
          <w:b/>
        </w:rPr>
        <w:t>Arabidopsis thaliana encodes five TRANSPORT INHIBITOR RESPO</w:t>
      </w:r>
      <w:r>
        <w:rPr>
          <w:b/>
        </w:rPr>
        <w:t xml:space="preserve">NSE (TIR) proteins, TIR1 to TIR5 that are classed as F-Boxes </w:t>
      </w:r>
    </w:p>
    <w:p w:rsidR="00337C54" w:rsidRDefault="00337C54" w:rsidP="00337C54">
      <w:pPr>
        <w:pStyle w:val="BodyText"/>
        <w:rPr>
          <w:b/>
        </w:rPr>
      </w:pPr>
      <w:r>
        <w:rPr>
          <w:b/>
        </w:rPr>
        <w:t xml:space="preserve">Plant hormones </w:t>
      </w:r>
      <w:r w:rsidRPr="009278F8">
        <w:rPr>
          <w:b/>
        </w:rPr>
        <w:t>use signal transduction mechanisms to mediate molecular responses</w:t>
      </w:r>
      <w:r>
        <w:rPr>
          <w:b/>
        </w:rPr>
        <w:t xml:space="preserve"> </w:t>
      </w:r>
    </w:p>
    <w:p w:rsidR="00337C54" w:rsidRPr="009278F8" w:rsidRDefault="00337C54" w:rsidP="00337C54">
      <w:pPr>
        <w:pStyle w:val="BodyText"/>
        <w:rPr>
          <w:b/>
        </w:rPr>
      </w:pPr>
      <w:r>
        <w:rPr>
          <w:b/>
        </w:rPr>
        <w:t>Plant hormones</w:t>
      </w:r>
      <w:r w:rsidRPr="009278F8">
        <w:rPr>
          <w:b/>
        </w:rPr>
        <w:t xml:space="preserve"> are only synthesised in specifi</w:t>
      </w:r>
      <w:r>
        <w:rPr>
          <w:b/>
        </w:rPr>
        <w:t xml:space="preserve">c tissues/organs of the plant but act out there effect throughout the entire plant system. </w:t>
      </w:r>
    </w:p>
    <w:p w:rsidR="00B249DB" w:rsidRDefault="00B249DB" w:rsidP="00E4107B">
      <w:pPr>
        <w:spacing w:after="240" w:line="240" w:lineRule="auto"/>
        <w:rPr>
          <w:rFonts w:eastAsia="Times New Roman" w:cstheme="minorHAnsi"/>
          <w:sz w:val="20"/>
          <w:szCs w:val="20"/>
          <w:bdr w:val="none" w:sz="0" w:space="0" w:color="auto" w:frame="1"/>
          <w:lang w:val="en-AU"/>
        </w:rPr>
      </w:pPr>
    </w:p>
    <w:p w:rsidR="00B249DB" w:rsidRDefault="00B249DB" w:rsidP="00E4107B">
      <w:pPr>
        <w:spacing w:after="240" w:line="240" w:lineRule="auto"/>
        <w:rPr>
          <w:rFonts w:eastAsia="Times New Roman" w:cstheme="minorHAnsi"/>
          <w:sz w:val="20"/>
          <w:szCs w:val="20"/>
          <w:bdr w:val="none" w:sz="0" w:space="0" w:color="auto" w:frame="1"/>
          <w:lang w:val="en-AU"/>
        </w:rPr>
      </w:pPr>
    </w:p>
    <w:p w:rsidR="00B249DB" w:rsidRPr="00A10BFD" w:rsidRDefault="00A10BFD" w:rsidP="00E4107B">
      <w:pPr>
        <w:spacing w:after="240" w:line="240" w:lineRule="auto"/>
        <w:rPr>
          <w:rFonts w:eastAsia="Times New Roman" w:cstheme="minorHAnsi"/>
          <w:sz w:val="32"/>
          <w:szCs w:val="20"/>
          <w:bdr w:val="none" w:sz="0" w:space="0" w:color="auto" w:frame="1"/>
          <w:lang w:val="en-AU"/>
        </w:rPr>
      </w:pPr>
      <w:r w:rsidRPr="00A10BFD">
        <w:rPr>
          <w:rFonts w:eastAsia="Times New Roman" w:cstheme="minorHAnsi"/>
          <w:sz w:val="32"/>
          <w:szCs w:val="20"/>
          <w:highlight w:val="yellow"/>
          <w:bdr w:val="none" w:sz="0" w:space="0" w:color="auto" w:frame="1"/>
          <w:lang w:val="en-AU"/>
        </w:rPr>
        <w:t>Random notes</w:t>
      </w:r>
      <w:r w:rsidRPr="00A10BFD">
        <w:rPr>
          <w:rFonts w:eastAsia="Times New Roman" w:cstheme="minorHAnsi"/>
          <w:sz w:val="32"/>
          <w:szCs w:val="20"/>
          <w:bdr w:val="none" w:sz="0" w:space="0" w:color="auto" w:frame="1"/>
          <w:lang w:val="en-AU"/>
        </w:rPr>
        <w:t xml:space="preserve"> </w:t>
      </w:r>
    </w:p>
    <w:p w:rsidR="00B249DB" w:rsidRDefault="00B249DB" w:rsidP="00E4107B">
      <w:pPr>
        <w:spacing w:after="240" w:line="240" w:lineRule="auto"/>
        <w:rPr>
          <w:rFonts w:eastAsia="Times New Roman" w:cstheme="minorHAnsi"/>
          <w:sz w:val="20"/>
          <w:szCs w:val="20"/>
          <w:bdr w:val="none" w:sz="0" w:space="0" w:color="auto" w:frame="1"/>
          <w:lang w:val="en-AU"/>
        </w:rPr>
      </w:pPr>
    </w:p>
    <w:p w:rsidR="000B3962" w:rsidRPr="00CC28E9" w:rsidRDefault="00B103CC" w:rsidP="007C3081">
      <w:pPr>
        <w:rPr>
          <w:rFonts w:cstheme="minorHAnsi"/>
          <w:sz w:val="20"/>
          <w:szCs w:val="20"/>
          <w:shd w:val="clear" w:color="auto" w:fill="FFFFFF"/>
        </w:rPr>
      </w:pPr>
      <w:r w:rsidRPr="00CC28E9">
        <w:rPr>
          <w:rFonts w:cstheme="minorHAnsi"/>
          <w:sz w:val="20"/>
          <w:szCs w:val="20"/>
          <w:shd w:val="clear" w:color="auto" w:fill="FFFFFF"/>
        </w:rPr>
        <w:t>The</w:t>
      </w:r>
      <w:r w:rsidRPr="00CC28E9">
        <w:rPr>
          <w:rStyle w:val="apple-converted-space"/>
          <w:rFonts w:cstheme="minorHAnsi"/>
          <w:sz w:val="20"/>
          <w:szCs w:val="20"/>
          <w:shd w:val="clear" w:color="auto" w:fill="FFFFFF"/>
        </w:rPr>
        <w:t> </w:t>
      </w:r>
      <w:r w:rsidRPr="00CC28E9">
        <w:rPr>
          <w:rStyle w:val="Emphasis"/>
          <w:rFonts w:cstheme="minorHAnsi"/>
          <w:b/>
          <w:bCs/>
          <w:i w:val="0"/>
          <w:iCs w:val="0"/>
          <w:sz w:val="20"/>
          <w:szCs w:val="20"/>
          <w:shd w:val="clear" w:color="auto" w:fill="FFFFFF"/>
        </w:rPr>
        <w:t>dehydration responsive element binding</w:t>
      </w:r>
      <w:r w:rsidRPr="00CC28E9">
        <w:rPr>
          <w:rStyle w:val="apple-converted-space"/>
          <w:rFonts w:cstheme="minorHAnsi"/>
          <w:sz w:val="20"/>
          <w:szCs w:val="20"/>
          <w:shd w:val="clear" w:color="auto" w:fill="FFFFFF"/>
        </w:rPr>
        <w:t> </w:t>
      </w:r>
      <w:r w:rsidRPr="00CC28E9">
        <w:rPr>
          <w:rFonts w:cstheme="minorHAnsi"/>
          <w:sz w:val="20"/>
          <w:szCs w:val="20"/>
          <w:shd w:val="clear" w:color="auto" w:fill="FFFFFF"/>
        </w:rPr>
        <w:t>proteins (</w:t>
      </w:r>
      <w:r w:rsidRPr="00CC28E9">
        <w:rPr>
          <w:rStyle w:val="Emphasis"/>
          <w:rFonts w:cstheme="minorHAnsi"/>
          <w:b/>
          <w:bCs/>
          <w:i w:val="0"/>
          <w:iCs w:val="0"/>
          <w:sz w:val="20"/>
          <w:szCs w:val="20"/>
          <w:shd w:val="clear" w:color="auto" w:fill="FFFFFF"/>
        </w:rPr>
        <w:t>DREB</w:t>
      </w:r>
      <w:r w:rsidRPr="00CC28E9">
        <w:rPr>
          <w:rFonts w:cstheme="minorHAnsi"/>
          <w:sz w:val="20"/>
          <w:szCs w:val="20"/>
          <w:shd w:val="clear" w:color="auto" w:fill="FFFFFF"/>
        </w:rPr>
        <w:t>) are important</w:t>
      </w:r>
      <w:r w:rsidRPr="00CC28E9">
        <w:rPr>
          <w:rStyle w:val="apple-converted-space"/>
          <w:rFonts w:cstheme="minorHAnsi"/>
          <w:sz w:val="20"/>
          <w:szCs w:val="20"/>
          <w:shd w:val="clear" w:color="auto" w:fill="FFFFFF"/>
        </w:rPr>
        <w:t> </w:t>
      </w:r>
      <w:r w:rsidRPr="00CC28E9">
        <w:rPr>
          <w:rStyle w:val="Emphasis"/>
          <w:rFonts w:cstheme="minorHAnsi"/>
          <w:b/>
          <w:bCs/>
          <w:i w:val="0"/>
          <w:iCs w:val="0"/>
          <w:sz w:val="20"/>
          <w:szCs w:val="20"/>
          <w:shd w:val="clear" w:color="auto" w:fill="FFFFFF"/>
        </w:rPr>
        <w:t>transcription factors</w:t>
      </w:r>
      <w:r w:rsidR="00E4107B" w:rsidRPr="00CC28E9">
        <w:rPr>
          <w:rStyle w:val="Emphasis"/>
          <w:rFonts w:cstheme="minorHAnsi"/>
          <w:b/>
          <w:bCs/>
          <w:i w:val="0"/>
          <w:iCs w:val="0"/>
          <w:sz w:val="20"/>
          <w:szCs w:val="20"/>
          <w:shd w:val="clear" w:color="auto" w:fill="FFFFFF"/>
        </w:rPr>
        <w:t xml:space="preserve"> </w:t>
      </w:r>
      <w:r w:rsidRPr="00CC28E9">
        <w:rPr>
          <w:rFonts w:cstheme="minorHAnsi"/>
          <w:sz w:val="20"/>
          <w:szCs w:val="20"/>
          <w:shd w:val="clear" w:color="auto" w:fill="FFFFFF"/>
        </w:rPr>
        <w:t>that induce a set of abiotic stress-related genes and impart stress endurance to</w:t>
      </w:r>
      <w:r w:rsidRPr="00CC28E9">
        <w:rPr>
          <w:rStyle w:val="apple-converted-space"/>
          <w:rFonts w:cstheme="minorHAnsi"/>
          <w:sz w:val="20"/>
          <w:szCs w:val="20"/>
          <w:shd w:val="clear" w:color="auto" w:fill="FFFFFF"/>
        </w:rPr>
        <w:t> </w:t>
      </w:r>
      <w:r w:rsidRPr="00CC28E9">
        <w:rPr>
          <w:rStyle w:val="Emphasis"/>
          <w:rFonts w:cstheme="minorHAnsi"/>
          <w:b/>
          <w:bCs/>
          <w:i w:val="0"/>
          <w:iCs w:val="0"/>
          <w:sz w:val="20"/>
          <w:szCs w:val="20"/>
          <w:shd w:val="clear" w:color="auto" w:fill="FFFFFF"/>
        </w:rPr>
        <w:t>plants</w:t>
      </w:r>
      <w:r w:rsidRPr="00CC28E9">
        <w:rPr>
          <w:rFonts w:cstheme="minorHAnsi"/>
          <w:sz w:val="20"/>
          <w:szCs w:val="20"/>
          <w:shd w:val="clear" w:color="auto" w:fill="FFFFFF"/>
        </w:rPr>
        <w:t>.</w:t>
      </w:r>
    </w:p>
    <w:p w:rsidR="00CC28E9" w:rsidRPr="00CC28E9" w:rsidRDefault="00CC28E9" w:rsidP="00CC28E9">
      <w:pPr>
        <w:pStyle w:val="Heading3"/>
        <w:shd w:val="clear" w:color="auto" w:fill="FFFFFF"/>
        <w:spacing w:before="0" w:beforeAutospacing="0" w:after="0" w:afterAutospacing="0"/>
        <w:ind w:right="45"/>
        <w:rPr>
          <w:b w:val="0"/>
          <w:sz w:val="24"/>
        </w:rPr>
      </w:pPr>
    </w:p>
    <w:p w:rsidR="00756134" w:rsidRDefault="00756134" w:rsidP="00756134">
      <w:r>
        <w:t>DREB</w:t>
      </w:r>
    </w:p>
    <w:p w:rsidR="00756134" w:rsidRDefault="00756134" w:rsidP="00756134">
      <w:proofErr w:type="spellStart"/>
      <w:proofErr w:type="gramStart"/>
      <w:r>
        <w:t>cesA</w:t>
      </w:r>
      <w:proofErr w:type="spellEnd"/>
      <w:proofErr w:type="gramEnd"/>
      <w:r>
        <w:t xml:space="preserve"> model </w:t>
      </w:r>
    </w:p>
    <w:p w:rsidR="00756134" w:rsidRPr="00732AA3" w:rsidRDefault="00756134">
      <w:pPr>
        <w:rPr>
          <w:sz w:val="32"/>
        </w:rPr>
      </w:pPr>
    </w:p>
    <w:p w:rsidR="00756134" w:rsidRDefault="00756134"/>
    <w:p w:rsidR="00471653" w:rsidRDefault="00471653"/>
    <w:p w:rsidR="00525324" w:rsidRDefault="00525324"/>
    <w:p w:rsidR="00525324" w:rsidRDefault="00525324"/>
    <w:p w:rsidR="00C00676" w:rsidRDefault="00C00676"/>
    <w:p w:rsidR="000319E4" w:rsidRDefault="000319E4"/>
    <w:p w:rsidR="000319E4" w:rsidRDefault="000319E4"/>
    <w:p w:rsidR="000319E4" w:rsidRDefault="000319E4"/>
    <w:p w:rsidR="000319E4" w:rsidRDefault="000319E4"/>
    <w:p w:rsidR="000319E4" w:rsidRDefault="000319E4"/>
    <w:p w:rsidR="000319E4" w:rsidRDefault="000319E4"/>
    <w:p w:rsidR="000319E4" w:rsidRDefault="000319E4"/>
    <w:p w:rsidR="000319E4" w:rsidRDefault="000319E4"/>
    <w:p w:rsidR="000319E4" w:rsidRDefault="000319E4"/>
    <w:p w:rsidR="000319E4" w:rsidRDefault="000319E4"/>
    <w:p w:rsidR="008A0A5F" w:rsidRPr="000319E4" w:rsidRDefault="008A0A5F" w:rsidP="00593D30">
      <w:bookmarkStart w:id="0" w:name="_GoBack"/>
      <w:bookmarkEnd w:id="0"/>
    </w:p>
    <w:sectPr w:rsidR="008A0A5F" w:rsidRPr="000319E4" w:rsidSect="00732AA3">
      <w:pgSz w:w="11907" w:h="16839"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roman"/>
    <w:pitch w:val="variable"/>
    <w:sig w:usb0="00000000" w:usb1="10000000" w:usb2="00000000" w:usb3="00000000" w:csb0="80000000" w:csb1="00000000"/>
  </w:font>
  <w:font w:name="inherit">
    <w:altName w:val="Times New Roman"/>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F8511D"/>
    <w:multiLevelType w:val="multilevel"/>
    <w:tmpl w:val="2FC86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09EF"/>
    <w:rsid w:val="000319E4"/>
    <w:rsid w:val="00060145"/>
    <w:rsid w:val="00073B60"/>
    <w:rsid w:val="000B3962"/>
    <w:rsid w:val="000C10EB"/>
    <w:rsid w:val="000C46D7"/>
    <w:rsid w:val="001114F8"/>
    <w:rsid w:val="00117B1D"/>
    <w:rsid w:val="001425B8"/>
    <w:rsid w:val="00143B41"/>
    <w:rsid w:val="001875FA"/>
    <w:rsid w:val="001C2FF9"/>
    <w:rsid w:val="001C74C7"/>
    <w:rsid w:val="001F181F"/>
    <w:rsid w:val="00211604"/>
    <w:rsid w:val="00212BD6"/>
    <w:rsid w:val="00214CEF"/>
    <w:rsid w:val="002A2697"/>
    <w:rsid w:val="002B09EF"/>
    <w:rsid w:val="0030161C"/>
    <w:rsid w:val="00337C54"/>
    <w:rsid w:val="00361AC4"/>
    <w:rsid w:val="0037469F"/>
    <w:rsid w:val="003823AA"/>
    <w:rsid w:val="003A6773"/>
    <w:rsid w:val="003E3451"/>
    <w:rsid w:val="003F60D5"/>
    <w:rsid w:val="00471653"/>
    <w:rsid w:val="00496B66"/>
    <w:rsid w:val="004A2381"/>
    <w:rsid w:val="004E2811"/>
    <w:rsid w:val="004E2CD2"/>
    <w:rsid w:val="00525324"/>
    <w:rsid w:val="005429CB"/>
    <w:rsid w:val="00542DD5"/>
    <w:rsid w:val="00553E46"/>
    <w:rsid w:val="005603EE"/>
    <w:rsid w:val="00563B25"/>
    <w:rsid w:val="005911BC"/>
    <w:rsid w:val="00593D30"/>
    <w:rsid w:val="005A0492"/>
    <w:rsid w:val="005A5183"/>
    <w:rsid w:val="0061726D"/>
    <w:rsid w:val="0069707D"/>
    <w:rsid w:val="006A32FD"/>
    <w:rsid w:val="00732AA3"/>
    <w:rsid w:val="007330E5"/>
    <w:rsid w:val="00745465"/>
    <w:rsid w:val="00756134"/>
    <w:rsid w:val="007C3081"/>
    <w:rsid w:val="007C6BB2"/>
    <w:rsid w:val="007F1D41"/>
    <w:rsid w:val="00820901"/>
    <w:rsid w:val="00836A41"/>
    <w:rsid w:val="00871448"/>
    <w:rsid w:val="008A0A5F"/>
    <w:rsid w:val="008A77C6"/>
    <w:rsid w:val="008B12BC"/>
    <w:rsid w:val="008D5BC5"/>
    <w:rsid w:val="00904A21"/>
    <w:rsid w:val="00912C85"/>
    <w:rsid w:val="0092587F"/>
    <w:rsid w:val="009F5C2F"/>
    <w:rsid w:val="00A10BFD"/>
    <w:rsid w:val="00A34809"/>
    <w:rsid w:val="00A7189C"/>
    <w:rsid w:val="00A8293C"/>
    <w:rsid w:val="00A94C2B"/>
    <w:rsid w:val="00AC30B5"/>
    <w:rsid w:val="00AE3849"/>
    <w:rsid w:val="00B103CC"/>
    <w:rsid w:val="00B204E2"/>
    <w:rsid w:val="00B20A02"/>
    <w:rsid w:val="00B249DB"/>
    <w:rsid w:val="00B552D0"/>
    <w:rsid w:val="00B67516"/>
    <w:rsid w:val="00BA3B0E"/>
    <w:rsid w:val="00C00676"/>
    <w:rsid w:val="00C00991"/>
    <w:rsid w:val="00C22F19"/>
    <w:rsid w:val="00C246B0"/>
    <w:rsid w:val="00C30AE6"/>
    <w:rsid w:val="00C33ECC"/>
    <w:rsid w:val="00C65B60"/>
    <w:rsid w:val="00CC28E9"/>
    <w:rsid w:val="00D3200F"/>
    <w:rsid w:val="00D4507C"/>
    <w:rsid w:val="00D714F0"/>
    <w:rsid w:val="00D90D66"/>
    <w:rsid w:val="00DE54E4"/>
    <w:rsid w:val="00DF0B5C"/>
    <w:rsid w:val="00E4107B"/>
    <w:rsid w:val="00E52083"/>
    <w:rsid w:val="00E92457"/>
    <w:rsid w:val="00EA7889"/>
    <w:rsid w:val="00EC3ED3"/>
    <w:rsid w:val="00EC593D"/>
    <w:rsid w:val="00EF1216"/>
    <w:rsid w:val="00F171E0"/>
    <w:rsid w:val="00F3657D"/>
    <w:rsid w:val="00F37DC5"/>
    <w:rsid w:val="00F51A9A"/>
    <w:rsid w:val="00F71566"/>
    <w:rsid w:val="00F7274D"/>
    <w:rsid w:val="00F77C51"/>
    <w:rsid w:val="00FA43CF"/>
    <w:rsid w:val="00FF51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C0067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00676"/>
    <w:rPr>
      <w:rFonts w:ascii="Times New Roman" w:eastAsia="Times New Roman" w:hAnsi="Times New Roman" w:cs="Times New Roman"/>
      <w:b/>
      <w:bCs/>
      <w:sz w:val="27"/>
      <w:szCs w:val="27"/>
    </w:rPr>
  </w:style>
  <w:style w:type="paragraph" w:styleId="BodyText">
    <w:name w:val="Body Text"/>
    <w:link w:val="BodyTextChar"/>
    <w:qFormat/>
    <w:rsid w:val="001C2FF9"/>
    <w:pPr>
      <w:spacing w:after="120" w:line="240" w:lineRule="atLeast"/>
    </w:pPr>
    <w:rPr>
      <w:rFonts w:cs="Times New Roman"/>
      <w:color w:val="000000" w:themeColor="text1"/>
      <w:sz w:val="20"/>
      <w:szCs w:val="20"/>
      <w:lang w:val="en-AU"/>
    </w:rPr>
  </w:style>
  <w:style w:type="character" w:customStyle="1" w:styleId="BodyTextChar">
    <w:name w:val="Body Text Char"/>
    <w:basedOn w:val="DefaultParagraphFont"/>
    <w:link w:val="BodyText"/>
    <w:rsid w:val="001C2FF9"/>
    <w:rPr>
      <w:rFonts w:cs="Times New Roman"/>
      <w:color w:val="000000" w:themeColor="text1"/>
      <w:sz w:val="20"/>
      <w:szCs w:val="20"/>
      <w:lang w:val="en-AU"/>
    </w:rPr>
  </w:style>
  <w:style w:type="character" w:customStyle="1" w:styleId="apple-converted-space">
    <w:name w:val="apple-converted-space"/>
    <w:basedOn w:val="DefaultParagraphFont"/>
    <w:rsid w:val="000B3962"/>
  </w:style>
  <w:style w:type="character" w:styleId="Emphasis">
    <w:name w:val="Emphasis"/>
    <w:basedOn w:val="DefaultParagraphFont"/>
    <w:uiPriority w:val="20"/>
    <w:qFormat/>
    <w:rsid w:val="00B103CC"/>
    <w:rPr>
      <w:i/>
      <w:iCs/>
    </w:rPr>
  </w:style>
  <w:style w:type="character" w:styleId="Hyperlink">
    <w:name w:val="Hyperlink"/>
    <w:basedOn w:val="DefaultParagraphFont"/>
    <w:uiPriority w:val="99"/>
    <w:unhideWhenUsed/>
    <w:rsid w:val="005429CB"/>
    <w:rPr>
      <w:color w:val="0000FF"/>
      <w:u w:val="single"/>
    </w:rPr>
  </w:style>
  <w:style w:type="paragraph" w:styleId="NormalWeb">
    <w:name w:val="Normal (Web)"/>
    <w:basedOn w:val="Normal"/>
    <w:uiPriority w:val="99"/>
    <w:semiHidden/>
    <w:unhideWhenUsed/>
    <w:rsid w:val="008A0A5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3A677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746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469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C0067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00676"/>
    <w:rPr>
      <w:rFonts w:ascii="Times New Roman" w:eastAsia="Times New Roman" w:hAnsi="Times New Roman" w:cs="Times New Roman"/>
      <w:b/>
      <w:bCs/>
      <w:sz w:val="27"/>
      <w:szCs w:val="27"/>
    </w:rPr>
  </w:style>
  <w:style w:type="paragraph" w:styleId="BodyText">
    <w:name w:val="Body Text"/>
    <w:link w:val="BodyTextChar"/>
    <w:qFormat/>
    <w:rsid w:val="001C2FF9"/>
    <w:pPr>
      <w:spacing w:after="120" w:line="240" w:lineRule="atLeast"/>
    </w:pPr>
    <w:rPr>
      <w:rFonts w:cs="Times New Roman"/>
      <w:color w:val="000000" w:themeColor="text1"/>
      <w:sz w:val="20"/>
      <w:szCs w:val="20"/>
      <w:lang w:val="en-AU"/>
    </w:rPr>
  </w:style>
  <w:style w:type="character" w:customStyle="1" w:styleId="BodyTextChar">
    <w:name w:val="Body Text Char"/>
    <w:basedOn w:val="DefaultParagraphFont"/>
    <w:link w:val="BodyText"/>
    <w:rsid w:val="001C2FF9"/>
    <w:rPr>
      <w:rFonts w:cs="Times New Roman"/>
      <w:color w:val="000000" w:themeColor="text1"/>
      <w:sz w:val="20"/>
      <w:szCs w:val="20"/>
      <w:lang w:val="en-AU"/>
    </w:rPr>
  </w:style>
  <w:style w:type="character" w:customStyle="1" w:styleId="apple-converted-space">
    <w:name w:val="apple-converted-space"/>
    <w:basedOn w:val="DefaultParagraphFont"/>
    <w:rsid w:val="000B3962"/>
  </w:style>
  <w:style w:type="character" w:styleId="Emphasis">
    <w:name w:val="Emphasis"/>
    <w:basedOn w:val="DefaultParagraphFont"/>
    <w:uiPriority w:val="20"/>
    <w:qFormat/>
    <w:rsid w:val="00B103CC"/>
    <w:rPr>
      <w:i/>
      <w:iCs/>
    </w:rPr>
  </w:style>
  <w:style w:type="character" w:styleId="Hyperlink">
    <w:name w:val="Hyperlink"/>
    <w:basedOn w:val="DefaultParagraphFont"/>
    <w:uiPriority w:val="99"/>
    <w:unhideWhenUsed/>
    <w:rsid w:val="005429CB"/>
    <w:rPr>
      <w:color w:val="0000FF"/>
      <w:u w:val="single"/>
    </w:rPr>
  </w:style>
  <w:style w:type="paragraph" w:styleId="NormalWeb">
    <w:name w:val="Normal (Web)"/>
    <w:basedOn w:val="Normal"/>
    <w:uiPriority w:val="99"/>
    <w:semiHidden/>
    <w:unhideWhenUsed/>
    <w:rsid w:val="008A0A5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3A677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746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469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4425573">
      <w:bodyDiv w:val="1"/>
      <w:marLeft w:val="0"/>
      <w:marRight w:val="0"/>
      <w:marTop w:val="0"/>
      <w:marBottom w:val="0"/>
      <w:divBdr>
        <w:top w:val="none" w:sz="0" w:space="0" w:color="auto"/>
        <w:left w:val="none" w:sz="0" w:space="0" w:color="auto"/>
        <w:bottom w:val="none" w:sz="0" w:space="0" w:color="auto"/>
        <w:right w:val="none" w:sz="0" w:space="0" w:color="auto"/>
      </w:divBdr>
    </w:div>
    <w:div w:id="588391280">
      <w:bodyDiv w:val="1"/>
      <w:marLeft w:val="0"/>
      <w:marRight w:val="0"/>
      <w:marTop w:val="0"/>
      <w:marBottom w:val="0"/>
      <w:divBdr>
        <w:top w:val="none" w:sz="0" w:space="0" w:color="auto"/>
        <w:left w:val="none" w:sz="0" w:space="0" w:color="auto"/>
        <w:bottom w:val="none" w:sz="0" w:space="0" w:color="auto"/>
        <w:right w:val="none" w:sz="0" w:space="0" w:color="auto"/>
      </w:divBdr>
    </w:div>
    <w:div w:id="1092240981">
      <w:bodyDiv w:val="1"/>
      <w:marLeft w:val="0"/>
      <w:marRight w:val="0"/>
      <w:marTop w:val="0"/>
      <w:marBottom w:val="0"/>
      <w:divBdr>
        <w:top w:val="none" w:sz="0" w:space="0" w:color="auto"/>
        <w:left w:val="none" w:sz="0" w:space="0" w:color="auto"/>
        <w:bottom w:val="none" w:sz="0" w:space="0" w:color="auto"/>
        <w:right w:val="none" w:sz="0" w:space="0" w:color="auto"/>
      </w:divBdr>
    </w:div>
    <w:div w:id="1560896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C8472C-7FAF-46A5-98A7-FBDEF08E48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3788</TotalTime>
  <Pages>3</Pages>
  <Words>3984</Words>
  <Characters>22713</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Saam</dc:creator>
  <cp:lastModifiedBy>Saam</cp:lastModifiedBy>
  <cp:revision>33</cp:revision>
  <cp:lastPrinted>2017-06-19T00:34:00Z</cp:lastPrinted>
  <dcterms:created xsi:type="dcterms:W3CDTF">2017-06-10T05:18:00Z</dcterms:created>
  <dcterms:modified xsi:type="dcterms:W3CDTF">2017-06-19T05:01:00Z</dcterms:modified>
</cp:coreProperties>
</file>