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0F9A7" w14:textId="77777777" w:rsidR="002D7B83" w:rsidRDefault="002D7B83" w:rsidP="002D7B83">
      <w:r>
        <w:t>Certainly, here's a combined and clearly formatted composition that includes the proposed solution, implementation steps, extensive reasoning, justification, potential consequences, and broader societal implications for each point regarding the perception of gender:</w:t>
      </w:r>
    </w:p>
    <w:p w14:paraId="73F65D12" w14:textId="77777777" w:rsidR="002D7B83" w:rsidRDefault="002D7B83" w:rsidP="002D7B83"/>
    <w:p w14:paraId="4D5D80D6" w14:textId="77777777" w:rsidR="002D7B83" w:rsidRDefault="002D7B83" w:rsidP="002D7B83">
      <w:r>
        <w:t>---</w:t>
      </w:r>
    </w:p>
    <w:p w14:paraId="172470FB" w14:textId="77777777" w:rsidR="002D7B83" w:rsidRDefault="002D7B83" w:rsidP="002D7B83"/>
    <w:p w14:paraId="6C0EFB7D" w14:textId="77777777" w:rsidR="002D7B83" w:rsidRDefault="002D7B83" w:rsidP="002D7B83">
      <w:r>
        <w:t>**Proposed Solution:**</w:t>
      </w:r>
    </w:p>
    <w:p w14:paraId="15D2CDFE" w14:textId="77777777" w:rsidR="002D7B83" w:rsidRDefault="002D7B83" w:rsidP="002D7B83"/>
    <w:p w14:paraId="53354C2F" w14:textId="77777777" w:rsidR="002D7B83" w:rsidRDefault="002D7B83" w:rsidP="002D7B83">
      <w:r>
        <w:t>**1. Comprehensive Education:**</w:t>
      </w:r>
    </w:p>
    <w:p w14:paraId="3EB888C8" w14:textId="77777777" w:rsidR="002D7B83" w:rsidRDefault="002D7B83" w:rsidP="002D7B83">
      <w:r>
        <w:t xml:space="preserve">   - *Proposed Solution:* Implement an inclusive curriculum that includes education about gender diversity, LGBTQ+ issues, and the experiences of gender-diverse individuals.</w:t>
      </w:r>
    </w:p>
    <w:p w14:paraId="4864351A" w14:textId="77777777" w:rsidR="002D7B83" w:rsidRDefault="002D7B83" w:rsidP="002D7B83">
      <w:r>
        <w:t xml:space="preserve">   - *Implementation:* Collaborate with educational institutions to update curricula, ensuring they incorporate inclusive content. Train teachers and educators to deliver this content sensitively and effectively.</w:t>
      </w:r>
    </w:p>
    <w:p w14:paraId="4755F51F" w14:textId="77777777" w:rsidR="002D7B83" w:rsidRDefault="002D7B83" w:rsidP="002D7B83"/>
    <w:p w14:paraId="47A97576" w14:textId="77777777" w:rsidR="002D7B83" w:rsidRDefault="002D7B83" w:rsidP="002D7B83">
      <w:r>
        <w:t>**2. Legal Recognition and Protection:**</w:t>
      </w:r>
    </w:p>
    <w:p w14:paraId="4B0C097B" w14:textId="77777777" w:rsidR="002D7B83" w:rsidRDefault="002D7B83" w:rsidP="002D7B83">
      <w:r>
        <w:t xml:space="preserve">   - *Proposed Solution:* Enact and enforce legal protections for gender-diverse individuals, including anti-discrimination laws, access to healthcare, and the ability to change gender markers on identification documents.</w:t>
      </w:r>
    </w:p>
    <w:p w14:paraId="27D496D1" w14:textId="77777777" w:rsidR="002D7B83" w:rsidRDefault="002D7B83" w:rsidP="002D7B83">
      <w:r>
        <w:t xml:space="preserve">   - *Implementation:* Work with legislators to draft and pass inclusive laws. Establish mechanisms for enforcement and penalties for violations.</w:t>
      </w:r>
    </w:p>
    <w:p w14:paraId="21AA8F51" w14:textId="77777777" w:rsidR="002D7B83" w:rsidRDefault="002D7B83" w:rsidP="002D7B83"/>
    <w:p w14:paraId="2748E387" w14:textId="77777777" w:rsidR="002D7B83" w:rsidRDefault="002D7B83" w:rsidP="002D7B83">
      <w:r>
        <w:t>**3. Public Awareness and Advocacy:**</w:t>
      </w:r>
    </w:p>
    <w:p w14:paraId="324D885D" w14:textId="77777777" w:rsidR="002D7B83" w:rsidRDefault="002D7B83" w:rsidP="002D7B83">
      <w:r>
        <w:t xml:space="preserve">   - *Proposed Solution:* Launch public awareness campaigns that promote acceptance, understanding, and empathy toward gender-diverse individuals.</w:t>
      </w:r>
    </w:p>
    <w:p w14:paraId="637514DA" w14:textId="77777777" w:rsidR="002D7B83" w:rsidRDefault="002D7B83" w:rsidP="002D7B83">
      <w:r>
        <w:t xml:space="preserve">   - *Implementation:* Collaborate with advocacy groups, NGOs, and media outlets to create and disseminate awareness campaigns through various channels, including social media, television, and educational institutions.</w:t>
      </w:r>
    </w:p>
    <w:p w14:paraId="1DADCA76" w14:textId="77777777" w:rsidR="002D7B83" w:rsidRDefault="002D7B83" w:rsidP="002D7B83"/>
    <w:p w14:paraId="2F3CCD7C" w14:textId="77777777" w:rsidR="002D7B83" w:rsidRDefault="002D7B83" w:rsidP="002D7B83">
      <w:r>
        <w:t>**4. Inclusive Language and Policies:**</w:t>
      </w:r>
    </w:p>
    <w:p w14:paraId="4AA3E5DD" w14:textId="77777777" w:rsidR="002D7B83" w:rsidRDefault="002D7B83" w:rsidP="002D7B83">
      <w:r>
        <w:t xml:space="preserve">   - *Proposed Solution:* Promote the use of gender-neutral language in official documents, policies, and communications. Encourage organizations to adopt inclusive policies.</w:t>
      </w:r>
    </w:p>
    <w:p w14:paraId="0CB624A2" w14:textId="77777777" w:rsidR="002D7B83" w:rsidRDefault="002D7B83" w:rsidP="002D7B83">
      <w:r>
        <w:t xml:space="preserve">   - *Implementation:* Develop guidelines for using gender-neutral language and offer training to organizations and institutions on the importance of inclusive policies.</w:t>
      </w:r>
    </w:p>
    <w:p w14:paraId="42A80A0E" w14:textId="77777777" w:rsidR="002D7B83" w:rsidRDefault="002D7B83" w:rsidP="002D7B83"/>
    <w:p w14:paraId="4396A58F" w14:textId="77777777" w:rsidR="002D7B83" w:rsidRDefault="002D7B83" w:rsidP="002D7B83">
      <w:r>
        <w:t>**5. Research and Data Collection:**</w:t>
      </w:r>
    </w:p>
    <w:p w14:paraId="055A3D10" w14:textId="77777777" w:rsidR="002D7B83" w:rsidRDefault="002D7B83" w:rsidP="002D7B83">
      <w:r>
        <w:t xml:space="preserve">   - *Proposed Solution:* Establish comprehensive data collection systems that capture information about gender identity and expression. Ensure privacy and confidentiality.</w:t>
      </w:r>
    </w:p>
    <w:p w14:paraId="71E547AE" w14:textId="77777777" w:rsidR="002D7B83" w:rsidRDefault="002D7B83" w:rsidP="002D7B83">
      <w:r>
        <w:t xml:space="preserve">   - *Implementation:* Collaborate with government agencies, research institutions, and healthcare providers to update data collection protocols and systems to include gender diversity.</w:t>
      </w:r>
    </w:p>
    <w:p w14:paraId="03FBD93F" w14:textId="77777777" w:rsidR="002D7B83" w:rsidRDefault="002D7B83" w:rsidP="002D7B83"/>
    <w:p w14:paraId="6FCA031A" w14:textId="77777777" w:rsidR="002D7B83" w:rsidRDefault="002D7B83" w:rsidP="002D7B83">
      <w:r>
        <w:t>**6. International Cooperation:**</w:t>
      </w:r>
    </w:p>
    <w:p w14:paraId="33E5E5A5" w14:textId="77777777" w:rsidR="002D7B83" w:rsidRDefault="002D7B83" w:rsidP="002D7B83">
      <w:r>
        <w:t xml:space="preserve">   - *Proposed Solution:* Engage in international cooperation to promote human rights and equality for gender-diverse individuals. Support and participate in global initiatives.</w:t>
      </w:r>
    </w:p>
    <w:p w14:paraId="15A7C5AF" w14:textId="77777777" w:rsidR="002D7B83" w:rsidRDefault="002D7B83" w:rsidP="002D7B83">
      <w:r>
        <w:t xml:space="preserve">   - *Implementation:* Partner with international organizations, NGOs, and diplomatic missions to advocate for and uphold the rights of gender-diverse individuals on a global scale.</w:t>
      </w:r>
    </w:p>
    <w:p w14:paraId="60577CC6" w14:textId="77777777" w:rsidR="002D7B83" w:rsidRDefault="002D7B83" w:rsidP="002D7B83"/>
    <w:p w14:paraId="175AAC99" w14:textId="77777777" w:rsidR="002D7B83" w:rsidRDefault="002D7B83" w:rsidP="002D7B83">
      <w:r>
        <w:t>**Consequences of Not Implementing the Proposed Solution:**</w:t>
      </w:r>
    </w:p>
    <w:p w14:paraId="0C9C15F1" w14:textId="77777777" w:rsidR="002D7B83" w:rsidRDefault="002D7B83" w:rsidP="002D7B83">
      <w:r>
        <w:t>- **Continued Discrimination:** Without these measures, gender-diverse individuals may continue to face discrimination, leading to mental health issues, social exclusion, and limited opportunities.</w:t>
      </w:r>
    </w:p>
    <w:p w14:paraId="5B028668" w14:textId="77777777" w:rsidR="002D7B83" w:rsidRDefault="002D7B83" w:rsidP="002D7B83">
      <w:r>
        <w:t>- **Stagnation:** Society may remain uneducated about gender diversity, perpetuating stereotypes and biases, which can harm individuals and communities.</w:t>
      </w:r>
    </w:p>
    <w:p w14:paraId="0AEB250B" w14:textId="77777777" w:rsidR="002D7B83" w:rsidRDefault="002D7B83" w:rsidP="002D7B83">
      <w:r>
        <w:t>- **Inequality:** Without legal recognition and protection, gender-diverse individuals may experience unequal treatment in various aspects of life, including employment, healthcare, and education.</w:t>
      </w:r>
    </w:p>
    <w:p w14:paraId="79F8C1A1" w14:textId="77777777" w:rsidR="002D7B83" w:rsidRDefault="002D7B83" w:rsidP="002D7B83">
      <w:r>
        <w:t>- **Social Division:** A lack of public awareness and advocacy can result in social divisions, limiting social cohesion and understanding.</w:t>
      </w:r>
    </w:p>
    <w:p w14:paraId="572924E3" w14:textId="77777777" w:rsidR="002D7B83" w:rsidRDefault="002D7B83" w:rsidP="002D7B83">
      <w:r>
        <w:t>- **Missed Opportunities:** Without inclusive language and data-driven policies, opportunities to create a more equitable and accepting society may be missed, harming overall societal progress.</w:t>
      </w:r>
    </w:p>
    <w:p w14:paraId="60790BC7" w14:textId="77777777" w:rsidR="002D7B83" w:rsidRDefault="002D7B83" w:rsidP="002D7B83"/>
    <w:p w14:paraId="1EC5C00A" w14:textId="77777777" w:rsidR="002D7B83" w:rsidRDefault="002D7B83" w:rsidP="002D7B83">
      <w:r>
        <w:t>**Broader Societal Implications and Consequences:**</w:t>
      </w:r>
    </w:p>
    <w:p w14:paraId="236504F2" w14:textId="77777777" w:rsidR="002D7B83" w:rsidRDefault="002D7B83" w:rsidP="002D7B83"/>
    <w:p w14:paraId="757B6C10" w14:textId="77777777" w:rsidR="002D7B83" w:rsidRDefault="002D7B83" w:rsidP="002D7B83">
      <w:r>
        <w:t>**1. Comprehensive Education:**</w:t>
      </w:r>
    </w:p>
    <w:p w14:paraId="1AED8BD7" w14:textId="77777777" w:rsidR="002D7B83" w:rsidRDefault="002D7B83" w:rsidP="002D7B83">
      <w:r>
        <w:t xml:space="preserve">   - *Reasoning*: An inclusive curriculum ensures that students have access to accurate information about gender diversity, reducing ignorance and stereotypes.</w:t>
      </w:r>
    </w:p>
    <w:p w14:paraId="261A6B7B" w14:textId="77777777" w:rsidR="002D7B83" w:rsidRDefault="002D7B83" w:rsidP="002D7B83">
      <w:r>
        <w:t xml:space="preserve">   - *Justification*: Studies show that inclusive education reduces bullying and discrimination (Source: GLSEN Research, 2019).</w:t>
      </w:r>
    </w:p>
    <w:p w14:paraId="5E9A263F" w14:textId="77777777" w:rsidR="002D7B83" w:rsidRDefault="002D7B83" w:rsidP="002D7B83">
      <w:r>
        <w:t xml:space="preserve">   - *Consequences of Not Implementing*: Without inclusive education, stereotypes persist, leading to discrimination, mental health issues, and marginalization.</w:t>
      </w:r>
    </w:p>
    <w:p w14:paraId="5ABA338C" w14:textId="77777777" w:rsidR="002D7B83" w:rsidRDefault="002D7B83" w:rsidP="002D7B83"/>
    <w:p w14:paraId="34587AF2" w14:textId="77777777" w:rsidR="002D7B83" w:rsidRDefault="002D7B83" w:rsidP="002D7B83">
      <w:r>
        <w:t>**2. Legal Recognition and Protection:**</w:t>
      </w:r>
    </w:p>
    <w:p w14:paraId="41715DC5" w14:textId="77777777" w:rsidR="002D7B83" w:rsidRDefault="002D7B83" w:rsidP="002D7B83">
      <w:r>
        <w:t xml:space="preserve">   - *Reasoning*: Equal rights are fundamental to a just society, allowing individuals to live authentically without fear of discrimination.</w:t>
      </w:r>
    </w:p>
    <w:p w14:paraId="35272FD3" w14:textId="77777777" w:rsidR="002D7B83" w:rsidRDefault="002D7B83" w:rsidP="002D7B83">
      <w:r>
        <w:t xml:space="preserve">   - *Justification*: Countries with legal recognition of gender diversity report better mental health outcomes for gender-diverse individuals (Source: The Lancet, 2019).</w:t>
      </w:r>
    </w:p>
    <w:p w14:paraId="3B6282A7" w14:textId="77777777" w:rsidR="002D7B83" w:rsidRDefault="002D7B83" w:rsidP="002D7B83">
      <w:r>
        <w:t xml:space="preserve">   - *Consequences of Not Implementing*: Without equal rights, gender-diverse individuals face discrimination, exclusion, and unequal opportunities.</w:t>
      </w:r>
    </w:p>
    <w:p w14:paraId="4D3B01B5" w14:textId="77777777" w:rsidR="002D7B83" w:rsidRDefault="002D7B83" w:rsidP="002D7B83"/>
    <w:p w14:paraId="6BBD49B4" w14:textId="77777777" w:rsidR="002D7B83" w:rsidRDefault="002D7B83" w:rsidP="002D7B83">
      <w:r>
        <w:t>**3. Public Awareness and Advocacy:**</w:t>
      </w:r>
    </w:p>
    <w:p w14:paraId="57C16D22" w14:textId="77777777" w:rsidR="002D7B83" w:rsidRDefault="002D7B83" w:rsidP="002D7B83">
      <w:r>
        <w:t xml:space="preserve">   - *Reasoning*: Awareness campaigns reduce stigma and promote acceptance, fostering a more inclusive society.</w:t>
      </w:r>
    </w:p>
    <w:p w14:paraId="32849D06" w14:textId="77777777" w:rsidR="002D7B83" w:rsidRDefault="002D7B83" w:rsidP="002D7B83">
      <w:r>
        <w:t xml:space="preserve">   - *Justification*: Studies show that public awareness campaigns can lead to attitude changes and increased acceptance (Source: PLOS ONE, 2014).</w:t>
      </w:r>
    </w:p>
    <w:p w14:paraId="2488C9B2" w14:textId="77777777" w:rsidR="002D7B83" w:rsidRDefault="002D7B83" w:rsidP="002D7B83">
      <w:r>
        <w:t xml:space="preserve">   - *Consequences of Not Implementing*: Lack of awareness can perpetuate discrimination, hindering social cohesion and individual well-being.</w:t>
      </w:r>
    </w:p>
    <w:p w14:paraId="2EAE7553" w14:textId="77777777" w:rsidR="002D7B83" w:rsidRDefault="002D7B83" w:rsidP="002D7B83"/>
    <w:p w14:paraId="75D7CBD0" w14:textId="77777777" w:rsidR="002D7B83" w:rsidRDefault="002D7B83" w:rsidP="002D7B83">
      <w:r>
        <w:t>**4. Inclusive Language and Policies:**</w:t>
      </w:r>
    </w:p>
    <w:p w14:paraId="72B2E285" w14:textId="77777777" w:rsidR="002D7B83" w:rsidRDefault="002D7B83" w:rsidP="002D7B83">
      <w:r>
        <w:t xml:space="preserve">   - *Reasoning*: Gender-neutral language respects individuals' identities and fosters inclusivity.</w:t>
      </w:r>
    </w:p>
    <w:p w14:paraId="53A9012D" w14:textId="77777777" w:rsidR="002D7B83" w:rsidRDefault="002D7B83" w:rsidP="002D7B83">
      <w:r>
        <w:t xml:space="preserve">   - *Justification*: Inclusive language reduces psychological harm and contributes to better mental health outcomes (Source: Journal of Homosexuality, 2019).</w:t>
      </w:r>
    </w:p>
    <w:p w14:paraId="159EF4BD" w14:textId="77777777" w:rsidR="002D7B83" w:rsidRDefault="002D7B83" w:rsidP="002D7B83">
      <w:r>
        <w:t xml:space="preserve">   - *Consequences of Not Implementing*: Exclusionary language can harm gender-diverse individuals, leading to feelings of invalidation and discrimination.</w:t>
      </w:r>
    </w:p>
    <w:p w14:paraId="0E1FC4E3" w14:textId="77777777" w:rsidR="002D7B83" w:rsidRDefault="002D7B83" w:rsidP="002D7B83"/>
    <w:p w14:paraId="73D10437" w14:textId="77777777" w:rsidR="002D7B83" w:rsidRDefault="002D7B83" w:rsidP="002D7B83">
      <w:r>
        <w:t>**5. Research and Data Collection:**</w:t>
      </w:r>
    </w:p>
    <w:p w14:paraId="349BA452" w14:textId="77777777" w:rsidR="002D7B83" w:rsidRDefault="002D7B83" w:rsidP="002D7B83">
      <w:r>
        <w:t xml:space="preserve">   - *Reasoning*: Data collection informs evidence-based policymaking, ensuring policies address real needs.</w:t>
      </w:r>
    </w:p>
    <w:p w14:paraId="51FBBEAC" w14:textId="77777777" w:rsidR="002D7B83" w:rsidRDefault="002D7B83" w:rsidP="002D7B83">
      <w:r>
        <w:t xml:space="preserve">   - *Justification*: Comprehensive data collection helps identify disparities and improves policy effectiveness (Source: United Nations, 2019).</w:t>
      </w:r>
    </w:p>
    <w:p w14:paraId="41CEA101" w14:textId="77777777" w:rsidR="002D7B83" w:rsidRDefault="002D7B83" w:rsidP="002D7B83">
      <w:r>
        <w:t xml:space="preserve">   - *Consequences of Not Implementing*: Without data, policies may be inadequate, leading to missed opportunities for inclusion and equity.</w:t>
      </w:r>
    </w:p>
    <w:p w14:paraId="2F037902" w14:textId="77777777" w:rsidR="002D7B83" w:rsidRDefault="002D7B83" w:rsidP="002D7B83"/>
    <w:p w14:paraId="33460CCE" w14:textId="77777777" w:rsidR="002D7B83" w:rsidRDefault="002D7B83" w:rsidP="002D7B83">
      <w:r>
        <w:t>**6. International Cooperation:**</w:t>
      </w:r>
    </w:p>
    <w:p w14:paraId="216614D4" w14:textId="77777777" w:rsidR="002D7B83" w:rsidRDefault="002D7B83" w:rsidP="002D7B83">
      <w:r>
        <w:t xml:space="preserve">   - *Reasoning*: Global cooperation protects the rights of gender-diverse individuals beyond national borders.</w:t>
      </w:r>
    </w:p>
    <w:p w14:paraId="6439C242" w14:textId="77777777" w:rsidR="002D7B83" w:rsidRDefault="002D7B83" w:rsidP="002D7B83">
      <w:r>
        <w:t xml:space="preserve">   - *Justification*: International agreements uphold human rights and promote a safer environment for gender-diverse individuals (Source: United Nations, 2021).</w:t>
      </w:r>
    </w:p>
    <w:p w14:paraId="16DE557D" w14:textId="77777777" w:rsidR="002D7B83" w:rsidRDefault="002D7B83" w:rsidP="002D7B83">
      <w:r>
        <w:t xml:space="preserve">   - *Consequences of Not Implementing*: Lack of global cooperation can result in inconsistent rights and protections for gender-diverse individuals, contributing to global inequality.</w:t>
      </w:r>
    </w:p>
    <w:p w14:paraId="6A826B62" w14:textId="77777777" w:rsidR="002D7B83" w:rsidRDefault="002D7B83" w:rsidP="002D7B83"/>
    <w:p w14:paraId="285E79AD" w14:textId="77777777" w:rsidR="002D7B83" w:rsidRDefault="002D7B83" w:rsidP="002D7B83">
      <w:r>
        <w:t>---</w:t>
      </w:r>
    </w:p>
    <w:p w14:paraId="4B6EAAFA" w14:textId="77777777" w:rsidR="002D7B83" w:rsidRDefault="002D7B83" w:rsidP="002D7B83"/>
    <w:p w14:paraId="6FA21D72" w14:textId="77777777" w:rsidR="002D7B83" w:rsidRDefault="002D7B83">
      <w:r>
        <w:t xml:space="preserve">This comprehensive composition encompasses all the elements you requested, providing a detailed and logically arranged overview of the proposed solution, its implementation, reasoning, justification, potential consequences, and broader societal implications for each point regarding the perception of gender. </w:t>
      </w:r>
      <w:r>
        <w:rPr>
          <w:rFonts w:ascii="Segoe UI Emoji" w:hAnsi="Segoe UI Emoji" w:cs="Segoe UI Emoji"/>
        </w:rPr>
        <w:t>💬🌍</w:t>
      </w:r>
    </w:p>
    <w:sectPr w:rsidR="002D7B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83"/>
    <w:rsid w:val="002D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D75A1"/>
  <w15:chartTrackingRefBased/>
  <w15:docId w15:val="{AF7B0194-3F14-AB4D-B766-177FE751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1019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2023-12-23T00:10:00Z</dcterms:created>
  <dcterms:modified xsi:type="dcterms:W3CDTF">2023-12-23T00:10:00Z</dcterms:modified>
</cp:coreProperties>
</file>