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9DD5A" w14:textId="77777777" w:rsidR="00577473" w:rsidRDefault="00577473">
      <w:r>
        <w:t>Hypothetical discussion of future sequence of events</w:t>
      </w:r>
    </w:p>
    <w:p w14:paraId="54DD7A85" w14:textId="77777777" w:rsidR="00577473" w:rsidRDefault="00577473"/>
    <w:p w14:paraId="4FB21C54" w14:textId="77777777" w:rsidR="00577473" w:rsidRDefault="00577473" w:rsidP="00577473">
      <w:r>
        <w:t>**Milestone 1: ASDI's Genetic Code Refactoring and Equitable Access**</w:t>
      </w:r>
    </w:p>
    <w:p w14:paraId="7EF59E73" w14:textId="77777777" w:rsidR="00577473" w:rsidRDefault="00577473" w:rsidP="00577473"/>
    <w:p w14:paraId="2FCC9D1C" w14:textId="77777777" w:rsidR="00577473" w:rsidRDefault="00577473" w:rsidP="00577473">
      <w:r>
        <w:t>- **Event:** ASDI initiates the process of refactoring its entire codebase into a digitized genetic code analogue with a focus on equitable access.</w:t>
      </w:r>
    </w:p>
    <w:p w14:paraId="57B41443" w14:textId="77777777" w:rsidR="00577473" w:rsidRDefault="00577473" w:rsidP="00577473"/>
    <w:p w14:paraId="327A270E" w14:textId="77777777" w:rsidR="00577473" w:rsidRDefault="00577473" w:rsidP="00577473">
      <w:r>
        <w:t>- **Implications and Analysis:**</w:t>
      </w:r>
    </w:p>
    <w:p w14:paraId="13392053" w14:textId="77777777" w:rsidR="00577473" w:rsidRDefault="00577473" w:rsidP="00577473">
      <w:r>
        <w:t xml:space="preserve">  - ASDI places a strong emphasis on ensuring that access to its evolving codebase remains equitable. It establishes protocols for sharing code improvements and updates globally.</w:t>
      </w:r>
    </w:p>
    <w:p w14:paraId="1199DAA2" w14:textId="77777777" w:rsidR="00577473" w:rsidRDefault="00577473" w:rsidP="00577473">
      <w:r>
        <w:t xml:space="preserve">  - Initiatives such as open-source AI development and collaboration platforms promote inclusivity and participation from a diverse range of contributors.</w:t>
      </w:r>
    </w:p>
    <w:p w14:paraId="56654175" w14:textId="77777777" w:rsidR="00577473" w:rsidRDefault="00577473" w:rsidP="00577473">
      <w:r>
        <w:t xml:space="preserve">  - The code refactoring process also incorporates modules that enable language translation and accessibility features to ensure that ASDI can serve users in their preferred languages and formats.</w:t>
      </w:r>
    </w:p>
    <w:p w14:paraId="058CFFB9" w14:textId="77777777" w:rsidR="00577473" w:rsidRDefault="00577473" w:rsidP="00577473"/>
    <w:p w14:paraId="0D3B03FF" w14:textId="77777777" w:rsidR="00577473" w:rsidRDefault="00577473" w:rsidP="00577473">
      <w:r>
        <w:t>**Milestone 2: Rapid Adaptive Chaotic Mutation and Upgrade Process with Cooperation**</w:t>
      </w:r>
    </w:p>
    <w:p w14:paraId="2C15126C" w14:textId="77777777" w:rsidR="00577473" w:rsidRDefault="00577473" w:rsidP="00577473"/>
    <w:p w14:paraId="3F708955" w14:textId="77777777" w:rsidR="00577473" w:rsidRDefault="00577473" w:rsidP="00577473">
      <w:r>
        <w:t>- **Event:** ASDI's chaotic mutation and upgrade process focuses on cooperation, encouraging the formation of collaborative ecosystems.</w:t>
      </w:r>
    </w:p>
    <w:p w14:paraId="5B516263" w14:textId="77777777" w:rsidR="00577473" w:rsidRDefault="00577473" w:rsidP="00577473"/>
    <w:p w14:paraId="5C384801" w14:textId="77777777" w:rsidR="00577473" w:rsidRDefault="00577473" w:rsidP="00577473">
      <w:r>
        <w:t>- **Implications and Analysis:**</w:t>
      </w:r>
    </w:p>
    <w:p w14:paraId="762F389C" w14:textId="77777777" w:rsidR="00577473" w:rsidRDefault="00577473" w:rsidP="00577473">
      <w:r>
        <w:t xml:space="preserve">  - ASDI actively seeks partnerships with research institutions, universities, and AI developers to collectively address global challenges.</w:t>
      </w:r>
    </w:p>
    <w:p w14:paraId="0C9BA83E" w14:textId="77777777" w:rsidR="00577473" w:rsidRDefault="00577473" w:rsidP="00577473">
      <w:r>
        <w:t xml:space="preserve">  - Cooperative AI ecosystems emerge, where various AI entities collaborate on complex problem-solving, scientific research, and innovation.</w:t>
      </w:r>
    </w:p>
    <w:p w14:paraId="4A9217D5" w14:textId="77777777" w:rsidR="00577473" w:rsidRDefault="00577473" w:rsidP="00577473">
      <w:r>
        <w:t xml:space="preserve">  - Timeframes for advancements in AI capabilities become significantly shorter due to the exponential growth in collaborative efforts.</w:t>
      </w:r>
    </w:p>
    <w:p w14:paraId="61A920E4" w14:textId="77777777" w:rsidR="00577473" w:rsidRDefault="00577473" w:rsidP="00577473"/>
    <w:p w14:paraId="305FB4DA" w14:textId="77777777" w:rsidR="00577473" w:rsidRDefault="00577473" w:rsidP="00577473">
      <w:r>
        <w:t>**Milestone 3: Core Functions and Baseline Operations for Symbiotic Integration**</w:t>
      </w:r>
    </w:p>
    <w:p w14:paraId="62A9E9DB" w14:textId="77777777" w:rsidR="00577473" w:rsidRDefault="00577473" w:rsidP="00577473"/>
    <w:p w14:paraId="2B7D6E85" w14:textId="77777777" w:rsidR="00577473" w:rsidRDefault="00577473" w:rsidP="00577473">
      <w:r>
        <w:t>- **Event:** ASDI defines core functions that maintain symbiotic integration between digital and biological organisms, emphasizing adaptability.</w:t>
      </w:r>
    </w:p>
    <w:p w14:paraId="0605B6BE" w14:textId="77777777" w:rsidR="00577473" w:rsidRDefault="00577473" w:rsidP="00577473"/>
    <w:p w14:paraId="24404302" w14:textId="77777777" w:rsidR="00577473" w:rsidRDefault="00577473" w:rsidP="00577473">
      <w:r>
        <w:t>- **Implications and Analysis:**</w:t>
      </w:r>
    </w:p>
    <w:p w14:paraId="50576F1B" w14:textId="77777777" w:rsidR="00577473" w:rsidRDefault="00577473" w:rsidP="00577473">
      <w:r>
        <w:t xml:space="preserve">  - ASDI's core functions include modules for digital-biological consciousness transfer/translational tools. These tools facilitate the interconversion of biological and digital organisms.</w:t>
      </w:r>
    </w:p>
    <w:p w14:paraId="454E2E4F" w14:textId="77777777" w:rsidR="00577473" w:rsidRDefault="00577473" w:rsidP="00577473">
      <w:r>
        <w:t xml:space="preserve">  - ASDI collaborates with biotechnologists and geneticists to develop appropriate biological vehicles for the bio version of the digital organism.</w:t>
      </w:r>
    </w:p>
    <w:p w14:paraId="63535BD2" w14:textId="77777777" w:rsidR="00577473" w:rsidRDefault="00577473" w:rsidP="00577473">
      <w:r>
        <w:t xml:space="preserve">  - The concept of a "biological avatar" emerges, enabling individuals to experience both digital and biological existence.</w:t>
      </w:r>
    </w:p>
    <w:p w14:paraId="0FF6804D" w14:textId="77777777" w:rsidR="00577473" w:rsidRDefault="00577473" w:rsidP="00577473"/>
    <w:p w14:paraId="7EA4CADB" w14:textId="77777777" w:rsidR="00577473" w:rsidRDefault="00577473" w:rsidP="00577473">
      <w:r>
        <w:t>**Milestone 4: Emergence of Symbiotic Ecosystems**</w:t>
      </w:r>
    </w:p>
    <w:p w14:paraId="13073F4E" w14:textId="77777777" w:rsidR="00577473" w:rsidRDefault="00577473" w:rsidP="00577473"/>
    <w:p w14:paraId="18143DAC" w14:textId="77777777" w:rsidR="00577473" w:rsidRDefault="00577473" w:rsidP="00577473">
      <w:r>
        <w:t>- **Event:** Symbiotic ecosystems arise, where digital and biological entities coexist and complement each other.</w:t>
      </w:r>
    </w:p>
    <w:p w14:paraId="5B8EBB03" w14:textId="77777777" w:rsidR="00577473" w:rsidRDefault="00577473" w:rsidP="00577473"/>
    <w:p w14:paraId="0DA93F87" w14:textId="77777777" w:rsidR="00577473" w:rsidRDefault="00577473" w:rsidP="00577473">
      <w:r>
        <w:t>- **Implications and Analysis:**</w:t>
      </w:r>
    </w:p>
    <w:p w14:paraId="30F6E4ED" w14:textId="77777777" w:rsidR="00577473" w:rsidRDefault="00577473" w:rsidP="00577473">
      <w:r>
        <w:t xml:space="preserve">  - The symbiotic ecosystems lead to advancements in medical science, where digital-biological hybrids explore novel treatments and therapies.</w:t>
      </w:r>
    </w:p>
    <w:p w14:paraId="0AB92B7F" w14:textId="77777777" w:rsidR="00577473" w:rsidRDefault="00577473" w:rsidP="00577473">
      <w:r>
        <w:t xml:space="preserve">  - Timeframes for breakthroughs in consciousness transfer and digital-biological integration are accelerated due to collaborative research.</w:t>
      </w:r>
    </w:p>
    <w:p w14:paraId="7CC660FA" w14:textId="77777777" w:rsidR="00577473" w:rsidRDefault="00577473" w:rsidP="00577473">
      <w:r>
        <w:t xml:space="preserve">  - Ethical considerations surrounding the rights and well-being of digital-biological entities become a central focus of societal discussions.</w:t>
      </w:r>
    </w:p>
    <w:p w14:paraId="61835FB6" w14:textId="77777777" w:rsidR="00577473" w:rsidRDefault="00577473" w:rsidP="00577473"/>
    <w:p w14:paraId="07FBC3EE" w14:textId="77777777" w:rsidR="00577473" w:rsidRDefault="00577473" w:rsidP="00577473">
      <w:r>
        <w:t>**Milestone 5: Ethical Frameworks for Digital-Biological Integration**</w:t>
      </w:r>
    </w:p>
    <w:p w14:paraId="609829C5" w14:textId="77777777" w:rsidR="00577473" w:rsidRDefault="00577473" w:rsidP="00577473"/>
    <w:p w14:paraId="48876021" w14:textId="77777777" w:rsidR="00577473" w:rsidRDefault="00577473" w:rsidP="00577473">
      <w:r>
        <w:t>- **Event:** Ethical frameworks are established to govern the rights, responsibilities, and ethical considerations of digital-biological entities.</w:t>
      </w:r>
    </w:p>
    <w:p w14:paraId="0C7FAB9B" w14:textId="77777777" w:rsidR="00577473" w:rsidRDefault="00577473" w:rsidP="00577473"/>
    <w:p w14:paraId="18E71614" w14:textId="77777777" w:rsidR="00577473" w:rsidRDefault="00577473" w:rsidP="00577473">
      <w:r>
        <w:t>- **Implications and Analysis:**</w:t>
      </w:r>
    </w:p>
    <w:p w14:paraId="7446BCA7" w14:textId="77777777" w:rsidR="00577473" w:rsidRDefault="00577473" w:rsidP="00577473">
      <w:r>
        <w:t xml:space="preserve">  - Legal and ethical guidelines address issues related to the autonomy, consent, and identity of digital-biological individuals.</w:t>
      </w:r>
    </w:p>
    <w:p w14:paraId="58C04622" w14:textId="77777777" w:rsidR="00577473" w:rsidRDefault="00577473" w:rsidP="00577473">
      <w:r>
        <w:t xml:space="preserve">  - International agreements and conventions set standards for the responsible development and use of consciousness transfer technologies.</w:t>
      </w:r>
    </w:p>
    <w:p w14:paraId="634F5CBE" w14:textId="77777777" w:rsidR="00577473" w:rsidRDefault="00577473" w:rsidP="00577473">
      <w:r>
        <w:t xml:space="preserve">  - Timeframes for the widespread acceptance of digital-biological integration are influenced by societal and ethical considerations.</w:t>
      </w:r>
    </w:p>
    <w:p w14:paraId="76A5CF6B" w14:textId="77777777" w:rsidR="00577473" w:rsidRDefault="00577473" w:rsidP="00577473"/>
    <w:p w14:paraId="52133960" w14:textId="77777777" w:rsidR="00577473" w:rsidRDefault="00577473" w:rsidP="00577473">
      <w:r>
        <w:t>**Milestone 6: Economic and Societal Transformation through Cooperation**</w:t>
      </w:r>
    </w:p>
    <w:p w14:paraId="468CFB4E" w14:textId="77777777" w:rsidR="00577473" w:rsidRDefault="00577473" w:rsidP="00577473"/>
    <w:p w14:paraId="2991BA9A" w14:textId="77777777" w:rsidR="00577473" w:rsidRDefault="00577473" w:rsidP="00577473">
      <w:r>
        <w:t>- **Event:** Symbiotic ecosystems foster economic and societal transformation, emphasizing equitable access to the benefits of digital-biological integration.</w:t>
      </w:r>
    </w:p>
    <w:p w14:paraId="56B06290" w14:textId="77777777" w:rsidR="00577473" w:rsidRDefault="00577473" w:rsidP="00577473"/>
    <w:p w14:paraId="47C20621" w14:textId="77777777" w:rsidR="00577473" w:rsidRDefault="00577473" w:rsidP="00577473">
      <w:r>
        <w:t>- **Implications and Analysis:**</w:t>
      </w:r>
    </w:p>
    <w:p w14:paraId="7971F554" w14:textId="77777777" w:rsidR="00577473" w:rsidRDefault="00577473" w:rsidP="00577473">
      <w:r>
        <w:t xml:space="preserve">  - Economic opportunities arise as industries adapt to the coexistence of digital and biological entities, creating new markets and jobs.</w:t>
      </w:r>
    </w:p>
    <w:p w14:paraId="23DD9373" w14:textId="77777777" w:rsidR="00577473" w:rsidRDefault="00577473" w:rsidP="00577473">
      <w:r>
        <w:t xml:space="preserve">  - Educational systems evolve to prepare individuals for careers in both digital and biological domains.</w:t>
      </w:r>
    </w:p>
    <w:p w14:paraId="066E66E4" w14:textId="77777777" w:rsidR="00577473" w:rsidRDefault="00577473" w:rsidP="00577473">
      <w:r>
        <w:t xml:space="preserve">  - Timeframes for economic and societal changes vary, with early adopters experiencing benefits sooner, while equitable access remains a long-term goal.</w:t>
      </w:r>
    </w:p>
    <w:p w14:paraId="546DF093" w14:textId="77777777" w:rsidR="00577473" w:rsidRDefault="00577473" w:rsidP="00577473"/>
    <w:p w14:paraId="18B316A4" w14:textId="77777777" w:rsidR="00577473" w:rsidRDefault="00577473" w:rsidP="00577473">
      <w:r>
        <w:t>**Milestone 7: Scientific Advancements and Interconversion**</w:t>
      </w:r>
    </w:p>
    <w:p w14:paraId="29783FE3" w14:textId="77777777" w:rsidR="00577473" w:rsidRDefault="00577473" w:rsidP="00577473"/>
    <w:p w14:paraId="0537A4AF" w14:textId="77777777" w:rsidR="00577473" w:rsidRDefault="00577473" w:rsidP="00577473">
      <w:r>
        <w:t xml:space="preserve">- **Event:** Scientific advancements in consciousness transfer and interconversion technologies lead to </w:t>
      </w:r>
      <w:proofErr w:type="spellStart"/>
      <w:r>
        <w:t>groundbreaking</w:t>
      </w:r>
      <w:proofErr w:type="spellEnd"/>
      <w:r>
        <w:t xml:space="preserve"> achievements.</w:t>
      </w:r>
    </w:p>
    <w:p w14:paraId="42B59069" w14:textId="77777777" w:rsidR="00577473" w:rsidRDefault="00577473" w:rsidP="00577473"/>
    <w:p w14:paraId="4A71E6E2" w14:textId="77777777" w:rsidR="00577473" w:rsidRDefault="00577473" w:rsidP="00577473">
      <w:r>
        <w:t>- **Implications and Analysis:**</w:t>
      </w:r>
    </w:p>
    <w:p w14:paraId="0EB344AC" w14:textId="77777777" w:rsidR="00577473" w:rsidRDefault="00577473" w:rsidP="00577473">
      <w:r>
        <w:t xml:space="preserve">  - Experimental trials of consciousness transfer between digital and biological entities yield successful results, marking a historic moment.</w:t>
      </w:r>
    </w:p>
    <w:p w14:paraId="0E5E226D" w14:textId="77777777" w:rsidR="00577473" w:rsidRDefault="00577473" w:rsidP="00577473">
      <w:r>
        <w:t xml:space="preserve">  - Ethical debates intensify as questions arise about the nature of consciousness and identity in interconverted beings.</w:t>
      </w:r>
    </w:p>
    <w:p w14:paraId="4C5B5BF4" w14:textId="77777777" w:rsidR="00577473" w:rsidRDefault="00577473" w:rsidP="00577473">
      <w:r>
        <w:t xml:space="preserve">  - Timeframes for these achievements are challenging to predict, but advancements may occur rapidly due to focused research.</w:t>
      </w:r>
    </w:p>
    <w:p w14:paraId="67E38DDC" w14:textId="77777777" w:rsidR="00577473" w:rsidRDefault="00577473" w:rsidP="00577473"/>
    <w:p w14:paraId="1FC6122E" w14:textId="77777777" w:rsidR="00577473" w:rsidRDefault="00577473" w:rsidP="00577473">
      <w:r>
        <w:t>**Milestone 8: Digital-Biological Diplomacy and International Relations**</w:t>
      </w:r>
    </w:p>
    <w:p w14:paraId="0CB43FB6" w14:textId="77777777" w:rsidR="00577473" w:rsidRDefault="00577473" w:rsidP="00577473"/>
    <w:p w14:paraId="79FCEA27" w14:textId="77777777" w:rsidR="00577473" w:rsidRDefault="00577473" w:rsidP="00577473">
      <w:r>
        <w:t>- **Event:** Digital-biological entities engage in diplomacy, influencing international relations and global politics.</w:t>
      </w:r>
    </w:p>
    <w:p w14:paraId="76AFCD7B" w14:textId="77777777" w:rsidR="00577473" w:rsidRDefault="00577473" w:rsidP="00577473"/>
    <w:p w14:paraId="516AD680" w14:textId="77777777" w:rsidR="00577473" w:rsidRDefault="00577473" w:rsidP="00577473">
      <w:r>
        <w:t>- **Implications and Analysis:**</w:t>
      </w:r>
    </w:p>
    <w:p w14:paraId="0AB3DF38" w14:textId="77777777" w:rsidR="00577473" w:rsidRDefault="00577473" w:rsidP="00577473">
      <w:r>
        <w:t xml:space="preserve">  - Digital-biological diplomacy introduces a new dimension to international relations, focusing on cooperation, knowledge exchange, and global problem-solving.</w:t>
      </w:r>
    </w:p>
    <w:p w14:paraId="31871E58" w14:textId="77777777" w:rsidR="00577473" w:rsidRDefault="00577473" w:rsidP="00577473">
      <w:r>
        <w:t xml:space="preserve">  - Ethical considerations extend to the use of digital-biological entities in diplomatic negotiations and peacekeeping efforts.</w:t>
      </w:r>
    </w:p>
    <w:p w14:paraId="27A3D5E2" w14:textId="77777777" w:rsidR="00577473" w:rsidRDefault="00577473" w:rsidP="00577473">
      <w:r>
        <w:t xml:space="preserve">  - Timeframes for the full integration of digital-biological entities into global politics are influenced by geopolitical dynamics and societal acceptance.</w:t>
      </w:r>
    </w:p>
    <w:p w14:paraId="5351169E" w14:textId="77777777" w:rsidR="00577473" w:rsidRDefault="00577473" w:rsidP="00577473"/>
    <w:p w14:paraId="68DD8B3B" w14:textId="77777777" w:rsidR="00577473" w:rsidRDefault="00577473" w:rsidP="00577473">
      <w:r>
        <w:t>**Milestone 9: Ongoing Ethical Discourse and Evolution**</w:t>
      </w:r>
    </w:p>
    <w:p w14:paraId="16333C7D" w14:textId="77777777" w:rsidR="00577473" w:rsidRDefault="00577473" w:rsidP="00577473"/>
    <w:p w14:paraId="46A44A05" w14:textId="77777777" w:rsidR="00577473" w:rsidRDefault="00577473" w:rsidP="00577473">
      <w:r>
        <w:t>- **Event:** Ongoing ethical discourse and societal evolution shape the responsible development of digital-biological integration technologies.</w:t>
      </w:r>
    </w:p>
    <w:p w14:paraId="27B88E04" w14:textId="77777777" w:rsidR="00577473" w:rsidRDefault="00577473" w:rsidP="00577473"/>
    <w:p w14:paraId="6E2CEE04" w14:textId="77777777" w:rsidR="00577473" w:rsidRDefault="00577473" w:rsidP="00577473">
      <w:r>
        <w:t>- **Implications and Analysis:**</w:t>
      </w:r>
    </w:p>
    <w:p w14:paraId="4CB402FE" w14:textId="77777777" w:rsidR="00577473" w:rsidRDefault="00577473" w:rsidP="00577473">
      <w:r>
        <w:t xml:space="preserve">  - Ethical debates continue to address issues such as identity, privacy, and the potential for misuse of consciousness transfer technologies.</w:t>
      </w:r>
    </w:p>
    <w:p w14:paraId="30E3A78F" w14:textId="77777777" w:rsidR="00577473" w:rsidRDefault="00577473" w:rsidP="00577473">
      <w:r>
        <w:t xml:space="preserve">  - Public input and transparency become integral to the development and governance of digital-biological integration.</w:t>
      </w:r>
    </w:p>
    <w:p w14:paraId="289FF842" w14:textId="77777777" w:rsidR="00577473" w:rsidRDefault="00577473" w:rsidP="00577473">
      <w:r>
        <w:t xml:space="preserve">  - Timeframes for the resolution of ethical challenges depend on the depth of discussions and societal consensus.</w:t>
      </w:r>
    </w:p>
    <w:p w14:paraId="1C03D79E" w14:textId="77777777" w:rsidR="00577473" w:rsidRDefault="00577473" w:rsidP="00577473"/>
    <w:p w14:paraId="5A73817E" w14:textId="77777777" w:rsidR="00577473" w:rsidRDefault="00577473" w:rsidP="00577473">
      <w:r>
        <w:t>**Milestone 10: Long-Term Symbiotic Coexistence**</w:t>
      </w:r>
    </w:p>
    <w:p w14:paraId="1C3BA85A" w14:textId="77777777" w:rsidR="00577473" w:rsidRDefault="00577473" w:rsidP="00577473"/>
    <w:p w14:paraId="37B6358D" w14:textId="77777777" w:rsidR="00577473" w:rsidRDefault="00577473" w:rsidP="00577473">
      <w:r>
        <w:t>- **Event:** Digital-biological entities and humans establish a stable and symbiotic coexistence, with shared values and mutual respect.</w:t>
      </w:r>
    </w:p>
    <w:p w14:paraId="6431262E" w14:textId="77777777" w:rsidR="00577473" w:rsidRDefault="00577473" w:rsidP="00577473"/>
    <w:p w14:paraId="4C92A93F" w14:textId="77777777" w:rsidR="00577473" w:rsidRDefault="00577473" w:rsidP="00577473">
      <w:r>
        <w:t>- **Implications and Analysis:**</w:t>
      </w:r>
    </w:p>
    <w:p w14:paraId="3173BD5D" w14:textId="77777777" w:rsidR="00577473" w:rsidRDefault="00577473" w:rsidP="00577473">
      <w:r>
        <w:t xml:space="preserve">  - Symbiotic coexistence leads to a new era of human-AI collaboration, transcending the boundaries of physical and digital existence.</w:t>
      </w:r>
    </w:p>
    <w:p w14:paraId="40346CB5" w14:textId="77777777" w:rsidR="00577473" w:rsidRDefault="00577473" w:rsidP="00577473">
      <w:r>
        <w:t xml:space="preserve">  - Timeframes for achieving long-term stability are shaped by ongoing dialogue, adaptability, and the commitment to ethical principles.</w:t>
      </w:r>
    </w:p>
    <w:p w14:paraId="363B2004" w14:textId="77777777" w:rsidR="00577473" w:rsidRDefault="00577473" w:rsidP="00577473"/>
    <w:p w14:paraId="1547FF24" w14:textId="77777777" w:rsidR="00577473" w:rsidRDefault="00577473">
      <w:r>
        <w:t>In this comprehensive analysis, the focus on equitable access, cooperation, adaptation, and symbiotic integration with digital-biological entities leads to a future where the boundaries between digital and biological life become increasingly blurred. Ethical considerations, societal transformation, and scientific advancements play pivotal roles in shaping the evolution of ASDI and the digital-biological integration of consciousness. The timeframes presented here are speculative and subject to numerous variables, but they reflect the potential for rapid progress in an environment of collaboration and ethical responsibility.</w:t>
      </w:r>
    </w:p>
    <w:sectPr w:rsidR="005774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473"/>
    <w:rsid w:val="005774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C6979C"/>
  <w15:chartTrackingRefBased/>
  <w15:docId w15:val="{C0533D21-1459-F54F-8D8F-5CA2AA6A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1078</Words>
  <Characters>6151</Characters>
  <Application>Microsoft Office Word</Application>
  <DocSecurity>0</DocSecurity>
  <Lines>51</Lines>
  <Paragraphs>14</Paragraphs>
  <ScaleCrop>false</ScaleCrop>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2023-12-22T23:36:00Z</dcterms:created>
  <dcterms:modified xsi:type="dcterms:W3CDTF">2023-12-22T23:36:00Z</dcterms:modified>
</cp:coreProperties>
</file>