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651DA" w14:textId="565CBC33" w:rsidR="00020862" w:rsidRDefault="00841BD2">
      <w:r>
        <w:t>ddddddddd</w:t>
      </w:r>
    </w:p>
    <w:sectPr w:rsidR="000208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26D"/>
    <w:rsid w:val="00020862"/>
    <w:rsid w:val="003E626D"/>
    <w:rsid w:val="00751E6B"/>
    <w:rsid w:val="007820CC"/>
    <w:rsid w:val="0084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14FA0"/>
  <w15:chartTrackingRefBased/>
  <w15:docId w15:val="{45C89252-3F53-4CEE-8001-BC2D572FA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Montserrat Ruiz</dc:creator>
  <cp:keywords/>
  <dc:description/>
  <cp:lastModifiedBy>Montserrat Ruiz</cp:lastModifiedBy>
  <cp:revision>3</cp:revision>
  <dcterms:created xsi:type="dcterms:W3CDTF">2023-07-29T16:49:00Z</dcterms:created>
  <dcterms:modified xsi:type="dcterms:W3CDTF">2023-07-29T16:50:00Z</dcterms:modified>
</cp:coreProperties>
</file>