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897581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0D446B">
            <w:trPr>
              <w:trHeight w:val="2880"/>
              <w:jc w:val="center"/>
            </w:trPr>
            <w:tc>
              <w:tcPr>
                <w:tcW w:w="5000" w:type="pct"/>
              </w:tcPr>
              <w:p w:rsidR="000D446B" w:rsidRDefault="000D446B" w:rsidP="00F16E4B">
                <w:pPr>
                  <w:pStyle w:val="Sansinterligne"/>
                  <w:rPr>
                    <w:rFonts w:asciiTheme="majorHAnsi" w:eastAsiaTheme="majorEastAsia" w:hAnsiTheme="majorHAnsi" w:cstheme="majorBidi"/>
                    <w:caps/>
                  </w:rPr>
                </w:pPr>
              </w:p>
            </w:tc>
          </w:tr>
          <w:tr w:rsidR="000D446B">
            <w:trPr>
              <w:trHeight w:val="1440"/>
              <w:jc w:val="center"/>
            </w:trPr>
            <w:sdt>
              <w:sdtPr>
                <w:rPr>
                  <w:rFonts w:asciiTheme="majorHAnsi" w:eastAsiaTheme="majorEastAsia" w:hAnsiTheme="majorHAnsi" w:cstheme="majorBidi"/>
                  <w:sz w:val="80"/>
                  <w:szCs w:val="80"/>
                </w:rPr>
                <w:alias w:val="Titre"/>
                <w:id w:val="15524250"/>
                <w:placeholder>
                  <w:docPart w:val="F1D9D6CAA8184218A570669F94C6674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D446B" w:rsidRDefault="000D446B" w:rsidP="000D446B">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Modélisation UML</w:t>
                    </w:r>
                  </w:p>
                </w:tc>
              </w:sdtContent>
            </w:sdt>
          </w:tr>
          <w:tr w:rsidR="000D446B">
            <w:trPr>
              <w:trHeight w:val="720"/>
              <w:jc w:val="center"/>
            </w:trPr>
            <w:sdt>
              <w:sdtPr>
                <w:rPr>
                  <w:rFonts w:asciiTheme="majorHAnsi" w:eastAsiaTheme="majorEastAsia" w:hAnsiTheme="majorHAnsi" w:cstheme="majorBidi"/>
                  <w:sz w:val="44"/>
                  <w:szCs w:val="44"/>
                </w:rPr>
                <w:alias w:val="Sous-titre"/>
                <w:id w:val="15524255"/>
                <w:placeholder>
                  <w:docPart w:val="07969CD6F76C4E3683F6DEED977048C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D446B" w:rsidRDefault="000D446B" w:rsidP="000D446B">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Patrons MVC pour </w:t>
                    </w:r>
                    <w:proofErr w:type="spellStart"/>
                    <w:r>
                      <w:rPr>
                        <w:rFonts w:asciiTheme="majorHAnsi" w:eastAsiaTheme="majorEastAsia" w:hAnsiTheme="majorHAnsi" w:cstheme="majorBidi"/>
                        <w:sz w:val="44"/>
                        <w:szCs w:val="44"/>
                      </w:rPr>
                      <w:t>PowerDesigner</w:t>
                    </w:r>
                    <w:proofErr w:type="spellEnd"/>
                  </w:p>
                </w:tc>
              </w:sdtContent>
            </w:sdt>
          </w:tr>
          <w:tr w:rsidR="000D446B">
            <w:trPr>
              <w:trHeight w:val="360"/>
              <w:jc w:val="center"/>
            </w:trPr>
            <w:tc>
              <w:tcPr>
                <w:tcW w:w="5000" w:type="pct"/>
                <w:vAlign w:val="center"/>
              </w:tcPr>
              <w:p w:rsidR="000D446B" w:rsidRDefault="000D446B">
                <w:pPr>
                  <w:pStyle w:val="Sansinterligne"/>
                  <w:jc w:val="center"/>
                </w:pPr>
              </w:p>
            </w:tc>
          </w:tr>
          <w:tr w:rsidR="000D446B">
            <w:trPr>
              <w:trHeight w:val="360"/>
              <w:jc w:val="center"/>
            </w:trPr>
            <w:sdt>
              <w:sdtPr>
                <w:rPr>
                  <w:b/>
                  <w:bCs/>
                </w:rPr>
                <w:alias w:val="Auteur"/>
                <w:id w:val="15524260"/>
                <w:placeholder>
                  <w:docPart w:val="CBC73C301C934BFA8A0EAD690839C87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D446B" w:rsidRDefault="000D446B" w:rsidP="000D446B">
                    <w:pPr>
                      <w:pStyle w:val="Sansinterligne"/>
                      <w:jc w:val="center"/>
                      <w:rPr>
                        <w:b/>
                        <w:bCs/>
                      </w:rPr>
                    </w:pPr>
                    <w:r>
                      <w:rPr>
                        <w:b/>
                        <w:bCs/>
                      </w:rPr>
                      <w:t>Thomas Auguey</w:t>
                    </w:r>
                  </w:p>
                </w:tc>
              </w:sdtContent>
            </w:sdt>
          </w:tr>
          <w:tr w:rsidR="000D446B">
            <w:trPr>
              <w:trHeight w:val="360"/>
              <w:jc w:val="center"/>
            </w:trPr>
            <w:sdt>
              <w:sdtPr>
                <w:rPr>
                  <w:b/>
                  <w:bCs/>
                </w:rPr>
                <w:alias w:val="Date"/>
                <w:id w:val="516659546"/>
                <w:placeholder>
                  <w:docPart w:val="AC10ADF693B840F69BBD9749152FBF86"/>
                </w:placeholder>
                <w:dataBinding w:prefixMappings="xmlns:ns0='http://schemas.microsoft.com/office/2006/coverPageProps'" w:xpath="/ns0:CoverPageProperties[1]/ns0:PublishDate[1]" w:storeItemID="{55AF091B-3C7A-41E3-B477-F2FDAA23CFDA}"/>
                <w:date w:fullDate="2015-08-20T00:00:00Z">
                  <w:dateFormat w:val="dd/MM/yyyy"/>
                  <w:lid w:val="fr-FR"/>
                  <w:storeMappedDataAs w:val="dateTime"/>
                  <w:calendar w:val="gregorian"/>
                </w:date>
              </w:sdtPr>
              <w:sdtContent>
                <w:tc>
                  <w:tcPr>
                    <w:tcW w:w="5000" w:type="pct"/>
                    <w:vAlign w:val="center"/>
                  </w:tcPr>
                  <w:p w:rsidR="000D446B" w:rsidRDefault="000D446B">
                    <w:pPr>
                      <w:pStyle w:val="Sansinterligne"/>
                      <w:jc w:val="center"/>
                      <w:rPr>
                        <w:b/>
                        <w:bCs/>
                      </w:rPr>
                    </w:pPr>
                    <w:r>
                      <w:rPr>
                        <w:b/>
                        <w:bCs/>
                      </w:rPr>
                      <w:t>20/08/2015</w:t>
                    </w:r>
                  </w:p>
                </w:tc>
              </w:sdtContent>
            </w:sdt>
          </w:tr>
        </w:tbl>
        <w:p w:rsidR="000D446B" w:rsidRDefault="000D446B"/>
        <w:p w:rsidR="000D446B" w:rsidRDefault="000D446B"/>
        <w:tbl>
          <w:tblPr>
            <w:tblpPr w:leftFromText="187" w:rightFromText="187" w:horzAnchor="margin" w:tblpXSpec="center" w:tblpYSpec="bottom"/>
            <w:tblW w:w="5000" w:type="pct"/>
            <w:tblLook w:val="04A0"/>
          </w:tblPr>
          <w:tblGrid>
            <w:gridCol w:w="9288"/>
          </w:tblGrid>
          <w:tr w:rsidR="000D446B">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0D446B" w:rsidRDefault="000D446B" w:rsidP="000D446B">
                    <w:pPr>
                      <w:pStyle w:val="Sansinterligne"/>
                    </w:pPr>
                    <w:r>
                      <w:t>Guide pratique des patrons MVC de modélisation UML applicables aux applications en développement.</w:t>
                    </w:r>
                  </w:p>
                </w:tc>
              </w:sdtContent>
            </w:sdt>
          </w:tr>
        </w:tbl>
        <w:p w:rsidR="000D446B" w:rsidRDefault="000D446B"/>
        <w:p w:rsidR="000D446B" w:rsidRDefault="000D446B">
          <w:pPr>
            <w:rPr>
              <w:rFonts w:asciiTheme="majorHAnsi" w:eastAsiaTheme="majorEastAsia" w:hAnsiTheme="majorHAnsi" w:cstheme="majorBidi"/>
              <w:b/>
              <w:bCs/>
              <w:color w:val="365F91" w:themeColor="accent1" w:themeShade="BF"/>
              <w:sz w:val="28"/>
              <w:szCs w:val="28"/>
            </w:rPr>
          </w:pPr>
          <w:r>
            <w:br w:type="page"/>
          </w:r>
          <w:r w:rsidRPr="000D446B">
            <w:rPr>
              <w:sz w:val="52"/>
            </w:rPr>
            <w:lastRenderedPageBreak/>
            <w:t>SOMMAIRE</w:t>
          </w:r>
        </w:p>
      </w:sdtContent>
    </w:sdt>
    <w:p w:rsidR="001719AE" w:rsidRDefault="00BE64EF">
      <w:pPr>
        <w:pStyle w:val="TM1"/>
        <w:tabs>
          <w:tab w:val="right" w:leader="dot" w:pos="9062"/>
        </w:tabs>
        <w:rPr>
          <w:rFonts w:eastAsiaTheme="minorEastAsia"/>
          <w:noProof/>
          <w:lang w:eastAsia="fr-FR"/>
        </w:rPr>
      </w:pPr>
      <w:r>
        <w:fldChar w:fldCharType="begin"/>
      </w:r>
      <w:r w:rsidR="000D446B">
        <w:instrText xml:space="preserve"> TOC \o "1-2" \h \z \u </w:instrText>
      </w:r>
      <w:r>
        <w:fldChar w:fldCharType="separate"/>
      </w:r>
      <w:hyperlink w:anchor="_Toc430174396" w:history="1">
        <w:r w:rsidR="001719AE" w:rsidRPr="00690F22">
          <w:rPr>
            <w:rStyle w:val="Lienhypertexte"/>
            <w:noProof/>
          </w:rPr>
          <w:t>Squelette d’application</w:t>
        </w:r>
        <w:r w:rsidR="001719AE">
          <w:rPr>
            <w:noProof/>
            <w:webHidden/>
          </w:rPr>
          <w:tab/>
        </w:r>
        <w:r w:rsidR="001719AE">
          <w:rPr>
            <w:noProof/>
            <w:webHidden/>
          </w:rPr>
          <w:fldChar w:fldCharType="begin"/>
        </w:r>
        <w:r w:rsidR="001719AE">
          <w:rPr>
            <w:noProof/>
            <w:webHidden/>
          </w:rPr>
          <w:instrText xml:space="preserve"> PAGEREF _Toc430174396 \h </w:instrText>
        </w:r>
        <w:r w:rsidR="001719AE">
          <w:rPr>
            <w:noProof/>
            <w:webHidden/>
          </w:rPr>
        </w:r>
        <w:r w:rsidR="001719AE">
          <w:rPr>
            <w:noProof/>
            <w:webHidden/>
          </w:rPr>
          <w:fldChar w:fldCharType="separate"/>
        </w:r>
        <w:r w:rsidR="001719AE">
          <w:rPr>
            <w:noProof/>
            <w:webHidden/>
          </w:rPr>
          <w:t>3</w:t>
        </w:r>
        <w:r w:rsidR="001719AE">
          <w:rPr>
            <w:noProof/>
            <w:webHidden/>
          </w:rPr>
          <w:fldChar w:fldCharType="end"/>
        </w:r>
      </w:hyperlink>
    </w:p>
    <w:p w:rsidR="001719AE" w:rsidRDefault="001719AE">
      <w:pPr>
        <w:pStyle w:val="TM2"/>
        <w:tabs>
          <w:tab w:val="right" w:leader="dot" w:pos="9062"/>
        </w:tabs>
        <w:rPr>
          <w:rFonts w:eastAsiaTheme="minorEastAsia"/>
          <w:noProof/>
          <w:lang w:eastAsia="fr-FR"/>
        </w:rPr>
      </w:pPr>
      <w:hyperlink w:anchor="_Toc430174397" w:history="1">
        <w:r w:rsidRPr="00690F22">
          <w:rPr>
            <w:rStyle w:val="Lienhypertexte"/>
            <w:noProof/>
          </w:rPr>
          <w:t>Evénements</w:t>
        </w:r>
        <w:r>
          <w:rPr>
            <w:noProof/>
            <w:webHidden/>
          </w:rPr>
          <w:tab/>
        </w:r>
        <w:r>
          <w:rPr>
            <w:noProof/>
            <w:webHidden/>
          </w:rPr>
          <w:fldChar w:fldCharType="begin"/>
        </w:r>
        <w:r>
          <w:rPr>
            <w:noProof/>
            <w:webHidden/>
          </w:rPr>
          <w:instrText xml:space="preserve"> PAGEREF _Toc430174397 \h </w:instrText>
        </w:r>
        <w:r>
          <w:rPr>
            <w:noProof/>
            <w:webHidden/>
          </w:rPr>
        </w:r>
        <w:r>
          <w:rPr>
            <w:noProof/>
            <w:webHidden/>
          </w:rPr>
          <w:fldChar w:fldCharType="separate"/>
        </w:r>
        <w:r>
          <w:rPr>
            <w:noProof/>
            <w:webHidden/>
          </w:rPr>
          <w:t>3</w:t>
        </w:r>
        <w:r>
          <w:rPr>
            <w:noProof/>
            <w:webHidden/>
          </w:rPr>
          <w:fldChar w:fldCharType="end"/>
        </w:r>
      </w:hyperlink>
    </w:p>
    <w:p w:rsidR="001719AE" w:rsidRDefault="001719AE">
      <w:pPr>
        <w:pStyle w:val="TM2"/>
        <w:tabs>
          <w:tab w:val="right" w:leader="dot" w:pos="9062"/>
        </w:tabs>
        <w:rPr>
          <w:rFonts w:eastAsiaTheme="minorEastAsia"/>
          <w:noProof/>
          <w:lang w:eastAsia="fr-FR"/>
        </w:rPr>
      </w:pPr>
      <w:hyperlink w:anchor="_Toc430174398" w:history="1">
        <w:r w:rsidRPr="00690F22">
          <w:rPr>
            <w:rStyle w:val="Lienhypertexte"/>
            <w:noProof/>
          </w:rPr>
          <w:t>Entités</w:t>
        </w:r>
        <w:r>
          <w:rPr>
            <w:noProof/>
            <w:webHidden/>
          </w:rPr>
          <w:tab/>
        </w:r>
        <w:r>
          <w:rPr>
            <w:noProof/>
            <w:webHidden/>
          </w:rPr>
          <w:fldChar w:fldCharType="begin"/>
        </w:r>
        <w:r>
          <w:rPr>
            <w:noProof/>
            <w:webHidden/>
          </w:rPr>
          <w:instrText xml:space="preserve"> PAGEREF _Toc430174398 \h </w:instrText>
        </w:r>
        <w:r>
          <w:rPr>
            <w:noProof/>
            <w:webHidden/>
          </w:rPr>
        </w:r>
        <w:r>
          <w:rPr>
            <w:noProof/>
            <w:webHidden/>
          </w:rPr>
          <w:fldChar w:fldCharType="separate"/>
        </w:r>
        <w:r>
          <w:rPr>
            <w:noProof/>
            <w:webHidden/>
          </w:rPr>
          <w:t>3</w:t>
        </w:r>
        <w:r>
          <w:rPr>
            <w:noProof/>
            <w:webHidden/>
          </w:rPr>
          <w:fldChar w:fldCharType="end"/>
        </w:r>
      </w:hyperlink>
    </w:p>
    <w:p w:rsidR="001719AE" w:rsidRDefault="001719AE">
      <w:pPr>
        <w:pStyle w:val="TM1"/>
        <w:tabs>
          <w:tab w:val="right" w:leader="dot" w:pos="9062"/>
        </w:tabs>
        <w:rPr>
          <w:rFonts w:eastAsiaTheme="minorEastAsia"/>
          <w:noProof/>
          <w:lang w:eastAsia="fr-FR"/>
        </w:rPr>
      </w:pPr>
      <w:hyperlink w:anchor="_Toc430174399" w:history="1">
        <w:r w:rsidRPr="00690F22">
          <w:rPr>
            <w:rStyle w:val="Lienhypertexte"/>
            <w:noProof/>
          </w:rPr>
          <w:t>En Pratique</w:t>
        </w:r>
        <w:r>
          <w:rPr>
            <w:noProof/>
            <w:webHidden/>
          </w:rPr>
          <w:tab/>
        </w:r>
        <w:r>
          <w:rPr>
            <w:noProof/>
            <w:webHidden/>
          </w:rPr>
          <w:fldChar w:fldCharType="begin"/>
        </w:r>
        <w:r>
          <w:rPr>
            <w:noProof/>
            <w:webHidden/>
          </w:rPr>
          <w:instrText xml:space="preserve"> PAGEREF _Toc430174399 \h </w:instrText>
        </w:r>
        <w:r>
          <w:rPr>
            <w:noProof/>
            <w:webHidden/>
          </w:rPr>
        </w:r>
        <w:r>
          <w:rPr>
            <w:noProof/>
            <w:webHidden/>
          </w:rPr>
          <w:fldChar w:fldCharType="separate"/>
        </w:r>
        <w:r>
          <w:rPr>
            <w:noProof/>
            <w:webHidden/>
          </w:rPr>
          <w:t>5</w:t>
        </w:r>
        <w:r>
          <w:rPr>
            <w:noProof/>
            <w:webHidden/>
          </w:rPr>
          <w:fldChar w:fldCharType="end"/>
        </w:r>
      </w:hyperlink>
    </w:p>
    <w:p w:rsidR="001719AE" w:rsidRDefault="001719AE">
      <w:pPr>
        <w:pStyle w:val="TM2"/>
        <w:tabs>
          <w:tab w:val="right" w:leader="dot" w:pos="9062"/>
        </w:tabs>
        <w:rPr>
          <w:rFonts w:eastAsiaTheme="minorEastAsia"/>
          <w:noProof/>
          <w:lang w:eastAsia="fr-FR"/>
        </w:rPr>
      </w:pPr>
      <w:hyperlink w:anchor="_Toc430174400" w:history="1">
        <w:r w:rsidRPr="00690F22">
          <w:rPr>
            <w:rStyle w:val="Lienhypertexte"/>
            <w:noProof/>
          </w:rPr>
          <w:t>Sérialisation</w:t>
        </w:r>
        <w:r>
          <w:rPr>
            <w:noProof/>
            <w:webHidden/>
          </w:rPr>
          <w:tab/>
        </w:r>
        <w:r>
          <w:rPr>
            <w:noProof/>
            <w:webHidden/>
          </w:rPr>
          <w:fldChar w:fldCharType="begin"/>
        </w:r>
        <w:r>
          <w:rPr>
            <w:noProof/>
            <w:webHidden/>
          </w:rPr>
          <w:instrText xml:space="preserve"> PAGEREF _Toc430174400 \h </w:instrText>
        </w:r>
        <w:r>
          <w:rPr>
            <w:noProof/>
            <w:webHidden/>
          </w:rPr>
        </w:r>
        <w:r>
          <w:rPr>
            <w:noProof/>
            <w:webHidden/>
          </w:rPr>
          <w:fldChar w:fldCharType="separate"/>
        </w:r>
        <w:r>
          <w:rPr>
            <w:noProof/>
            <w:webHidden/>
          </w:rPr>
          <w:t>5</w:t>
        </w:r>
        <w:r>
          <w:rPr>
            <w:noProof/>
            <w:webHidden/>
          </w:rPr>
          <w:fldChar w:fldCharType="end"/>
        </w:r>
      </w:hyperlink>
    </w:p>
    <w:p w:rsidR="001719AE" w:rsidRDefault="001719AE">
      <w:pPr>
        <w:pStyle w:val="TM2"/>
        <w:tabs>
          <w:tab w:val="right" w:leader="dot" w:pos="9062"/>
        </w:tabs>
        <w:rPr>
          <w:rFonts w:eastAsiaTheme="minorEastAsia"/>
          <w:noProof/>
          <w:lang w:eastAsia="fr-FR"/>
        </w:rPr>
      </w:pPr>
      <w:hyperlink w:anchor="_Toc430174401" w:history="1">
        <w:r w:rsidRPr="00690F22">
          <w:rPr>
            <w:rStyle w:val="Lienhypertexte"/>
            <w:noProof/>
          </w:rPr>
          <w:t>Base de données</w:t>
        </w:r>
        <w:r>
          <w:rPr>
            <w:noProof/>
            <w:webHidden/>
          </w:rPr>
          <w:tab/>
        </w:r>
        <w:r>
          <w:rPr>
            <w:noProof/>
            <w:webHidden/>
          </w:rPr>
          <w:fldChar w:fldCharType="begin"/>
        </w:r>
        <w:r>
          <w:rPr>
            <w:noProof/>
            <w:webHidden/>
          </w:rPr>
          <w:instrText xml:space="preserve"> PAGEREF _Toc430174401 \h </w:instrText>
        </w:r>
        <w:r>
          <w:rPr>
            <w:noProof/>
            <w:webHidden/>
          </w:rPr>
        </w:r>
        <w:r>
          <w:rPr>
            <w:noProof/>
            <w:webHidden/>
          </w:rPr>
          <w:fldChar w:fldCharType="separate"/>
        </w:r>
        <w:r>
          <w:rPr>
            <w:noProof/>
            <w:webHidden/>
          </w:rPr>
          <w:t>5</w:t>
        </w:r>
        <w:r>
          <w:rPr>
            <w:noProof/>
            <w:webHidden/>
          </w:rPr>
          <w:fldChar w:fldCharType="end"/>
        </w:r>
      </w:hyperlink>
    </w:p>
    <w:p w:rsidR="001719AE" w:rsidRDefault="001719AE">
      <w:pPr>
        <w:pStyle w:val="TM1"/>
        <w:tabs>
          <w:tab w:val="right" w:leader="dot" w:pos="9062"/>
        </w:tabs>
        <w:rPr>
          <w:rFonts w:eastAsiaTheme="minorEastAsia"/>
          <w:noProof/>
          <w:lang w:eastAsia="fr-FR"/>
        </w:rPr>
      </w:pPr>
      <w:hyperlink w:anchor="_Toc430174402" w:history="1">
        <w:r w:rsidRPr="00690F22">
          <w:rPr>
            <w:rStyle w:val="Lienhypertexte"/>
            <w:noProof/>
          </w:rPr>
          <w:t>Génération avec PowerDesigner</w:t>
        </w:r>
        <w:r>
          <w:rPr>
            <w:noProof/>
            <w:webHidden/>
          </w:rPr>
          <w:tab/>
        </w:r>
        <w:r>
          <w:rPr>
            <w:noProof/>
            <w:webHidden/>
          </w:rPr>
          <w:fldChar w:fldCharType="begin"/>
        </w:r>
        <w:r>
          <w:rPr>
            <w:noProof/>
            <w:webHidden/>
          </w:rPr>
          <w:instrText xml:space="preserve"> PAGEREF _Toc430174402 \h </w:instrText>
        </w:r>
        <w:r>
          <w:rPr>
            <w:noProof/>
            <w:webHidden/>
          </w:rPr>
        </w:r>
        <w:r>
          <w:rPr>
            <w:noProof/>
            <w:webHidden/>
          </w:rPr>
          <w:fldChar w:fldCharType="separate"/>
        </w:r>
        <w:r>
          <w:rPr>
            <w:noProof/>
            <w:webHidden/>
          </w:rPr>
          <w:t>6</w:t>
        </w:r>
        <w:r>
          <w:rPr>
            <w:noProof/>
            <w:webHidden/>
          </w:rPr>
          <w:fldChar w:fldCharType="end"/>
        </w:r>
      </w:hyperlink>
    </w:p>
    <w:p w:rsidR="001719AE" w:rsidRDefault="001719AE">
      <w:pPr>
        <w:pStyle w:val="TM2"/>
        <w:tabs>
          <w:tab w:val="right" w:leader="dot" w:pos="9062"/>
        </w:tabs>
        <w:rPr>
          <w:rFonts w:eastAsiaTheme="minorEastAsia"/>
          <w:noProof/>
          <w:lang w:eastAsia="fr-FR"/>
        </w:rPr>
      </w:pPr>
      <w:hyperlink w:anchor="_Toc430174403" w:history="1">
        <w:r w:rsidRPr="00690F22">
          <w:rPr>
            <w:rStyle w:val="Lienhypertexte"/>
            <w:noProof/>
          </w:rPr>
          <w:t>Applications cibles</w:t>
        </w:r>
        <w:r>
          <w:rPr>
            <w:noProof/>
            <w:webHidden/>
          </w:rPr>
          <w:tab/>
        </w:r>
        <w:r>
          <w:rPr>
            <w:noProof/>
            <w:webHidden/>
          </w:rPr>
          <w:fldChar w:fldCharType="begin"/>
        </w:r>
        <w:r>
          <w:rPr>
            <w:noProof/>
            <w:webHidden/>
          </w:rPr>
          <w:instrText xml:space="preserve"> PAGEREF _Toc430174403 \h </w:instrText>
        </w:r>
        <w:r>
          <w:rPr>
            <w:noProof/>
            <w:webHidden/>
          </w:rPr>
        </w:r>
        <w:r>
          <w:rPr>
            <w:noProof/>
            <w:webHidden/>
          </w:rPr>
          <w:fldChar w:fldCharType="separate"/>
        </w:r>
        <w:r>
          <w:rPr>
            <w:noProof/>
            <w:webHidden/>
          </w:rPr>
          <w:t>6</w:t>
        </w:r>
        <w:r>
          <w:rPr>
            <w:noProof/>
            <w:webHidden/>
          </w:rPr>
          <w:fldChar w:fldCharType="end"/>
        </w:r>
      </w:hyperlink>
    </w:p>
    <w:p w:rsidR="001719AE" w:rsidRDefault="001719AE">
      <w:pPr>
        <w:pStyle w:val="TM2"/>
        <w:tabs>
          <w:tab w:val="right" w:leader="dot" w:pos="9062"/>
        </w:tabs>
        <w:rPr>
          <w:rFonts w:eastAsiaTheme="minorEastAsia"/>
          <w:noProof/>
          <w:lang w:eastAsia="fr-FR"/>
        </w:rPr>
      </w:pPr>
      <w:hyperlink w:anchor="_Toc430174404" w:history="1">
        <w:r w:rsidRPr="00690F22">
          <w:rPr>
            <w:rStyle w:val="Lienhypertexte"/>
            <w:noProof/>
          </w:rPr>
          <w:t>Stéréotypes</w:t>
        </w:r>
        <w:r>
          <w:rPr>
            <w:noProof/>
            <w:webHidden/>
          </w:rPr>
          <w:tab/>
        </w:r>
        <w:r>
          <w:rPr>
            <w:noProof/>
            <w:webHidden/>
          </w:rPr>
          <w:fldChar w:fldCharType="begin"/>
        </w:r>
        <w:r>
          <w:rPr>
            <w:noProof/>
            <w:webHidden/>
          </w:rPr>
          <w:instrText xml:space="preserve"> PAGEREF _Toc430174404 \h </w:instrText>
        </w:r>
        <w:r>
          <w:rPr>
            <w:noProof/>
            <w:webHidden/>
          </w:rPr>
        </w:r>
        <w:r>
          <w:rPr>
            <w:noProof/>
            <w:webHidden/>
          </w:rPr>
          <w:fldChar w:fldCharType="separate"/>
        </w:r>
        <w:r>
          <w:rPr>
            <w:noProof/>
            <w:webHidden/>
          </w:rPr>
          <w:t>6</w:t>
        </w:r>
        <w:r>
          <w:rPr>
            <w:noProof/>
            <w:webHidden/>
          </w:rPr>
          <w:fldChar w:fldCharType="end"/>
        </w:r>
      </w:hyperlink>
    </w:p>
    <w:p w:rsidR="001719AE" w:rsidRDefault="001719AE">
      <w:pPr>
        <w:pStyle w:val="TM2"/>
        <w:tabs>
          <w:tab w:val="right" w:leader="dot" w:pos="9062"/>
        </w:tabs>
        <w:rPr>
          <w:rFonts w:eastAsiaTheme="minorEastAsia"/>
          <w:noProof/>
          <w:lang w:eastAsia="fr-FR"/>
        </w:rPr>
      </w:pPr>
      <w:hyperlink w:anchor="_Toc430174405" w:history="1">
        <w:r w:rsidRPr="00690F22">
          <w:rPr>
            <w:rStyle w:val="Lienhypertexte"/>
            <w:noProof/>
          </w:rPr>
          <w:t>Options de génération</w:t>
        </w:r>
        <w:r>
          <w:rPr>
            <w:noProof/>
            <w:webHidden/>
          </w:rPr>
          <w:tab/>
        </w:r>
        <w:r>
          <w:rPr>
            <w:noProof/>
            <w:webHidden/>
          </w:rPr>
          <w:fldChar w:fldCharType="begin"/>
        </w:r>
        <w:r>
          <w:rPr>
            <w:noProof/>
            <w:webHidden/>
          </w:rPr>
          <w:instrText xml:space="preserve"> PAGEREF _Toc430174405 \h </w:instrText>
        </w:r>
        <w:r>
          <w:rPr>
            <w:noProof/>
            <w:webHidden/>
          </w:rPr>
        </w:r>
        <w:r>
          <w:rPr>
            <w:noProof/>
            <w:webHidden/>
          </w:rPr>
          <w:fldChar w:fldCharType="separate"/>
        </w:r>
        <w:r>
          <w:rPr>
            <w:noProof/>
            <w:webHidden/>
          </w:rPr>
          <w:t>6</w:t>
        </w:r>
        <w:r>
          <w:rPr>
            <w:noProof/>
            <w:webHidden/>
          </w:rPr>
          <w:fldChar w:fldCharType="end"/>
        </w:r>
      </w:hyperlink>
    </w:p>
    <w:p w:rsidR="001719AE" w:rsidRDefault="001719AE">
      <w:pPr>
        <w:pStyle w:val="TM1"/>
        <w:tabs>
          <w:tab w:val="right" w:leader="dot" w:pos="9062"/>
        </w:tabs>
        <w:rPr>
          <w:rFonts w:eastAsiaTheme="minorEastAsia"/>
          <w:noProof/>
          <w:lang w:eastAsia="fr-FR"/>
        </w:rPr>
      </w:pPr>
      <w:hyperlink w:anchor="_Toc430174406" w:history="1">
        <w:r w:rsidRPr="00690F22">
          <w:rPr>
            <w:rStyle w:val="Lienhypertexte"/>
            <w:noProof/>
          </w:rPr>
          <w:t>Implémentation C#</w:t>
        </w:r>
        <w:r>
          <w:rPr>
            <w:noProof/>
            <w:webHidden/>
          </w:rPr>
          <w:tab/>
        </w:r>
        <w:r>
          <w:rPr>
            <w:noProof/>
            <w:webHidden/>
          </w:rPr>
          <w:fldChar w:fldCharType="begin"/>
        </w:r>
        <w:r>
          <w:rPr>
            <w:noProof/>
            <w:webHidden/>
          </w:rPr>
          <w:instrText xml:space="preserve"> PAGEREF _Toc430174406 \h </w:instrText>
        </w:r>
        <w:r>
          <w:rPr>
            <w:noProof/>
            <w:webHidden/>
          </w:rPr>
        </w:r>
        <w:r>
          <w:rPr>
            <w:noProof/>
            <w:webHidden/>
          </w:rPr>
          <w:fldChar w:fldCharType="separate"/>
        </w:r>
        <w:r>
          <w:rPr>
            <w:noProof/>
            <w:webHidden/>
          </w:rPr>
          <w:t>8</w:t>
        </w:r>
        <w:r>
          <w:rPr>
            <w:noProof/>
            <w:webHidden/>
          </w:rPr>
          <w:fldChar w:fldCharType="end"/>
        </w:r>
      </w:hyperlink>
    </w:p>
    <w:p w:rsidR="001719AE" w:rsidRDefault="001719AE">
      <w:pPr>
        <w:pStyle w:val="TM2"/>
        <w:tabs>
          <w:tab w:val="right" w:leader="dot" w:pos="9062"/>
        </w:tabs>
        <w:rPr>
          <w:rFonts w:eastAsiaTheme="minorEastAsia"/>
          <w:noProof/>
          <w:lang w:eastAsia="fr-FR"/>
        </w:rPr>
      </w:pPr>
      <w:hyperlink w:anchor="_Toc430174407" w:history="1">
        <w:r w:rsidRPr="00690F22">
          <w:rPr>
            <w:rStyle w:val="Lienhypertexte"/>
            <w:noProof/>
          </w:rPr>
          <w:t>Introduction</w:t>
        </w:r>
        <w:r>
          <w:rPr>
            <w:noProof/>
            <w:webHidden/>
          </w:rPr>
          <w:tab/>
        </w:r>
        <w:r>
          <w:rPr>
            <w:noProof/>
            <w:webHidden/>
          </w:rPr>
          <w:fldChar w:fldCharType="begin"/>
        </w:r>
        <w:r>
          <w:rPr>
            <w:noProof/>
            <w:webHidden/>
          </w:rPr>
          <w:instrText xml:space="preserve"> PAGEREF _Toc430174407 \h </w:instrText>
        </w:r>
        <w:r>
          <w:rPr>
            <w:noProof/>
            <w:webHidden/>
          </w:rPr>
        </w:r>
        <w:r>
          <w:rPr>
            <w:noProof/>
            <w:webHidden/>
          </w:rPr>
          <w:fldChar w:fldCharType="separate"/>
        </w:r>
        <w:r>
          <w:rPr>
            <w:noProof/>
            <w:webHidden/>
          </w:rPr>
          <w:t>9</w:t>
        </w:r>
        <w:r>
          <w:rPr>
            <w:noProof/>
            <w:webHidden/>
          </w:rPr>
          <w:fldChar w:fldCharType="end"/>
        </w:r>
      </w:hyperlink>
    </w:p>
    <w:p w:rsidR="001719AE" w:rsidRDefault="001719AE">
      <w:pPr>
        <w:pStyle w:val="TM2"/>
        <w:tabs>
          <w:tab w:val="right" w:leader="dot" w:pos="9062"/>
        </w:tabs>
        <w:rPr>
          <w:rFonts w:eastAsiaTheme="minorEastAsia"/>
          <w:noProof/>
          <w:lang w:eastAsia="fr-FR"/>
        </w:rPr>
      </w:pPr>
      <w:hyperlink w:anchor="_Toc430174408" w:history="1">
        <w:r w:rsidRPr="00690F22">
          <w:rPr>
            <w:rStyle w:val="Lienhypertexte"/>
            <w:noProof/>
          </w:rPr>
          <w:t>Implémentation</w:t>
        </w:r>
        <w:r>
          <w:rPr>
            <w:noProof/>
            <w:webHidden/>
          </w:rPr>
          <w:tab/>
        </w:r>
        <w:r>
          <w:rPr>
            <w:noProof/>
            <w:webHidden/>
          </w:rPr>
          <w:fldChar w:fldCharType="begin"/>
        </w:r>
        <w:r>
          <w:rPr>
            <w:noProof/>
            <w:webHidden/>
          </w:rPr>
          <w:instrText xml:space="preserve"> PAGEREF _Toc430174408 \h </w:instrText>
        </w:r>
        <w:r>
          <w:rPr>
            <w:noProof/>
            <w:webHidden/>
          </w:rPr>
        </w:r>
        <w:r>
          <w:rPr>
            <w:noProof/>
            <w:webHidden/>
          </w:rPr>
          <w:fldChar w:fldCharType="separate"/>
        </w:r>
        <w:r>
          <w:rPr>
            <w:noProof/>
            <w:webHidden/>
          </w:rPr>
          <w:t>9</w:t>
        </w:r>
        <w:r>
          <w:rPr>
            <w:noProof/>
            <w:webHidden/>
          </w:rPr>
          <w:fldChar w:fldCharType="end"/>
        </w:r>
      </w:hyperlink>
    </w:p>
    <w:p w:rsidR="001719AE" w:rsidRDefault="001719AE">
      <w:pPr>
        <w:pStyle w:val="TM2"/>
        <w:tabs>
          <w:tab w:val="right" w:leader="dot" w:pos="9062"/>
        </w:tabs>
        <w:rPr>
          <w:rFonts w:eastAsiaTheme="minorEastAsia"/>
          <w:noProof/>
          <w:lang w:eastAsia="fr-FR"/>
        </w:rPr>
      </w:pPr>
      <w:hyperlink w:anchor="_Toc430174409" w:history="1">
        <w:r w:rsidRPr="00690F22">
          <w:rPr>
            <w:rStyle w:val="Lienhypertexte"/>
            <w:noProof/>
          </w:rPr>
          <w:t>Génération avec PowerDesigner</w:t>
        </w:r>
        <w:r>
          <w:rPr>
            <w:noProof/>
            <w:webHidden/>
          </w:rPr>
          <w:tab/>
        </w:r>
        <w:r>
          <w:rPr>
            <w:noProof/>
            <w:webHidden/>
          </w:rPr>
          <w:fldChar w:fldCharType="begin"/>
        </w:r>
        <w:r>
          <w:rPr>
            <w:noProof/>
            <w:webHidden/>
          </w:rPr>
          <w:instrText xml:space="preserve"> PAGEREF _Toc430174409 \h </w:instrText>
        </w:r>
        <w:r>
          <w:rPr>
            <w:noProof/>
            <w:webHidden/>
          </w:rPr>
        </w:r>
        <w:r>
          <w:rPr>
            <w:noProof/>
            <w:webHidden/>
          </w:rPr>
          <w:fldChar w:fldCharType="separate"/>
        </w:r>
        <w:r>
          <w:rPr>
            <w:noProof/>
            <w:webHidden/>
          </w:rPr>
          <w:t>10</w:t>
        </w:r>
        <w:r>
          <w:rPr>
            <w:noProof/>
            <w:webHidden/>
          </w:rPr>
          <w:fldChar w:fldCharType="end"/>
        </w:r>
      </w:hyperlink>
    </w:p>
    <w:p w:rsidR="001719AE" w:rsidRDefault="001719AE">
      <w:pPr>
        <w:pStyle w:val="TM1"/>
        <w:tabs>
          <w:tab w:val="right" w:leader="dot" w:pos="9062"/>
        </w:tabs>
        <w:rPr>
          <w:rFonts w:eastAsiaTheme="minorEastAsia"/>
          <w:noProof/>
          <w:lang w:eastAsia="fr-FR"/>
        </w:rPr>
      </w:pPr>
      <w:hyperlink w:anchor="_Toc430174410" w:history="1">
        <w:r w:rsidRPr="00690F22">
          <w:rPr>
            <w:rStyle w:val="Lienhypertexte"/>
            <w:noProof/>
          </w:rPr>
          <w:t>Implémentation Visionner</w:t>
        </w:r>
        <w:r>
          <w:rPr>
            <w:noProof/>
            <w:webHidden/>
          </w:rPr>
          <w:tab/>
        </w:r>
        <w:r>
          <w:rPr>
            <w:noProof/>
            <w:webHidden/>
          </w:rPr>
          <w:fldChar w:fldCharType="begin"/>
        </w:r>
        <w:r>
          <w:rPr>
            <w:noProof/>
            <w:webHidden/>
          </w:rPr>
          <w:instrText xml:space="preserve"> PAGEREF _Toc430174410 \h </w:instrText>
        </w:r>
        <w:r>
          <w:rPr>
            <w:noProof/>
            <w:webHidden/>
          </w:rPr>
        </w:r>
        <w:r>
          <w:rPr>
            <w:noProof/>
            <w:webHidden/>
          </w:rPr>
          <w:fldChar w:fldCharType="separate"/>
        </w:r>
        <w:r>
          <w:rPr>
            <w:noProof/>
            <w:webHidden/>
          </w:rPr>
          <w:t>12</w:t>
        </w:r>
        <w:r>
          <w:rPr>
            <w:noProof/>
            <w:webHidden/>
          </w:rPr>
          <w:fldChar w:fldCharType="end"/>
        </w:r>
      </w:hyperlink>
    </w:p>
    <w:p w:rsidR="001719AE" w:rsidRDefault="001719AE">
      <w:pPr>
        <w:pStyle w:val="TM2"/>
        <w:tabs>
          <w:tab w:val="right" w:leader="dot" w:pos="9062"/>
        </w:tabs>
        <w:rPr>
          <w:rFonts w:eastAsiaTheme="minorEastAsia"/>
          <w:noProof/>
          <w:lang w:eastAsia="fr-FR"/>
        </w:rPr>
      </w:pPr>
      <w:hyperlink w:anchor="_Toc430174411" w:history="1">
        <w:r w:rsidRPr="00690F22">
          <w:rPr>
            <w:rStyle w:val="Lienhypertexte"/>
            <w:noProof/>
          </w:rPr>
          <w:t>Introduction</w:t>
        </w:r>
        <w:r>
          <w:rPr>
            <w:noProof/>
            <w:webHidden/>
          </w:rPr>
          <w:tab/>
        </w:r>
        <w:r>
          <w:rPr>
            <w:noProof/>
            <w:webHidden/>
          </w:rPr>
          <w:fldChar w:fldCharType="begin"/>
        </w:r>
        <w:r>
          <w:rPr>
            <w:noProof/>
            <w:webHidden/>
          </w:rPr>
          <w:instrText xml:space="preserve"> PAGEREF _Toc430174411 \h </w:instrText>
        </w:r>
        <w:r>
          <w:rPr>
            <w:noProof/>
            <w:webHidden/>
          </w:rPr>
        </w:r>
        <w:r>
          <w:rPr>
            <w:noProof/>
            <w:webHidden/>
          </w:rPr>
          <w:fldChar w:fldCharType="separate"/>
        </w:r>
        <w:r>
          <w:rPr>
            <w:noProof/>
            <w:webHidden/>
          </w:rPr>
          <w:t>12</w:t>
        </w:r>
        <w:r>
          <w:rPr>
            <w:noProof/>
            <w:webHidden/>
          </w:rPr>
          <w:fldChar w:fldCharType="end"/>
        </w:r>
      </w:hyperlink>
    </w:p>
    <w:p w:rsidR="001719AE" w:rsidRDefault="001719AE">
      <w:pPr>
        <w:pStyle w:val="TM2"/>
        <w:tabs>
          <w:tab w:val="right" w:leader="dot" w:pos="9062"/>
        </w:tabs>
        <w:rPr>
          <w:rFonts w:eastAsiaTheme="minorEastAsia"/>
          <w:noProof/>
          <w:lang w:eastAsia="fr-FR"/>
        </w:rPr>
      </w:pPr>
      <w:hyperlink w:anchor="_Toc430174412" w:history="1">
        <w:r w:rsidRPr="00690F22">
          <w:rPr>
            <w:rStyle w:val="Lienhypertexte"/>
            <w:noProof/>
          </w:rPr>
          <w:t>Implémentation</w:t>
        </w:r>
        <w:r>
          <w:rPr>
            <w:noProof/>
            <w:webHidden/>
          </w:rPr>
          <w:tab/>
        </w:r>
        <w:r>
          <w:rPr>
            <w:noProof/>
            <w:webHidden/>
          </w:rPr>
          <w:fldChar w:fldCharType="begin"/>
        </w:r>
        <w:r>
          <w:rPr>
            <w:noProof/>
            <w:webHidden/>
          </w:rPr>
          <w:instrText xml:space="preserve"> PAGEREF _Toc430174412 \h </w:instrText>
        </w:r>
        <w:r>
          <w:rPr>
            <w:noProof/>
            <w:webHidden/>
          </w:rPr>
        </w:r>
        <w:r>
          <w:rPr>
            <w:noProof/>
            <w:webHidden/>
          </w:rPr>
          <w:fldChar w:fldCharType="separate"/>
        </w:r>
        <w:r>
          <w:rPr>
            <w:noProof/>
            <w:webHidden/>
          </w:rPr>
          <w:t>12</w:t>
        </w:r>
        <w:r>
          <w:rPr>
            <w:noProof/>
            <w:webHidden/>
          </w:rPr>
          <w:fldChar w:fldCharType="end"/>
        </w:r>
      </w:hyperlink>
    </w:p>
    <w:p w:rsidR="001719AE" w:rsidRDefault="001719AE">
      <w:pPr>
        <w:pStyle w:val="TM2"/>
        <w:tabs>
          <w:tab w:val="right" w:leader="dot" w:pos="9062"/>
        </w:tabs>
        <w:rPr>
          <w:rFonts w:eastAsiaTheme="minorEastAsia"/>
          <w:noProof/>
          <w:lang w:eastAsia="fr-FR"/>
        </w:rPr>
      </w:pPr>
      <w:hyperlink w:anchor="_Toc430174413" w:history="1">
        <w:r w:rsidRPr="00690F22">
          <w:rPr>
            <w:rStyle w:val="Lienhypertexte"/>
            <w:noProof/>
          </w:rPr>
          <w:t>Génération avec PowerDesigner</w:t>
        </w:r>
        <w:r>
          <w:rPr>
            <w:noProof/>
            <w:webHidden/>
          </w:rPr>
          <w:tab/>
        </w:r>
        <w:r>
          <w:rPr>
            <w:noProof/>
            <w:webHidden/>
          </w:rPr>
          <w:fldChar w:fldCharType="begin"/>
        </w:r>
        <w:r>
          <w:rPr>
            <w:noProof/>
            <w:webHidden/>
          </w:rPr>
          <w:instrText xml:space="preserve"> PAGEREF _Toc430174413 \h </w:instrText>
        </w:r>
        <w:r>
          <w:rPr>
            <w:noProof/>
            <w:webHidden/>
          </w:rPr>
        </w:r>
        <w:r>
          <w:rPr>
            <w:noProof/>
            <w:webHidden/>
          </w:rPr>
          <w:fldChar w:fldCharType="separate"/>
        </w:r>
        <w:r>
          <w:rPr>
            <w:noProof/>
            <w:webHidden/>
          </w:rPr>
          <w:t>12</w:t>
        </w:r>
        <w:r>
          <w:rPr>
            <w:noProof/>
            <w:webHidden/>
          </w:rPr>
          <w:fldChar w:fldCharType="end"/>
        </w:r>
      </w:hyperlink>
    </w:p>
    <w:p w:rsidR="000D446B" w:rsidRDefault="00BE64EF">
      <w:pPr>
        <w:rPr>
          <w:rFonts w:asciiTheme="majorHAnsi" w:eastAsiaTheme="majorEastAsia" w:hAnsiTheme="majorHAnsi" w:cstheme="majorBidi"/>
          <w:b/>
          <w:bCs/>
          <w:color w:val="365F91" w:themeColor="accent1" w:themeShade="BF"/>
          <w:sz w:val="28"/>
          <w:szCs w:val="28"/>
        </w:rPr>
      </w:pPr>
      <w:r>
        <w:fldChar w:fldCharType="end"/>
      </w:r>
      <w:r w:rsidR="000D446B">
        <w:br w:type="page"/>
      </w:r>
    </w:p>
    <w:p w:rsidR="004307E5" w:rsidRDefault="004307E5" w:rsidP="004307E5">
      <w:pPr>
        <w:pStyle w:val="Titre1"/>
      </w:pPr>
      <w:bookmarkStart w:id="0" w:name="_Toc430174396"/>
      <w:r>
        <w:lastRenderedPageBreak/>
        <w:t>Squelette d’application</w:t>
      </w:r>
      <w:bookmarkEnd w:id="0"/>
    </w:p>
    <w:p w:rsidR="004307E5" w:rsidRDefault="004307E5" w:rsidP="004307E5">
      <w:r>
        <w:t>Les applications orientés objets quel que C++ et C# sont basées sur un squelette commun définit par une collection de classes d’interfaces. Ce squelette permet de définir les règles de fonctionnement de toute application basée sur ce patron.</w:t>
      </w:r>
    </w:p>
    <w:p w:rsidR="004307E5" w:rsidRPr="00210C45" w:rsidRDefault="004307E5" w:rsidP="004307E5">
      <w:r>
        <w:t>Les éléments représente les concepts les plus communs et indispensables que l’on retrouve dans une application MVC.</w:t>
      </w:r>
    </w:p>
    <w:p w:rsidR="004307E5" w:rsidRDefault="004307E5" w:rsidP="004307E5">
      <w:pPr>
        <w:pStyle w:val="Titre2"/>
      </w:pPr>
      <w:bookmarkStart w:id="1" w:name="_Toc430174397"/>
      <w:r>
        <w:t>Evénements</w:t>
      </w:r>
      <w:bookmarkEnd w:id="1"/>
    </w:p>
    <w:p w:rsidR="004307E5" w:rsidRPr="00210C45" w:rsidRDefault="004307E5" w:rsidP="004307E5">
      <w:r>
        <w:t>Les événements participes à la communication liée aux changements d’état extérieurs et intérieur au processus. L’un des plus courant est par exemple d’avertir une vue d’un changement des données dans le model.</w:t>
      </w:r>
    </w:p>
    <w:p w:rsidR="004307E5" w:rsidRDefault="004307E5" w:rsidP="004307E5">
      <w:pPr>
        <w:pStyle w:val="Titre3"/>
      </w:pPr>
      <w:proofErr w:type="spellStart"/>
      <w:r>
        <w:t>IEvent</w:t>
      </w:r>
      <w:proofErr w:type="spellEnd"/>
    </w:p>
    <w:p w:rsidR="004307E5" w:rsidRPr="00C00E2E" w:rsidRDefault="004307E5" w:rsidP="004307E5">
      <w:r>
        <w:t>Base de tout événement.</w:t>
      </w:r>
    </w:p>
    <w:p w:rsidR="004307E5" w:rsidRDefault="004307E5" w:rsidP="004307E5">
      <w:pPr>
        <w:pStyle w:val="Titre3"/>
      </w:pPr>
      <w:proofErr w:type="spellStart"/>
      <w:r>
        <w:t>IEventProcess</w:t>
      </w:r>
      <w:proofErr w:type="spellEnd"/>
    </w:p>
    <w:p w:rsidR="004307E5" w:rsidRPr="00C00E2E" w:rsidRDefault="004307E5" w:rsidP="004307E5">
      <w:r>
        <w:t>Classe d’interface entre les événements est un composant de l’application (par exemple une vue).</w:t>
      </w:r>
    </w:p>
    <w:p w:rsidR="004307E5" w:rsidRDefault="004307E5" w:rsidP="004307E5">
      <w:pPr>
        <w:pStyle w:val="Titre2"/>
      </w:pPr>
      <w:bookmarkStart w:id="2" w:name="_Toc430174398"/>
      <w:r>
        <w:t>Entités</w:t>
      </w:r>
      <w:bookmarkEnd w:id="2"/>
    </w:p>
    <w:p w:rsidR="004307E5" w:rsidRPr="00210C45" w:rsidRDefault="004307E5" w:rsidP="004307E5">
      <w:r>
        <w:t>Une entité est une composante du model de données, elle représente une structure composée de variables élémentaires.</w:t>
      </w:r>
    </w:p>
    <w:p w:rsidR="004307E5" w:rsidRDefault="004307E5" w:rsidP="004307E5">
      <w:pPr>
        <w:pStyle w:val="Titre3"/>
      </w:pPr>
      <w:proofErr w:type="spellStart"/>
      <w:r>
        <w:t>IEntity</w:t>
      </w:r>
      <w:proofErr w:type="spellEnd"/>
    </w:p>
    <w:p w:rsidR="004307E5" w:rsidRDefault="004307E5" w:rsidP="004307E5">
      <w:r>
        <w:t>Base de toute entité.</w:t>
      </w:r>
    </w:p>
    <w:tbl>
      <w:tblPr>
        <w:tblStyle w:val="Grilledutableau"/>
        <w:tblW w:w="0" w:type="auto"/>
        <w:tblLook w:val="04A0"/>
      </w:tblPr>
      <w:tblGrid>
        <w:gridCol w:w="2376"/>
        <w:gridCol w:w="6836"/>
      </w:tblGrid>
      <w:tr w:rsidR="00B57300" w:rsidTr="006873B3">
        <w:tc>
          <w:tcPr>
            <w:tcW w:w="2376" w:type="dxa"/>
            <w:vAlign w:val="center"/>
          </w:tcPr>
          <w:p w:rsidR="00B57300" w:rsidRPr="006873B3" w:rsidRDefault="00B57300" w:rsidP="006873B3">
            <w:pPr>
              <w:rPr>
                <w:b/>
              </w:rPr>
            </w:pPr>
            <w:proofErr w:type="spellStart"/>
            <w:r w:rsidRPr="006873B3">
              <w:rPr>
                <w:b/>
              </w:rPr>
              <w:t>EntityState</w:t>
            </w:r>
            <w:proofErr w:type="spellEnd"/>
          </w:p>
        </w:tc>
        <w:tc>
          <w:tcPr>
            <w:tcW w:w="6836" w:type="dxa"/>
          </w:tcPr>
          <w:p w:rsidR="00B57300" w:rsidRDefault="00B57300" w:rsidP="00806C1F">
            <w:r>
              <w:t>Etat actuel de l’entité, cette valeur est gérée par le programmeur pour identifier l’état actuel de l’entité et donc les opérations à lui appliquer</w:t>
            </w:r>
          </w:p>
        </w:tc>
      </w:tr>
      <w:tr w:rsidR="00B57300" w:rsidTr="006873B3">
        <w:tc>
          <w:tcPr>
            <w:tcW w:w="2376" w:type="dxa"/>
            <w:vAlign w:val="center"/>
          </w:tcPr>
          <w:p w:rsidR="00B57300" w:rsidRPr="006873B3" w:rsidRDefault="00B57300" w:rsidP="006873B3">
            <w:pPr>
              <w:rPr>
                <w:b/>
              </w:rPr>
            </w:pPr>
            <w:proofErr w:type="spellStart"/>
            <w:r w:rsidRPr="006873B3">
              <w:rPr>
                <w:b/>
              </w:rPr>
              <w:t>EntityName</w:t>
            </w:r>
            <w:proofErr w:type="spellEnd"/>
          </w:p>
        </w:tc>
        <w:tc>
          <w:tcPr>
            <w:tcW w:w="6836" w:type="dxa"/>
          </w:tcPr>
          <w:p w:rsidR="00B57300" w:rsidRDefault="00806C1F" w:rsidP="00806C1F">
            <w:r>
              <w:t>Nom de l’entité</w:t>
            </w:r>
          </w:p>
        </w:tc>
      </w:tr>
      <w:tr w:rsidR="00B57300" w:rsidTr="006873B3">
        <w:tc>
          <w:tcPr>
            <w:tcW w:w="2376" w:type="dxa"/>
            <w:vAlign w:val="center"/>
          </w:tcPr>
          <w:p w:rsidR="00B57300" w:rsidRPr="006873B3" w:rsidRDefault="00B57300" w:rsidP="006873B3">
            <w:pPr>
              <w:rPr>
                <w:b/>
              </w:rPr>
            </w:pPr>
            <w:proofErr w:type="gramStart"/>
            <w:r w:rsidRPr="006873B3">
              <w:rPr>
                <w:b/>
              </w:rPr>
              <w:t>Clone</w:t>
            </w:r>
            <w:r w:rsidR="00806C1F" w:rsidRPr="006873B3">
              <w:rPr>
                <w:b/>
              </w:rPr>
              <w:t>(</w:t>
            </w:r>
            <w:proofErr w:type="gramEnd"/>
            <w:r w:rsidR="00806C1F" w:rsidRPr="006873B3">
              <w:rPr>
                <w:b/>
              </w:rPr>
              <w:t>)</w:t>
            </w:r>
          </w:p>
        </w:tc>
        <w:tc>
          <w:tcPr>
            <w:tcW w:w="6836" w:type="dxa"/>
          </w:tcPr>
          <w:p w:rsidR="00B57300" w:rsidRDefault="00806C1F" w:rsidP="004307E5">
            <w:r>
              <w:t>Duplique les propriétés de l’entité dans une nouvelle instance</w:t>
            </w:r>
          </w:p>
        </w:tc>
      </w:tr>
    </w:tbl>
    <w:p w:rsidR="00B57300" w:rsidRDefault="00B57300" w:rsidP="00806C1F">
      <w:pPr>
        <w:pStyle w:val="Titre3"/>
      </w:pPr>
      <w:proofErr w:type="spellStart"/>
      <w:r>
        <w:t>EntityState</w:t>
      </w:r>
      <w:proofErr w:type="spellEnd"/>
    </w:p>
    <w:p w:rsidR="00806C1F" w:rsidRPr="00806C1F" w:rsidRDefault="00806C1F" w:rsidP="00806C1F">
      <w:r>
        <w:t>Etat d’une entité.</w:t>
      </w:r>
    </w:p>
    <w:tbl>
      <w:tblPr>
        <w:tblStyle w:val="Grilledutableau"/>
        <w:tblW w:w="0" w:type="auto"/>
        <w:tblLook w:val="04A0"/>
      </w:tblPr>
      <w:tblGrid>
        <w:gridCol w:w="2376"/>
        <w:gridCol w:w="6836"/>
      </w:tblGrid>
      <w:tr w:rsidR="00222C48" w:rsidTr="006873B3">
        <w:tc>
          <w:tcPr>
            <w:tcW w:w="2376" w:type="dxa"/>
            <w:vAlign w:val="center"/>
          </w:tcPr>
          <w:p w:rsidR="00222C48" w:rsidRPr="006873B3" w:rsidRDefault="00222C48" w:rsidP="006873B3">
            <w:pPr>
              <w:rPr>
                <w:b/>
              </w:rPr>
            </w:pPr>
            <w:proofErr w:type="spellStart"/>
            <w:r w:rsidRPr="006873B3">
              <w:rPr>
                <w:b/>
              </w:rPr>
              <w:t>Unmodified</w:t>
            </w:r>
            <w:proofErr w:type="spellEnd"/>
            <w:r w:rsidRPr="006873B3">
              <w:rPr>
                <w:b/>
              </w:rPr>
              <w:t> </w:t>
            </w:r>
          </w:p>
        </w:tc>
        <w:tc>
          <w:tcPr>
            <w:tcW w:w="6836" w:type="dxa"/>
          </w:tcPr>
          <w:p w:rsidR="00222C48" w:rsidRDefault="00222C48" w:rsidP="00222C48">
            <w:r>
              <w:t>Non-Modifiée</w:t>
            </w:r>
          </w:p>
          <w:p w:rsidR="00222C48" w:rsidRDefault="00222C48" w:rsidP="00222C48">
            <w:r>
              <w:t>Indique une entité existante et non modifiée</w:t>
            </w:r>
          </w:p>
        </w:tc>
      </w:tr>
      <w:tr w:rsidR="00222C48" w:rsidTr="006873B3">
        <w:tc>
          <w:tcPr>
            <w:tcW w:w="2376" w:type="dxa"/>
            <w:vAlign w:val="center"/>
          </w:tcPr>
          <w:p w:rsidR="00222C48" w:rsidRPr="006873B3" w:rsidRDefault="00222C48" w:rsidP="006873B3">
            <w:pPr>
              <w:rPr>
                <w:b/>
              </w:rPr>
            </w:pPr>
            <w:proofErr w:type="spellStart"/>
            <w:r w:rsidRPr="006873B3">
              <w:rPr>
                <w:b/>
              </w:rPr>
              <w:t>Modified</w:t>
            </w:r>
            <w:proofErr w:type="spellEnd"/>
            <w:r w:rsidRPr="006873B3">
              <w:rPr>
                <w:b/>
              </w:rPr>
              <w:t> </w:t>
            </w:r>
          </w:p>
        </w:tc>
        <w:tc>
          <w:tcPr>
            <w:tcW w:w="6836" w:type="dxa"/>
          </w:tcPr>
          <w:p w:rsidR="00222C48" w:rsidRDefault="00222C48" w:rsidP="004307E5">
            <w:r>
              <w:t>Modifiée</w:t>
            </w:r>
          </w:p>
          <w:p w:rsidR="00222C48" w:rsidRDefault="00222C48" w:rsidP="00222C48">
            <w:r>
              <w:t>Indique une entité existante mais ayant été modifiée</w:t>
            </w:r>
          </w:p>
        </w:tc>
      </w:tr>
      <w:tr w:rsidR="00222C48" w:rsidTr="006873B3">
        <w:tc>
          <w:tcPr>
            <w:tcW w:w="2376" w:type="dxa"/>
            <w:vAlign w:val="center"/>
          </w:tcPr>
          <w:p w:rsidR="00222C48" w:rsidRPr="006873B3" w:rsidRDefault="00222C48" w:rsidP="006873B3">
            <w:pPr>
              <w:rPr>
                <w:b/>
              </w:rPr>
            </w:pPr>
            <w:proofErr w:type="spellStart"/>
            <w:r w:rsidRPr="006873B3">
              <w:rPr>
                <w:b/>
              </w:rPr>
              <w:t>Added</w:t>
            </w:r>
            <w:proofErr w:type="spellEnd"/>
            <w:r w:rsidRPr="006873B3">
              <w:rPr>
                <w:b/>
              </w:rPr>
              <w:t> </w:t>
            </w:r>
          </w:p>
        </w:tc>
        <w:tc>
          <w:tcPr>
            <w:tcW w:w="6836" w:type="dxa"/>
          </w:tcPr>
          <w:p w:rsidR="00222C48" w:rsidRDefault="00222C48" w:rsidP="00222C48">
            <w:r>
              <w:t xml:space="preserve">Ajouté </w:t>
            </w:r>
          </w:p>
          <w:p w:rsidR="00222C48" w:rsidRDefault="00222C48" w:rsidP="00222C48">
            <w:r>
              <w:t>Indique une entité nouvellement ajoutée n’est pas encore sauvegardée</w:t>
            </w:r>
          </w:p>
        </w:tc>
      </w:tr>
      <w:tr w:rsidR="00222C48" w:rsidTr="006873B3">
        <w:tc>
          <w:tcPr>
            <w:tcW w:w="2376" w:type="dxa"/>
            <w:vAlign w:val="center"/>
          </w:tcPr>
          <w:p w:rsidR="00222C48" w:rsidRPr="006873B3" w:rsidRDefault="00222C48" w:rsidP="006873B3">
            <w:pPr>
              <w:rPr>
                <w:b/>
              </w:rPr>
            </w:pPr>
            <w:proofErr w:type="spellStart"/>
            <w:r w:rsidRPr="006873B3">
              <w:rPr>
                <w:b/>
              </w:rPr>
              <w:t>Deleted</w:t>
            </w:r>
            <w:proofErr w:type="spellEnd"/>
          </w:p>
        </w:tc>
        <w:tc>
          <w:tcPr>
            <w:tcW w:w="6836" w:type="dxa"/>
          </w:tcPr>
          <w:p w:rsidR="00222C48" w:rsidRDefault="00222C48" w:rsidP="00222C48">
            <w:r>
              <w:t xml:space="preserve">Supprimée </w:t>
            </w:r>
          </w:p>
          <w:p w:rsidR="00222C48" w:rsidRDefault="00222C48" w:rsidP="00222C48">
            <w:r>
              <w:t>Indique une entité supprimée</w:t>
            </w:r>
            <w:r w:rsidR="00C6790B">
              <w:t xml:space="preserve"> qui n’a plus lieu d’être utilisée</w:t>
            </w:r>
          </w:p>
        </w:tc>
      </w:tr>
    </w:tbl>
    <w:p w:rsidR="00B57300" w:rsidRPr="00210C45" w:rsidRDefault="00B57300" w:rsidP="004307E5"/>
    <w:p w:rsidR="004307E5" w:rsidRDefault="004307E5" w:rsidP="004307E5">
      <w:pPr>
        <w:pStyle w:val="Titre3"/>
      </w:pPr>
      <w:proofErr w:type="spellStart"/>
      <w:r>
        <w:t>IEntityFactory</w:t>
      </w:r>
      <w:proofErr w:type="spellEnd"/>
    </w:p>
    <w:p w:rsidR="004307E5" w:rsidRPr="00210C45" w:rsidRDefault="004307E5" w:rsidP="004307E5">
      <w:r>
        <w:t>Classe d’interface entre les entités et une base de données SQL.</w:t>
      </w:r>
    </w:p>
    <w:p w:rsidR="004307E5" w:rsidRDefault="004307E5" w:rsidP="004307E5">
      <w:pPr>
        <w:pStyle w:val="Titre3"/>
      </w:pPr>
      <w:proofErr w:type="spellStart"/>
      <w:r>
        <w:t>IEntityPersistent</w:t>
      </w:r>
      <w:proofErr w:type="spellEnd"/>
    </w:p>
    <w:p w:rsidR="004307E5" w:rsidRPr="00196FC7" w:rsidRDefault="004307E5" w:rsidP="004307E5">
      <w:r>
        <w:t>Entité dont les membres sont hébergés dans une base de données SQL.</w:t>
      </w:r>
    </w:p>
    <w:p w:rsidR="004307E5" w:rsidRDefault="004307E5" w:rsidP="004307E5">
      <w:pPr>
        <w:pStyle w:val="Titre3"/>
      </w:pPr>
      <w:proofErr w:type="spellStart"/>
      <w:r>
        <w:lastRenderedPageBreak/>
        <w:t>IEntitySerializable</w:t>
      </w:r>
      <w:proofErr w:type="spellEnd"/>
    </w:p>
    <w:p w:rsidR="004307E5" w:rsidRPr="00196FC7" w:rsidRDefault="004307E5" w:rsidP="004307E5">
      <w:r>
        <w:t>Entité dont les membres sont exportables dans un flux de données (par exemple un fichier).</w:t>
      </w:r>
    </w:p>
    <w:p w:rsidR="004307E5" w:rsidRPr="00210C45" w:rsidRDefault="004307E5" w:rsidP="004307E5">
      <w:pPr>
        <w:pStyle w:val="Titre3"/>
      </w:pPr>
      <w:proofErr w:type="spellStart"/>
      <w:r>
        <w:t>IEntityValidable</w:t>
      </w:r>
      <w:proofErr w:type="spellEnd"/>
    </w:p>
    <w:p w:rsidR="004307E5" w:rsidRDefault="004307E5" w:rsidP="004307E5">
      <w:r>
        <w:t>Entité dont les membres sont soumis à une validation des données.</w:t>
      </w:r>
    </w:p>
    <w:p w:rsidR="004307E5" w:rsidRDefault="004307E5" w:rsidP="004307E5">
      <w:pPr>
        <w:rPr>
          <w:rFonts w:asciiTheme="majorHAnsi" w:eastAsiaTheme="majorEastAsia" w:hAnsiTheme="majorHAnsi" w:cstheme="majorBidi"/>
          <w:b/>
          <w:bCs/>
          <w:color w:val="4F81BD" w:themeColor="accent1"/>
          <w:sz w:val="26"/>
          <w:szCs w:val="26"/>
        </w:rPr>
      </w:pPr>
      <w:r>
        <w:br w:type="page"/>
      </w:r>
    </w:p>
    <w:p w:rsidR="004307E5" w:rsidRDefault="004307E5" w:rsidP="004307E5">
      <w:pPr>
        <w:pStyle w:val="Titre1"/>
      </w:pPr>
      <w:bookmarkStart w:id="3" w:name="_Toc430174399"/>
      <w:r>
        <w:lastRenderedPageBreak/>
        <w:t>En Pratique</w:t>
      </w:r>
      <w:bookmarkEnd w:id="3"/>
    </w:p>
    <w:p w:rsidR="004307E5" w:rsidRPr="00996F52" w:rsidRDefault="004307E5" w:rsidP="004307E5">
      <w:r>
        <w:t>Cette section d’écrit les avantages et bonnes pratiques a adopté pour programmer son application.</w:t>
      </w:r>
    </w:p>
    <w:p w:rsidR="004307E5" w:rsidRDefault="004307E5" w:rsidP="004307E5">
      <w:pPr>
        <w:pStyle w:val="Titre2"/>
      </w:pPr>
      <w:bookmarkStart w:id="4" w:name="_Toc430174400"/>
      <w:r>
        <w:t>Sérialisation</w:t>
      </w:r>
      <w:bookmarkEnd w:id="4"/>
    </w:p>
    <w:p w:rsidR="004307E5" w:rsidRDefault="004307E5" w:rsidP="004307E5">
      <w:pPr>
        <w:pStyle w:val="Titre3"/>
      </w:pPr>
      <w:r>
        <w:t>Utilisation des agrégations</w:t>
      </w:r>
    </w:p>
    <w:p w:rsidR="004307E5" w:rsidRPr="000B38C8" w:rsidRDefault="004307E5" w:rsidP="004307E5">
      <w:r>
        <w:t>L’utilisation des agrégations dans le model UML permet de définir rapidement les dépendances entres classes et ainsi généralisé la sérialisation des classes enfants.</w:t>
      </w:r>
    </w:p>
    <w:p w:rsidR="004307E5" w:rsidRDefault="004307E5" w:rsidP="004307E5">
      <w:pPr>
        <w:pStyle w:val="Titre2"/>
      </w:pPr>
      <w:bookmarkStart w:id="5" w:name="_Toc430174401"/>
      <w:r>
        <w:t>Base de données</w:t>
      </w:r>
      <w:bookmarkEnd w:id="5"/>
    </w:p>
    <w:p w:rsidR="004307E5" w:rsidRDefault="004307E5" w:rsidP="004307E5">
      <w:pPr>
        <w:pStyle w:val="Titre3"/>
      </w:pPr>
      <w:r>
        <w:t>Connexions multiples, références multiples</w:t>
      </w:r>
    </w:p>
    <w:p w:rsidR="004307E5" w:rsidRDefault="004307E5" w:rsidP="004307E5">
      <w:r>
        <w:t xml:space="preserve">L’utilisation de base de données multiples avec parfois un model identique implique de stocker les références d’objets dans des listes séparés. L’utilisation de 2 classes </w:t>
      </w:r>
      <w:proofErr w:type="spellStart"/>
      <w:r w:rsidRPr="00D603BB">
        <w:rPr>
          <w:b/>
        </w:rPr>
        <w:t>IEntityFactory</w:t>
      </w:r>
      <w:proofErr w:type="spellEnd"/>
      <w:r>
        <w:t xml:space="preserve"> implémente automatiquement 2 listes d’entités en cache, ainsi chaque entité conserve un lien avec sa base de données ce qui empêche toute collision d’identifiants primaires.</w:t>
      </w:r>
    </w:p>
    <w:p w:rsidR="004307E5" w:rsidRDefault="004307E5" w:rsidP="004307E5">
      <w:pPr>
        <w:pStyle w:val="Titre3"/>
      </w:pPr>
      <w:r>
        <w:t>Base de données piloté par procédures stockées et les vues SQL</w:t>
      </w:r>
    </w:p>
    <w:p w:rsidR="004307E5" w:rsidRPr="000B38C8" w:rsidRDefault="004307E5" w:rsidP="004307E5">
      <w:pPr>
        <w:pStyle w:val="Titre3"/>
      </w:pPr>
      <w:r>
        <w:t>Base de données piloté par requêtes SQL stockées et les tables de données</w:t>
      </w:r>
    </w:p>
    <w:p w:rsidR="004307E5" w:rsidRDefault="004307E5">
      <w:pPr>
        <w:rPr>
          <w:rFonts w:asciiTheme="majorHAnsi" w:eastAsiaTheme="majorEastAsia" w:hAnsiTheme="majorHAnsi" w:cstheme="majorBidi"/>
          <w:b/>
          <w:bCs/>
          <w:color w:val="365F91" w:themeColor="accent1" w:themeShade="BF"/>
          <w:sz w:val="28"/>
          <w:szCs w:val="28"/>
        </w:rPr>
      </w:pPr>
      <w:r>
        <w:br w:type="page"/>
      </w:r>
    </w:p>
    <w:p w:rsidR="0078285B" w:rsidRDefault="00955057" w:rsidP="003A7F21">
      <w:pPr>
        <w:pStyle w:val="Titre1"/>
      </w:pPr>
      <w:bookmarkStart w:id="6" w:name="_Toc430174402"/>
      <w:r>
        <w:lastRenderedPageBreak/>
        <w:t>G</w:t>
      </w:r>
      <w:r w:rsidR="004307E5">
        <w:t>énération</w:t>
      </w:r>
      <w:r w:rsidR="00130149">
        <w:t xml:space="preserve"> </w:t>
      </w:r>
      <w:r>
        <w:t xml:space="preserve">avec </w:t>
      </w:r>
      <w:proofErr w:type="spellStart"/>
      <w:r w:rsidR="00130149">
        <w:t>PowerDesigner</w:t>
      </w:r>
      <w:bookmarkEnd w:id="6"/>
      <w:proofErr w:type="spellEnd"/>
    </w:p>
    <w:p w:rsidR="00062A36" w:rsidRDefault="00062A36" w:rsidP="00062A36">
      <w:r>
        <w:t xml:space="preserve">Ce document </w:t>
      </w:r>
      <w:r w:rsidR="00926329">
        <w:t>est un support utilisateur aux</w:t>
      </w:r>
      <w:r>
        <w:t xml:space="preserve"> </w:t>
      </w:r>
      <w:proofErr w:type="spellStart"/>
      <w:r>
        <w:t>Templates</w:t>
      </w:r>
      <w:proofErr w:type="spellEnd"/>
      <w:r>
        <w:t xml:space="preserve"> de langages </w:t>
      </w:r>
      <w:proofErr w:type="spellStart"/>
      <w:r>
        <w:t>PowerDesigner</w:t>
      </w:r>
      <w:proofErr w:type="spellEnd"/>
      <w:r w:rsidR="00926329">
        <w:t xml:space="preserve">. Ces templates permettent de </w:t>
      </w:r>
      <w:r>
        <w:t xml:space="preserve">générer </w:t>
      </w:r>
      <w:r w:rsidR="00926329">
        <w:t xml:space="preserve">la partie MVC des </w:t>
      </w:r>
      <w:r>
        <w:t>model de données</w:t>
      </w:r>
      <w:r w:rsidR="00926329">
        <w:t xml:space="preserve"> pour diverses applications</w:t>
      </w:r>
      <w:r>
        <w:t>.</w:t>
      </w:r>
    </w:p>
    <w:p w:rsidR="00722802" w:rsidRDefault="00722802" w:rsidP="00062A36">
      <w:r>
        <w:t xml:space="preserve">Le but de ces modèles et de générer une partie du code correspondant au model de données et l’architecture de l’application. Le gain de temps est conséquent et le produit final n’impose aucune contrainte au programmeur. En effet, tout le code généré étant totalement éditable manuellement dans le cas ou </w:t>
      </w:r>
      <w:proofErr w:type="spellStart"/>
      <w:r>
        <w:t>PowerDesigner</w:t>
      </w:r>
      <w:proofErr w:type="spellEnd"/>
      <w:r>
        <w:t xml:space="preserve"> ne serait plus utilisé dans les versions futures du programme.</w:t>
      </w:r>
    </w:p>
    <w:p w:rsidR="00926329" w:rsidRDefault="00926329" w:rsidP="00926329">
      <w:pPr>
        <w:pStyle w:val="Titre2"/>
      </w:pPr>
      <w:bookmarkStart w:id="7" w:name="_Toc430174403"/>
      <w:r>
        <w:t>Applications cibles</w:t>
      </w:r>
      <w:bookmarkEnd w:id="7"/>
    </w:p>
    <w:p w:rsidR="00926329" w:rsidRDefault="00926329" w:rsidP="00062A36">
      <w:r>
        <w:t xml:space="preserve">Ce tableau résume les modèles cibles </w:t>
      </w:r>
      <w:r w:rsidR="002348DD">
        <w:t>d’applications</w:t>
      </w:r>
      <w:r>
        <w:t> :</w:t>
      </w:r>
    </w:p>
    <w:tbl>
      <w:tblPr>
        <w:tblStyle w:val="Ombrageclair1"/>
        <w:tblW w:w="0" w:type="auto"/>
        <w:tblLook w:val="04A0"/>
      </w:tblPr>
      <w:tblGrid>
        <w:gridCol w:w="1812"/>
        <w:gridCol w:w="1273"/>
        <w:gridCol w:w="1701"/>
        <w:gridCol w:w="2835"/>
        <w:gridCol w:w="1667"/>
      </w:tblGrid>
      <w:tr w:rsidR="002348DD" w:rsidTr="008C3B2C">
        <w:trPr>
          <w:cnfStyle w:val="100000000000"/>
        </w:trPr>
        <w:tc>
          <w:tcPr>
            <w:cnfStyle w:val="001000000000"/>
            <w:tcW w:w="1812" w:type="dxa"/>
          </w:tcPr>
          <w:p w:rsidR="002348DD" w:rsidRDefault="002348DD" w:rsidP="00926329">
            <w:r>
              <w:t>Langage</w:t>
            </w:r>
          </w:p>
        </w:tc>
        <w:tc>
          <w:tcPr>
            <w:tcW w:w="1273" w:type="dxa"/>
          </w:tcPr>
          <w:p w:rsidR="002348DD" w:rsidRDefault="002348DD" w:rsidP="00926329">
            <w:pPr>
              <w:cnfStyle w:val="100000000000"/>
            </w:pPr>
            <w:r>
              <w:t>Version</w:t>
            </w:r>
          </w:p>
        </w:tc>
        <w:tc>
          <w:tcPr>
            <w:tcW w:w="1701" w:type="dxa"/>
          </w:tcPr>
          <w:p w:rsidR="002348DD" w:rsidRDefault="002348DD" w:rsidP="00926329">
            <w:pPr>
              <w:cnfStyle w:val="100000000000"/>
            </w:pPr>
            <w:r>
              <w:t>Framework</w:t>
            </w:r>
          </w:p>
        </w:tc>
        <w:tc>
          <w:tcPr>
            <w:tcW w:w="2835" w:type="dxa"/>
          </w:tcPr>
          <w:p w:rsidR="002348DD" w:rsidRDefault="002348DD" w:rsidP="00062A36">
            <w:pPr>
              <w:cnfStyle w:val="100000000000"/>
            </w:pPr>
            <w:r>
              <w:t>Fichier</w:t>
            </w:r>
          </w:p>
        </w:tc>
        <w:tc>
          <w:tcPr>
            <w:tcW w:w="1667" w:type="dxa"/>
          </w:tcPr>
          <w:p w:rsidR="002348DD" w:rsidRDefault="002348DD" w:rsidP="00062A36">
            <w:pPr>
              <w:cnfStyle w:val="100000000000"/>
            </w:pPr>
            <w:r>
              <w:t>Modèles cible</w:t>
            </w:r>
          </w:p>
        </w:tc>
      </w:tr>
      <w:tr w:rsidR="002348DD" w:rsidTr="008C3B2C">
        <w:trPr>
          <w:cnfStyle w:val="000000100000"/>
        </w:trPr>
        <w:tc>
          <w:tcPr>
            <w:cnfStyle w:val="001000000000"/>
            <w:tcW w:w="1812" w:type="dxa"/>
          </w:tcPr>
          <w:p w:rsidR="002348DD" w:rsidRPr="00E623B1" w:rsidRDefault="002348DD" w:rsidP="00062A36">
            <w:pPr>
              <w:rPr>
                <w:b w:val="0"/>
              </w:rPr>
            </w:pPr>
            <w:r w:rsidRPr="00E623B1">
              <w:rPr>
                <w:b w:val="0"/>
              </w:rPr>
              <w:t>Visionner – Basic</w:t>
            </w:r>
          </w:p>
        </w:tc>
        <w:tc>
          <w:tcPr>
            <w:tcW w:w="1273" w:type="dxa"/>
          </w:tcPr>
          <w:p w:rsidR="002348DD" w:rsidRPr="00E623B1" w:rsidRDefault="002348DD" w:rsidP="00062A36">
            <w:pPr>
              <w:cnfStyle w:val="000000100000"/>
            </w:pPr>
            <w:proofErr w:type="gramStart"/>
            <w:r>
              <w:t>3.x</w:t>
            </w:r>
            <w:proofErr w:type="gramEnd"/>
          </w:p>
        </w:tc>
        <w:tc>
          <w:tcPr>
            <w:tcW w:w="1701" w:type="dxa"/>
          </w:tcPr>
          <w:p w:rsidR="002348DD" w:rsidRPr="00E623B1" w:rsidRDefault="002348DD" w:rsidP="00062A36">
            <w:pPr>
              <w:cnfStyle w:val="000000100000"/>
            </w:pPr>
            <w:r w:rsidRPr="00E623B1">
              <w:t>-</w:t>
            </w:r>
          </w:p>
        </w:tc>
        <w:tc>
          <w:tcPr>
            <w:tcW w:w="2835" w:type="dxa"/>
          </w:tcPr>
          <w:p w:rsidR="002348DD" w:rsidRPr="00E623B1" w:rsidRDefault="002348DD" w:rsidP="00ED3AC9">
            <w:pPr>
              <w:cnfStyle w:val="000000100000"/>
            </w:pPr>
          </w:p>
        </w:tc>
        <w:tc>
          <w:tcPr>
            <w:tcW w:w="1667" w:type="dxa"/>
          </w:tcPr>
          <w:p w:rsidR="002348DD" w:rsidRPr="00E623B1" w:rsidRDefault="002348DD" w:rsidP="00ED3AC9">
            <w:pPr>
              <w:cnfStyle w:val="000000100000"/>
            </w:pPr>
            <w:r w:rsidRPr="00E623B1">
              <w:t>OOM et PDM</w:t>
            </w:r>
          </w:p>
        </w:tc>
      </w:tr>
      <w:tr w:rsidR="002348DD" w:rsidTr="008C3B2C">
        <w:tc>
          <w:tcPr>
            <w:cnfStyle w:val="001000000000"/>
            <w:tcW w:w="1812" w:type="dxa"/>
          </w:tcPr>
          <w:p w:rsidR="002348DD" w:rsidRPr="00E623B1" w:rsidRDefault="002348DD" w:rsidP="00B57300">
            <w:pPr>
              <w:rPr>
                <w:b w:val="0"/>
              </w:rPr>
            </w:pPr>
            <w:r w:rsidRPr="00E623B1">
              <w:rPr>
                <w:b w:val="0"/>
              </w:rPr>
              <w:t>C#</w:t>
            </w:r>
          </w:p>
        </w:tc>
        <w:tc>
          <w:tcPr>
            <w:tcW w:w="1273" w:type="dxa"/>
          </w:tcPr>
          <w:p w:rsidR="002348DD" w:rsidRDefault="002348DD" w:rsidP="00B57300">
            <w:pPr>
              <w:cnfStyle w:val="000000000000"/>
            </w:pPr>
            <w:r>
              <w:t>-</w:t>
            </w:r>
          </w:p>
        </w:tc>
        <w:tc>
          <w:tcPr>
            <w:tcW w:w="1701" w:type="dxa"/>
          </w:tcPr>
          <w:p w:rsidR="002348DD" w:rsidRPr="00E623B1" w:rsidRDefault="002348DD" w:rsidP="00B57300">
            <w:pPr>
              <w:cnfStyle w:val="000000000000"/>
            </w:pPr>
            <w:r>
              <w:t>-</w:t>
            </w:r>
          </w:p>
        </w:tc>
        <w:tc>
          <w:tcPr>
            <w:tcW w:w="2835" w:type="dxa"/>
          </w:tcPr>
          <w:p w:rsidR="002348DD" w:rsidRPr="00E623B1" w:rsidRDefault="002348DD" w:rsidP="00B57300">
            <w:pPr>
              <w:cnfStyle w:val="000000000000"/>
            </w:pPr>
            <w:r w:rsidRPr="002348DD">
              <w:t>Tpl_CSharpApp.xol</w:t>
            </w:r>
          </w:p>
        </w:tc>
        <w:tc>
          <w:tcPr>
            <w:tcW w:w="1667" w:type="dxa"/>
          </w:tcPr>
          <w:p w:rsidR="002348DD" w:rsidRPr="00E623B1" w:rsidRDefault="002348DD" w:rsidP="00B57300">
            <w:pPr>
              <w:cnfStyle w:val="000000000000"/>
            </w:pPr>
            <w:r w:rsidRPr="00E623B1">
              <w:t>OOM</w:t>
            </w:r>
          </w:p>
        </w:tc>
      </w:tr>
      <w:tr w:rsidR="002348DD" w:rsidTr="008C3B2C">
        <w:trPr>
          <w:cnfStyle w:val="000000100000"/>
        </w:trPr>
        <w:tc>
          <w:tcPr>
            <w:cnfStyle w:val="001000000000"/>
            <w:tcW w:w="1812" w:type="dxa"/>
          </w:tcPr>
          <w:p w:rsidR="002348DD" w:rsidRPr="00E623B1" w:rsidRDefault="002348DD" w:rsidP="00062A36">
            <w:pPr>
              <w:rPr>
                <w:b w:val="0"/>
              </w:rPr>
            </w:pPr>
            <w:r w:rsidRPr="00E623B1">
              <w:rPr>
                <w:b w:val="0"/>
              </w:rPr>
              <w:t>C#</w:t>
            </w:r>
          </w:p>
        </w:tc>
        <w:tc>
          <w:tcPr>
            <w:tcW w:w="1273" w:type="dxa"/>
          </w:tcPr>
          <w:p w:rsidR="002348DD" w:rsidRPr="00E623B1" w:rsidRDefault="002348DD" w:rsidP="00926329">
            <w:pPr>
              <w:cnfStyle w:val="000000100000"/>
            </w:pPr>
            <w:r>
              <w:t>-</w:t>
            </w:r>
          </w:p>
        </w:tc>
        <w:tc>
          <w:tcPr>
            <w:tcW w:w="1701" w:type="dxa"/>
          </w:tcPr>
          <w:p w:rsidR="002348DD" w:rsidRPr="00E623B1" w:rsidRDefault="002348DD" w:rsidP="00926329">
            <w:pPr>
              <w:cnfStyle w:val="000000100000"/>
            </w:pPr>
            <w:r w:rsidRPr="00E623B1">
              <w:t xml:space="preserve">.Net </w:t>
            </w:r>
          </w:p>
        </w:tc>
        <w:tc>
          <w:tcPr>
            <w:tcW w:w="2835" w:type="dxa"/>
          </w:tcPr>
          <w:p w:rsidR="002348DD" w:rsidRPr="00E623B1" w:rsidRDefault="008C3B2C" w:rsidP="00062A36">
            <w:pPr>
              <w:cnfStyle w:val="000000100000"/>
            </w:pPr>
            <w:r w:rsidRPr="002348DD">
              <w:t>Tpl_CSharpApp.xol</w:t>
            </w:r>
          </w:p>
        </w:tc>
        <w:tc>
          <w:tcPr>
            <w:tcW w:w="1667" w:type="dxa"/>
          </w:tcPr>
          <w:p w:rsidR="002348DD" w:rsidRPr="00E623B1" w:rsidRDefault="002348DD" w:rsidP="00062A36">
            <w:pPr>
              <w:cnfStyle w:val="000000100000"/>
            </w:pPr>
            <w:r w:rsidRPr="00E623B1">
              <w:t>OOM</w:t>
            </w:r>
          </w:p>
        </w:tc>
      </w:tr>
      <w:tr w:rsidR="002348DD" w:rsidTr="008C3B2C">
        <w:tc>
          <w:tcPr>
            <w:cnfStyle w:val="001000000000"/>
            <w:tcW w:w="1812" w:type="dxa"/>
          </w:tcPr>
          <w:p w:rsidR="002348DD" w:rsidRPr="008C3B2C" w:rsidRDefault="002348DD" w:rsidP="00062A36">
            <w:pPr>
              <w:rPr>
                <w:b w:val="0"/>
                <w:color w:val="FF0000"/>
              </w:rPr>
            </w:pPr>
            <w:r w:rsidRPr="008C3B2C">
              <w:rPr>
                <w:b w:val="0"/>
                <w:color w:val="FF0000"/>
              </w:rPr>
              <w:t>C++</w:t>
            </w:r>
          </w:p>
        </w:tc>
        <w:tc>
          <w:tcPr>
            <w:tcW w:w="1273" w:type="dxa"/>
          </w:tcPr>
          <w:p w:rsidR="002348DD" w:rsidRPr="008C3B2C" w:rsidRDefault="002348DD" w:rsidP="00062A36">
            <w:pPr>
              <w:cnfStyle w:val="000000000000"/>
              <w:rPr>
                <w:color w:val="FF0000"/>
              </w:rPr>
            </w:pPr>
            <w:r w:rsidRPr="008C3B2C">
              <w:rPr>
                <w:color w:val="FF0000"/>
              </w:rPr>
              <w:t>-</w:t>
            </w:r>
          </w:p>
        </w:tc>
        <w:tc>
          <w:tcPr>
            <w:tcW w:w="1701" w:type="dxa"/>
          </w:tcPr>
          <w:p w:rsidR="002348DD" w:rsidRPr="008C3B2C" w:rsidRDefault="002348DD" w:rsidP="00062A36">
            <w:pPr>
              <w:cnfStyle w:val="000000000000"/>
              <w:rPr>
                <w:color w:val="FF0000"/>
              </w:rPr>
            </w:pPr>
            <w:r w:rsidRPr="008C3B2C">
              <w:rPr>
                <w:color w:val="FF0000"/>
              </w:rPr>
              <w:t>-</w:t>
            </w:r>
          </w:p>
        </w:tc>
        <w:tc>
          <w:tcPr>
            <w:tcW w:w="2835" w:type="dxa"/>
          </w:tcPr>
          <w:p w:rsidR="002348DD" w:rsidRPr="008C3B2C" w:rsidRDefault="008C3B2C" w:rsidP="008C3B2C">
            <w:pPr>
              <w:cnfStyle w:val="000000000000"/>
              <w:rPr>
                <w:color w:val="FF0000"/>
              </w:rPr>
            </w:pPr>
            <w:r w:rsidRPr="008C3B2C">
              <w:rPr>
                <w:color w:val="FF0000"/>
              </w:rPr>
              <w:t>Tpl_CPlusPlus.xol</w:t>
            </w:r>
          </w:p>
        </w:tc>
        <w:tc>
          <w:tcPr>
            <w:tcW w:w="1667" w:type="dxa"/>
          </w:tcPr>
          <w:p w:rsidR="002348DD" w:rsidRPr="008C3B2C" w:rsidRDefault="002348DD" w:rsidP="00062A36">
            <w:pPr>
              <w:cnfStyle w:val="000000000000"/>
              <w:rPr>
                <w:color w:val="FF0000"/>
              </w:rPr>
            </w:pPr>
            <w:r w:rsidRPr="008C3B2C">
              <w:rPr>
                <w:color w:val="FF0000"/>
              </w:rPr>
              <w:t>OOM</w:t>
            </w:r>
          </w:p>
        </w:tc>
      </w:tr>
      <w:tr w:rsidR="002348DD" w:rsidTr="008C3B2C">
        <w:trPr>
          <w:cnfStyle w:val="000000100000"/>
        </w:trPr>
        <w:tc>
          <w:tcPr>
            <w:cnfStyle w:val="001000000000"/>
            <w:tcW w:w="1812" w:type="dxa"/>
          </w:tcPr>
          <w:p w:rsidR="002348DD" w:rsidRPr="008C3B2C" w:rsidRDefault="002348DD" w:rsidP="00B57300">
            <w:pPr>
              <w:rPr>
                <w:b w:val="0"/>
                <w:color w:val="FF0000"/>
              </w:rPr>
            </w:pPr>
            <w:r w:rsidRPr="008C3B2C">
              <w:rPr>
                <w:b w:val="0"/>
                <w:color w:val="FF0000"/>
              </w:rPr>
              <w:t>C++</w:t>
            </w:r>
          </w:p>
        </w:tc>
        <w:tc>
          <w:tcPr>
            <w:tcW w:w="1273" w:type="dxa"/>
          </w:tcPr>
          <w:p w:rsidR="002348DD" w:rsidRPr="008C3B2C" w:rsidRDefault="002348DD" w:rsidP="00B57300">
            <w:pPr>
              <w:cnfStyle w:val="000000100000"/>
              <w:rPr>
                <w:color w:val="FF0000"/>
              </w:rPr>
            </w:pPr>
            <w:r w:rsidRPr="008C3B2C">
              <w:rPr>
                <w:color w:val="FF0000"/>
              </w:rPr>
              <w:t>-</w:t>
            </w:r>
          </w:p>
        </w:tc>
        <w:tc>
          <w:tcPr>
            <w:tcW w:w="1701" w:type="dxa"/>
          </w:tcPr>
          <w:p w:rsidR="002348DD" w:rsidRPr="008C3B2C" w:rsidRDefault="002348DD" w:rsidP="00B57300">
            <w:pPr>
              <w:cnfStyle w:val="000000100000"/>
              <w:rPr>
                <w:color w:val="FF0000"/>
              </w:rPr>
            </w:pPr>
            <w:proofErr w:type="spellStart"/>
            <w:r w:rsidRPr="008C3B2C">
              <w:rPr>
                <w:color w:val="FF0000"/>
              </w:rPr>
              <w:t>wxWidget</w:t>
            </w:r>
            <w:proofErr w:type="spellEnd"/>
          </w:p>
        </w:tc>
        <w:tc>
          <w:tcPr>
            <w:tcW w:w="2835" w:type="dxa"/>
          </w:tcPr>
          <w:p w:rsidR="002348DD" w:rsidRPr="008C3B2C" w:rsidRDefault="008C3B2C" w:rsidP="00B57300">
            <w:pPr>
              <w:cnfStyle w:val="000000100000"/>
              <w:rPr>
                <w:color w:val="FF0000"/>
              </w:rPr>
            </w:pPr>
            <w:r w:rsidRPr="008C3B2C">
              <w:rPr>
                <w:color w:val="FF0000"/>
              </w:rPr>
              <w:t>Tpl_CPlusPlus.xol</w:t>
            </w:r>
          </w:p>
        </w:tc>
        <w:tc>
          <w:tcPr>
            <w:tcW w:w="1667" w:type="dxa"/>
          </w:tcPr>
          <w:p w:rsidR="002348DD" w:rsidRPr="008C3B2C" w:rsidRDefault="002348DD" w:rsidP="00B57300">
            <w:pPr>
              <w:cnfStyle w:val="000000100000"/>
              <w:rPr>
                <w:color w:val="FF0000"/>
              </w:rPr>
            </w:pPr>
            <w:r w:rsidRPr="008C3B2C">
              <w:rPr>
                <w:color w:val="FF0000"/>
              </w:rPr>
              <w:t>OOM</w:t>
            </w:r>
          </w:p>
        </w:tc>
      </w:tr>
      <w:tr w:rsidR="002348DD" w:rsidTr="008C3B2C">
        <w:tc>
          <w:tcPr>
            <w:cnfStyle w:val="001000000000"/>
            <w:tcW w:w="1812" w:type="dxa"/>
          </w:tcPr>
          <w:p w:rsidR="002348DD" w:rsidRPr="00E623B1" w:rsidRDefault="002348DD" w:rsidP="00062A36">
            <w:pPr>
              <w:rPr>
                <w:b w:val="0"/>
              </w:rPr>
            </w:pPr>
            <w:r w:rsidRPr="00E623B1">
              <w:rPr>
                <w:b w:val="0"/>
              </w:rPr>
              <w:t xml:space="preserve">SQL </w:t>
            </w:r>
            <w:proofErr w:type="spellStart"/>
            <w:r w:rsidRPr="00E623B1">
              <w:rPr>
                <w:b w:val="0"/>
              </w:rPr>
              <w:t>Sever</w:t>
            </w:r>
            <w:proofErr w:type="spellEnd"/>
          </w:p>
        </w:tc>
        <w:tc>
          <w:tcPr>
            <w:tcW w:w="1273" w:type="dxa"/>
          </w:tcPr>
          <w:p w:rsidR="002348DD" w:rsidRPr="00E623B1" w:rsidRDefault="002348DD" w:rsidP="002348DD">
            <w:pPr>
              <w:cnfStyle w:val="000000000000"/>
            </w:pPr>
            <w:r>
              <w:t>2012+</w:t>
            </w:r>
          </w:p>
        </w:tc>
        <w:tc>
          <w:tcPr>
            <w:tcW w:w="1701" w:type="dxa"/>
          </w:tcPr>
          <w:p w:rsidR="002348DD" w:rsidRPr="00E623B1" w:rsidRDefault="002348DD" w:rsidP="00062A36">
            <w:pPr>
              <w:cnfStyle w:val="000000000000"/>
            </w:pPr>
            <w:r w:rsidRPr="00E623B1">
              <w:t>-</w:t>
            </w:r>
          </w:p>
        </w:tc>
        <w:tc>
          <w:tcPr>
            <w:tcW w:w="2835" w:type="dxa"/>
          </w:tcPr>
          <w:p w:rsidR="002348DD" w:rsidRPr="00E623B1" w:rsidRDefault="002348DD" w:rsidP="00062A36">
            <w:pPr>
              <w:cnfStyle w:val="000000000000"/>
            </w:pPr>
            <w:r w:rsidRPr="002348DD">
              <w:t>Tpl_SQLServer2012.xdb</w:t>
            </w:r>
          </w:p>
        </w:tc>
        <w:tc>
          <w:tcPr>
            <w:tcW w:w="1667" w:type="dxa"/>
          </w:tcPr>
          <w:p w:rsidR="002348DD" w:rsidRPr="00E623B1" w:rsidRDefault="002348DD" w:rsidP="00062A36">
            <w:pPr>
              <w:cnfStyle w:val="000000000000"/>
            </w:pPr>
            <w:r w:rsidRPr="00E623B1">
              <w:t>PDM</w:t>
            </w:r>
          </w:p>
        </w:tc>
      </w:tr>
      <w:tr w:rsidR="002348DD" w:rsidTr="008C3B2C">
        <w:trPr>
          <w:cnfStyle w:val="000000100000"/>
        </w:trPr>
        <w:tc>
          <w:tcPr>
            <w:cnfStyle w:val="001000000000"/>
            <w:tcW w:w="1812" w:type="dxa"/>
          </w:tcPr>
          <w:p w:rsidR="002348DD" w:rsidRPr="00E623B1" w:rsidRDefault="002348DD" w:rsidP="00062A36">
            <w:proofErr w:type="spellStart"/>
            <w:r>
              <w:t>Postgres</w:t>
            </w:r>
            <w:proofErr w:type="spellEnd"/>
            <w:r>
              <w:t xml:space="preserve"> SQL</w:t>
            </w:r>
          </w:p>
        </w:tc>
        <w:tc>
          <w:tcPr>
            <w:tcW w:w="1273" w:type="dxa"/>
          </w:tcPr>
          <w:p w:rsidR="002348DD" w:rsidRDefault="002348DD" w:rsidP="002348DD">
            <w:pPr>
              <w:cnfStyle w:val="000000100000"/>
            </w:pPr>
            <w:r>
              <w:t>9</w:t>
            </w:r>
          </w:p>
        </w:tc>
        <w:tc>
          <w:tcPr>
            <w:tcW w:w="1701" w:type="dxa"/>
          </w:tcPr>
          <w:p w:rsidR="002348DD" w:rsidRPr="00E623B1" w:rsidRDefault="002348DD" w:rsidP="00062A36">
            <w:pPr>
              <w:cnfStyle w:val="000000100000"/>
            </w:pPr>
            <w:r>
              <w:t>-</w:t>
            </w:r>
          </w:p>
        </w:tc>
        <w:tc>
          <w:tcPr>
            <w:tcW w:w="2835" w:type="dxa"/>
          </w:tcPr>
          <w:p w:rsidR="002348DD" w:rsidRPr="00E623B1" w:rsidRDefault="002348DD" w:rsidP="00062A36">
            <w:pPr>
              <w:cnfStyle w:val="000000100000"/>
            </w:pPr>
            <w:r w:rsidRPr="002348DD">
              <w:t>Tpl_pgsql9.xdb</w:t>
            </w:r>
          </w:p>
        </w:tc>
        <w:tc>
          <w:tcPr>
            <w:tcW w:w="1667" w:type="dxa"/>
          </w:tcPr>
          <w:p w:rsidR="002348DD" w:rsidRPr="00E623B1" w:rsidRDefault="002348DD" w:rsidP="00062A36">
            <w:pPr>
              <w:cnfStyle w:val="000000100000"/>
            </w:pPr>
            <w:r>
              <w:t>PDM</w:t>
            </w:r>
          </w:p>
        </w:tc>
      </w:tr>
    </w:tbl>
    <w:p w:rsidR="003A7F21" w:rsidRPr="003A7F21" w:rsidRDefault="003A7F21" w:rsidP="003A7F21">
      <w:pPr>
        <w:pStyle w:val="Titre2"/>
      </w:pPr>
      <w:bookmarkStart w:id="8" w:name="_Toc430174404"/>
      <w:r>
        <w:t>Stéréotypes</w:t>
      </w:r>
      <w:bookmarkEnd w:id="8"/>
    </w:p>
    <w:p w:rsidR="003A7F21" w:rsidRDefault="0078285B">
      <w:r>
        <w:t xml:space="preserve">Les stéréotypes sont utilisés </w:t>
      </w:r>
      <w:r w:rsidR="003A7F21">
        <w:t xml:space="preserve">dans les </w:t>
      </w:r>
      <w:r w:rsidR="00FD11CF">
        <w:t>objets</w:t>
      </w:r>
      <w:r w:rsidR="003A7F21">
        <w:t xml:space="preserve"> pour définir </w:t>
      </w:r>
      <w:r w:rsidR="00FD11CF">
        <w:t>l’</w:t>
      </w:r>
      <w:r w:rsidR="003A7F21">
        <w:t xml:space="preserve">usage </w:t>
      </w:r>
      <w:r w:rsidR="00FD11CF">
        <w:t xml:space="preserve">final </w:t>
      </w:r>
      <w:r w:rsidR="003A7F21">
        <w:t xml:space="preserve">dans le code. Par exemple, si </w:t>
      </w:r>
      <w:r w:rsidR="00FD11CF">
        <w:t>les données d’une classes sont persistantes</w:t>
      </w:r>
      <w:r w:rsidR="003A7F21">
        <w:t xml:space="preserve">, </w:t>
      </w:r>
      <w:proofErr w:type="spellStart"/>
      <w:r w:rsidR="00FD11CF">
        <w:t>serializables</w:t>
      </w:r>
      <w:proofErr w:type="spellEnd"/>
      <w:r w:rsidR="00FD11CF">
        <w:t xml:space="preserve">, </w:t>
      </w:r>
      <w:proofErr w:type="spellStart"/>
      <w:r w:rsidR="003A7F21">
        <w:t>validable</w:t>
      </w:r>
      <w:r w:rsidR="00FD11CF">
        <w:t>s</w:t>
      </w:r>
      <w:proofErr w:type="spellEnd"/>
      <w:r w:rsidR="003A7F21">
        <w:t xml:space="preserve">, </w:t>
      </w:r>
      <w:proofErr w:type="spellStart"/>
      <w:r w:rsidR="003A7F21">
        <w:t>etc</w:t>
      </w:r>
      <w:proofErr w:type="spellEnd"/>
      <w:r w:rsidR="003A7F21">
        <w:t>…</w:t>
      </w:r>
    </w:p>
    <w:p w:rsidR="003A7F21" w:rsidRPr="003A7F21" w:rsidRDefault="003A7F21">
      <w:pPr>
        <w:rPr>
          <w:u w:val="single"/>
        </w:rPr>
      </w:pPr>
      <w:r w:rsidRPr="003A7F21">
        <w:rPr>
          <w:u w:val="single"/>
        </w:rPr>
        <w:t xml:space="preserve">Les stéréotypes sont définissables dans les propriétés </w:t>
      </w:r>
      <w:r w:rsidR="00FD11CF">
        <w:rPr>
          <w:u w:val="single"/>
        </w:rPr>
        <w:t>d’</w:t>
      </w:r>
      <w:r w:rsidRPr="003A7F21">
        <w:rPr>
          <w:u w:val="single"/>
        </w:rPr>
        <w:t>objets :</w:t>
      </w:r>
    </w:p>
    <w:p w:rsidR="003A7F21" w:rsidRDefault="00BE64EF" w:rsidP="003A7F21">
      <w:pPr>
        <w:jc w:val="center"/>
      </w:pPr>
      <w:r>
        <w:rPr>
          <w:noProof/>
          <w:lang w:eastAsia="fr-FR"/>
        </w:rPr>
        <w:pict>
          <v:oval id="_x0000_s1028" style="position:absolute;left:0;text-align:left;margin-left:95.65pt;margin-top:105.8pt;width:87.75pt;height:24pt;z-index:251660288" filled="f" fillcolor="white [3201]" strokecolor="#c0504d [3205]" strokeweight="3pt">
            <v:stroke dashstyle="1 1"/>
            <v:shadow color="#868686"/>
          </v:oval>
        </w:pict>
      </w:r>
      <w:r w:rsidR="003A7F21">
        <w:rPr>
          <w:noProof/>
          <w:lang w:eastAsia="fr-FR"/>
        </w:rPr>
        <w:drawing>
          <wp:inline distT="0" distB="0" distL="0" distR="0">
            <wp:extent cx="3457575" cy="2416341"/>
            <wp:effectExtent l="1905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3456432" cy="2415542"/>
                    </a:xfrm>
                    <a:prstGeom prst="rect">
                      <a:avLst/>
                    </a:prstGeom>
                    <a:noFill/>
                    <a:ln w="9525">
                      <a:noFill/>
                      <a:miter lim="800000"/>
                      <a:headEnd/>
                      <a:tailEnd/>
                    </a:ln>
                  </pic:spPr>
                </pic:pic>
              </a:graphicData>
            </a:graphic>
          </wp:inline>
        </w:drawing>
      </w:r>
    </w:p>
    <w:p w:rsidR="00BD1258" w:rsidRDefault="003A7F21" w:rsidP="003A7F21">
      <w:pPr>
        <w:jc w:val="center"/>
        <w:rPr>
          <w:b/>
          <w:i/>
          <w:sz w:val="20"/>
        </w:rPr>
      </w:pPr>
      <w:r w:rsidRPr="003A7F21">
        <w:rPr>
          <w:b/>
          <w:i/>
          <w:sz w:val="20"/>
        </w:rPr>
        <w:t>Propriété d’une classe contenant les stéréotypes « </w:t>
      </w:r>
      <w:proofErr w:type="spellStart"/>
      <w:r w:rsidRPr="003A7F21">
        <w:rPr>
          <w:b/>
          <w:i/>
          <w:sz w:val="20"/>
        </w:rPr>
        <w:t>serializable</w:t>
      </w:r>
      <w:proofErr w:type="spellEnd"/>
      <w:r w:rsidRPr="003A7F21">
        <w:rPr>
          <w:b/>
          <w:i/>
          <w:sz w:val="20"/>
        </w:rPr>
        <w:t> » et « </w:t>
      </w:r>
      <w:proofErr w:type="spellStart"/>
      <w:r w:rsidRPr="003A7F21">
        <w:rPr>
          <w:b/>
          <w:i/>
          <w:sz w:val="20"/>
        </w:rPr>
        <w:t>validable</w:t>
      </w:r>
      <w:proofErr w:type="spellEnd"/>
      <w:r w:rsidRPr="003A7F21">
        <w:rPr>
          <w:b/>
          <w:i/>
          <w:sz w:val="20"/>
        </w:rPr>
        <w:t> »</w:t>
      </w:r>
    </w:p>
    <w:p w:rsidR="00BD1258" w:rsidRDefault="00BD1258" w:rsidP="00BD1258">
      <w:pPr>
        <w:pStyle w:val="Titre2"/>
      </w:pPr>
      <w:bookmarkStart w:id="9" w:name="_Toc430174405"/>
      <w:r>
        <w:t>Options de génération</w:t>
      </w:r>
      <w:bookmarkEnd w:id="9"/>
    </w:p>
    <w:p w:rsidR="00BD1258" w:rsidRPr="00BD1258" w:rsidRDefault="00BD1258" w:rsidP="00BD1258">
      <w:r>
        <w:t>Les options de générations sont spécifiques au langage cible</w:t>
      </w:r>
      <w:r w:rsidR="00F27DFB">
        <w:t>,</w:t>
      </w:r>
      <w:r>
        <w:t xml:space="preserve"> elles permettent</w:t>
      </w:r>
      <w:r w:rsidR="00F27DFB">
        <w:t xml:space="preserve"> d’ajuster la génération du code. Chaque option est définit plus loin dans son model.</w:t>
      </w:r>
    </w:p>
    <w:p w:rsidR="00F27DFB" w:rsidRDefault="00BD1258" w:rsidP="00BD1258">
      <w:pPr>
        <w:jc w:val="center"/>
      </w:pPr>
      <w:r>
        <w:rPr>
          <w:noProof/>
          <w:lang w:eastAsia="fr-FR"/>
        </w:rPr>
        <w:lastRenderedPageBreak/>
        <w:drawing>
          <wp:inline distT="0" distB="0" distL="0" distR="0">
            <wp:extent cx="3460789" cy="2438400"/>
            <wp:effectExtent l="19050" t="0" r="6311"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461840" cy="2439140"/>
                    </a:xfrm>
                    <a:prstGeom prst="rect">
                      <a:avLst/>
                    </a:prstGeom>
                    <a:noFill/>
                    <a:ln w="9525">
                      <a:noFill/>
                      <a:miter lim="800000"/>
                      <a:headEnd/>
                      <a:tailEnd/>
                    </a:ln>
                  </pic:spPr>
                </pic:pic>
              </a:graphicData>
            </a:graphic>
          </wp:inline>
        </w:drawing>
      </w:r>
    </w:p>
    <w:p w:rsidR="0078285B" w:rsidRPr="003A7F21" w:rsidRDefault="00F27DFB" w:rsidP="00BD1258">
      <w:pPr>
        <w:jc w:val="center"/>
        <w:rPr>
          <w:rFonts w:asciiTheme="majorHAnsi" w:eastAsiaTheme="majorEastAsia" w:hAnsiTheme="majorHAnsi" w:cstheme="majorBidi"/>
          <w:color w:val="4F81BD" w:themeColor="accent1"/>
          <w:sz w:val="26"/>
          <w:szCs w:val="26"/>
        </w:rPr>
      </w:pPr>
      <w:r>
        <w:rPr>
          <w:b/>
          <w:i/>
          <w:sz w:val="20"/>
        </w:rPr>
        <w:t>Options de génération dans le dialogue « Générer »</w:t>
      </w:r>
      <w:r w:rsidR="0078285B" w:rsidRPr="003A7F21">
        <w:br w:type="page"/>
      </w:r>
    </w:p>
    <w:p w:rsidR="007758D9" w:rsidRDefault="00CB04AD" w:rsidP="002E05F5">
      <w:pPr>
        <w:pStyle w:val="Titre1"/>
      </w:pPr>
      <w:bookmarkStart w:id="10" w:name="_Toc430174406"/>
      <w:r>
        <w:lastRenderedPageBreak/>
        <w:t xml:space="preserve">Implémentation </w:t>
      </w:r>
      <w:r w:rsidR="0078285B">
        <w:t>C#</w:t>
      </w:r>
      <w:bookmarkEnd w:id="10"/>
      <w:r w:rsidR="003C0EFD">
        <w:t xml:space="preserve"> </w:t>
      </w:r>
    </w:p>
    <w:p w:rsidR="003C0EFD" w:rsidRDefault="003C0EFD" w:rsidP="003C0EFD">
      <w:r>
        <w:t>Le model C# orienté objet permet la génération du model dans une application MVC type.</w:t>
      </w:r>
      <w:r w:rsidR="00024591">
        <w:t xml:space="preserve"> Tout le code généré est indépendant de toutes librairies externes. Le code est seulement soumit aux contraintes du langage. Certaines implémentations additionnelles telles que WPF peut venir compléter l’architecture de l’application cible.</w:t>
      </w:r>
    </w:p>
    <w:p w:rsidR="007E0B43" w:rsidRDefault="007E0B43" w:rsidP="002348DD">
      <w:pPr>
        <w:pStyle w:val="Sansinterligne"/>
        <w:jc w:val="center"/>
        <w:rPr>
          <w:rFonts w:asciiTheme="majorHAnsi" w:eastAsiaTheme="majorEastAsia" w:hAnsiTheme="majorHAnsi" w:cstheme="majorBidi"/>
          <w:b/>
          <w:bCs/>
          <w:color w:val="4F81BD" w:themeColor="accent1"/>
          <w:sz w:val="26"/>
          <w:szCs w:val="26"/>
        </w:rPr>
      </w:pPr>
      <w:r>
        <w:br w:type="page"/>
      </w:r>
    </w:p>
    <w:p w:rsidR="001B2BD4" w:rsidRDefault="001B2BD4" w:rsidP="004359DB">
      <w:pPr>
        <w:pStyle w:val="Titre2"/>
      </w:pPr>
      <w:bookmarkStart w:id="11" w:name="_Toc430174407"/>
      <w:r>
        <w:lastRenderedPageBreak/>
        <w:t>Introduction</w:t>
      </w:r>
      <w:bookmarkEnd w:id="11"/>
    </w:p>
    <w:p w:rsidR="001B2BD4" w:rsidRDefault="001B2BD4" w:rsidP="001B2BD4">
      <w:r>
        <w:t>Le model exporte les classes de bases extraites du model UML.</w:t>
      </w:r>
    </w:p>
    <w:p w:rsidR="001B2BD4" w:rsidRPr="0042521F" w:rsidRDefault="001B2BD4" w:rsidP="001B2BD4">
      <w:pPr>
        <w:rPr>
          <w:u w:val="single"/>
        </w:rPr>
      </w:pPr>
      <w:r w:rsidRPr="0042521F">
        <w:rPr>
          <w:u w:val="single"/>
        </w:rPr>
        <w:t>L’intégration implémente :</w:t>
      </w:r>
    </w:p>
    <w:p w:rsidR="001B2BD4" w:rsidRDefault="001B2BD4" w:rsidP="001B2BD4">
      <w:pPr>
        <w:pStyle w:val="Paragraphedeliste"/>
        <w:numPr>
          <w:ilvl w:val="0"/>
          <w:numId w:val="1"/>
        </w:numPr>
      </w:pPr>
      <w:r>
        <w:t>Les classes d’entités</w:t>
      </w:r>
    </w:p>
    <w:p w:rsidR="001B2BD4" w:rsidRDefault="001B2BD4" w:rsidP="001B2BD4">
      <w:pPr>
        <w:pStyle w:val="Paragraphedeliste"/>
        <w:numPr>
          <w:ilvl w:val="0"/>
          <w:numId w:val="1"/>
        </w:numPr>
      </w:pPr>
      <w:r>
        <w:t>La validation des propriétés d’entités</w:t>
      </w:r>
    </w:p>
    <w:p w:rsidR="001B2BD4" w:rsidRDefault="001B2BD4" w:rsidP="001B2BD4">
      <w:pPr>
        <w:pStyle w:val="Paragraphedeliste"/>
        <w:numPr>
          <w:ilvl w:val="0"/>
          <w:numId w:val="1"/>
        </w:numPr>
      </w:pPr>
      <w:r>
        <w:t>Les domaines de valeurs</w:t>
      </w:r>
    </w:p>
    <w:p w:rsidR="001B2BD4" w:rsidRDefault="001B2BD4" w:rsidP="001B2BD4">
      <w:pPr>
        <w:pStyle w:val="Paragraphedeliste"/>
        <w:numPr>
          <w:ilvl w:val="0"/>
          <w:numId w:val="1"/>
        </w:numPr>
      </w:pPr>
      <w:r>
        <w:t>Les vues d’éditions</w:t>
      </w:r>
    </w:p>
    <w:p w:rsidR="001B2BD4" w:rsidRDefault="001B2BD4" w:rsidP="001B2BD4">
      <w:pPr>
        <w:pStyle w:val="Paragraphedeliste"/>
        <w:numPr>
          <w:ilvl w:val="0"/>
          <w:numId w:val="1"/>
        </w:numPr>
      </w:pPr>
      <w:r>
        <w:t>Le squelette d’interfaces</w:t>
      </w:r>
    </w:p>
    <w:p w:rsidR="001B2BD4" w:rsidRDefault="001B2BD4" w:rsidP="001B2BD4">
      <w:r>
        <w:t>Le schéma ci-dessous montre les répertoires cibles de l’arborescence générée.</w:t>
      </w:r>
    </w:p>
    <w:tbl>
      <w:tblPr>
        <w:tblStyle w:val="Grilledutableau"/>
        <w:tblW w:w="0" w:type="auto"/>
        <w:tblLook w:val="04A0"/>
      </w:tblPr>
      <w:tblGrid>
        <w:gridCol w:w="3510"/>
        <w:gridCol w:w="5702"/>
      </w:tblGrid>
      <w:tr w:rsidR="001B2BD4" w:rsidTr="00B57300">
        <w:tc>
          <w:tcPr>
            <w:tcW w:w="3510" w:type="dxa"/>
            <w:shd w:val="clear" w:color="auto" w:fill="DDD9C3" w:themeFill="background2" w:themeFillShade="E6"/>
            <w:tcMar>
              <w:top w:w="113" w:type="dxa"/>
              <w:bottom w:w="113" w:type="dxa"/>
            </w:tcMar>
          </w:tcPr>
          <w:p w:rsidR="001B2BD4" w:rsidRPr="00551C0C" w:rsidRDefault="001B2BD4" w:rsidP="00B57300">
            <w:pPr>
              <w:pStyle w:val="Sansinterligne"/>
              <w:shd w:val="clear" w:color="auto" w:fill="DDD9C3" w:themeFill="background2" w:themeFillShade="E6"/>
              <w:rPr>
                <w:sz w:val="20"/>
                <w:lang w:val="en-US"/>
              </w:rPr>
            </w:pPr>
            <w:r w:rsidRPr="00551C0C">
              <w:rPr>
                <w:sz w:val="20"/>
                <w:lang w:val="en-US"/>
              </w:rPr>
              <w:t xml:space="preserve">+ </w:t>
            </w:r>
            <w:proofErr w:type="spellStart"/>
            <w:r w:rsidRPr="00551C0C">
              <w:rPr>
                <w:sz w:val="20"/>
                <w:lang w:val="en-US"/>
              </w:rPr>
              <w:t>RootDir</w:t>
            </w:r>
            <w:proofErr w:type="spellEnd"/>
          </w:p>
          <w:p w:rsidR="001B2BD4" w:rsidRPr="00551C0C" w:rsidRDefault="001B2BD4" w:rsidP="00B57300">
            <w:pPr>
              <w:pStyle w:val="Sansinterligne"/>
              <w:shd w:val="clear" w:color="auto" w:fill="DDD9C3" w:themeFill="background2" w:themeFillShade="E6"/>
              <w:rPr>
                <w:sz w:val="20"/>
                <w:lang w:val="en-US"/>
              </w:rPr>
            </w:pPr>
            <w:r w:rsidRPr="00551C0C">
              <w:rPr>
                <w:sz w:val="20"/>
                <w:lang w:val="en-US"/>
              </w:rPr>
              <w:tab/>
              <w:t>+ %model namespace%</w:t>
            </w:r>
          </w:p>
          <w:p w:rsidR="001B2BD4" w:rsidRPr="00551C0C" w:rsidRDefault="001B2BD4" w:rsidP="00B57300">
            <w:pPr>
              <w:pStyle w:val="Sansinterligne"/>
              <w:shd w:val="clear" w:color="auto" w:fill="DDD9C3" w:themeFill="background2" w:themeFillShade="E6"/>
              <w:rPr>
                <w:sz w:val="20"/>
                <w:lang w:val="en-US"/>
              </w:rPr>
            </w:pPr>
            <w:r w:rsidRPr="00551C0C">
              <w:rPr>
                <w:sz w:val="20"/>
                <w:lang w:val="en-US"/>
              </w:rPr>
              <w:tab/>
            </w:r>
            <w:r w:rsidRPr="00551C0C">
              <w:rPr>
                <w:sz w:val="20"/>
                <w:lang w:val="en-US"/>
              </w:rPr>
              <w:tab/>
              <w:t>+ Domain</w:t>
            </w:r>
          </w:p>
          <w:p w:rsidR="001B2BD4" w:rsidRPr="00551C0C" w:rsidRDefault="001B2BD4" w:rsidP="00B57300">
            <w:pPr>
              <w:pStyle w:val="Sansinterligne"/>
              <w:shd w:val="clear" w:color="auto" w:fill="DDD9C3" w:themeFill="background2" w:themeFillShade="E6"/>
              <w:rPr>
                <w:sz w:val="20"/>
                <w:lang w:val="en-US"/>
              </w:rPr>
            </w:pPr>
            <w:r w:rsidRPr="00551C0C">
              <w:rPr>
                <w:sz w:val="20"/>
                <w:lang w:val="en-US"/>
              </w:rPr>
              <w:tab/>
            </w:r>
            <w:r w:rsidRPr="00551C0C">
              <w:rPr>
                <w:sz w:val="20"/>
                <w:lang w:val="en-US"/>
              </w:rPr>
              <w:tab/>
              <w:t>+ Format</w:t>
            </w:r>
          </w:p>
          <w:p w:rsidR="001B2BD4" w:rsidRPr="00551C0C" w:rsidRDefault="001B2BD4" w:rsidP="00B57300">
            <w:pPr>
              <w:pStyle w:val="Sansinterligne"/>
              <w:shd w:val="clear" w:color="auto" w:fill="DDD9C3" w:themeFill="background2" w:themeFillShade="E6"/>
              <w:ind w:firstLine="1416"/>
              <w:rPr>
                <w:sz w:val="20"/>
                <w:lang w:val="en-US"/>
              </w:rPr>
            </w:pPr>
            <w:r w:rsidRPr="00551C0C">
              <w:rPr>
                <w:sz w:val="20"/>
                <w:lang w:val="en-US"/>
              </w:rPr>
              <w:t>+ Entity</w:t>
            </w:r>
          </w:p>
          <w:p w:rsidR="001B2BD4" w:rsidRPr="00551C0C" w:rsidRDefault="001B2BD4" w:rsidP="00B57300">
            <w:pPr>
              <w:pStyle w:val="Sansinterligne"/>
              <w:shd w:val="clear" w:color="auto" w:fill="DDD9C3" w:themeFill="background2" w:themeFillShade="E6"/>
              <w:ind w:firstLine="1418"/>
              <w:rPr>
                <w:sz w:val="20"/>
                <w:lang w:val="en-US"/>
              </w:rPr>
            </w:pPr>
            <w:r w:rsidRPr="00551C0C">
              <w:rPr>
                <w:sz w:val="20"/>
                <w:lang w:val="en-US"/>
              </w:rPr>
              <w:t>+ Interface</w:t>
            </w:r>
          </w:p>
          <w:p w:rsidR="001B2BD4" w:rsidRPr="00551C0C" w:rsidRDefault="001B2BD4" w:rsidP="00B57300">
            <w:pPr>
              <w:pStyle w:val="Sansinterligne"/>
              <w:shd w:val="clear" w:color="auto" w:fill="DDD9C3" w:themeFill="background2" w:themeFillShade="E6"/>
              <w:ind w:firstLine="1418"/>
              <w:rPr>
                <w:sz w:val="20"/>
                <w:lang w:val="en-US"/>
              </w:rPr>
            </w:pPr>
            <w:r w:rsidRPr="00551C0C">
              <w:rPr>
                <w:sz w:val="20"/>
                <w:lang w:val="en-US"/>
              </w:rPr>
              <w:t>+ View</w:t>
            </w:r>
          </w:p>
          <w:p w:rsidR="001B2BD4" w:rsidRPr="00551C0C" w:rsidRDefault="001B2BD4" w:rsidP="00B57300">
            <w:pPr>
              <w:pStyle w:val="Sansinterligne"/>
              <w:rPr>
                <w:sz w:val="20"/>
                <w:lang w:val="en-US"/>
              </w:rPr>
            </w:pPr>
            <w:r w:rsidRPr="00551C0C">
              <w:rPr>
                <w:sz w:val="20"/>
                <w:lang w:val="en-US"/>
              </w:rPr>
              <w:t>+ View</w:t>
            </w:r>
          </w:p>
          <w:p w:rsidR="001B2BD4" w:rsidRPr="002D0773" w:rsidRDefault="001B2BD4" w:rsidP="00B57300">
            <w:pPr>
              <w:pStyle w:val="Sansinterligne"/>
              <w:rPr>
                <w:sz w:val="20"/>
              </w:rPr>
            </w:pPr>
            <w:r>
              <w:rPr>
                <w:sz w:val="20"/>
              </w:rPr>
              <w:t>+ Lib</w:t>
            </w:r>
          </w:p>
        </w:tc>
        <w:tc>
          <w:tcPr>
            <w:tcW w:w="5702" w:type="dxa"/>
            <w:shd w:val="clear" w:color="auto" w:fill="DDD9C3" w:themeFill="background2" w:themeFillShade="E6"/>
            <w:tcMar>
              <w:top w:w="113" w:type="dxa"/>
              <w:bottom w:w="113" w:type="dxa"/>
            </w:tcMar>
          </w:tcPr>
          <w:p w:rsidR="001B2BD4" w:rsidRPr="002D0773" w:rsidRDefault="001B2BD4" w:rsidP="00B57300">
            <w:pPr>
              <w:pStyle w:val="Sansinterligne"/>
              <w:rPr>
                <w:sz w:val="20"/>
              </w:rPr>
            </w:pPr>
            <w:r w:rsidRPr="002D0773">
              <w:rPr>
                <w:sz w:val="20"/>
              </w:rPr>
              <w:t>Dossier racine</w:t>
            </w:r>
          </w:p>
          <w:p w:rsidR="001B2BD4" w:rsidRPr="002D0773" w:rsidRDefault="001B2BD4" w:rsidP="00B57300">
            <w:pPr>
              <w:pStyle w:val="Sansinterligne"/>
              <w:rPr>
                <w:sz w:val="20"/>
              </w:rPr>
            </w:pPr>
            <w:r w:rsidRPr="002D0773">
              <w:rPr>
                <w:sz w:val="20"/>
              </w:rPr>
              <w:t>Dossier correspondant à l’espace de nom du model cible</w:t>
            </w:r>
          </w:p>
          <w:p w:rsidR="001B2BD4" w:rsidRPr="002D0773" w:rsidRDefault="001B2BD4" w:rsidP="00B57300">
            <w:pPr>
              <w:pStyle w:val="Sansinterligne"/>
              <w:rPr>
                <w:sz w:val="20"/>
              </w:rPr>
            </w:pPr>
            <w:r w:rsidRPr="002D0773">
              <w:rPr>
                <w:sz w:val="20"/>
              </w:rPr>
              <w:t>Enumération des domaines de valeurs</w:t>
            </w:r>
          </w:p>
          <w:p w:rsidR="001B2BD4" w:rsidRPr="002D0773" w:rsidRDefault="001B2BD4" w:rsidP="00B57300">
            <w:pPr>
              <w:pStyle w:val="Sansinterligne"/>
              <w:rPr>
                <w:sz w:val="20"/>
              </w:rPr>
            </w:pPr>
            <w:r w:rsidRPr="002D0773">
              <w:rPr>
                <w:sz w:val="20"/>
              </w:rPr>
              <w:t>Classes de validation des formats de données</w:t>
            </w:r>
          </w:p>
          <w:p w:rsidR="001B2BD4" w:rsidRPr="002D0773" w:rsidRDefault="001B2BD4" w:rsidP="00B57300">
            <w:pPr>
              <w:pStyle w:val="Sansinterligne"/>
              <w:rPr>
                <w:sz w:val="20"/>
              </w:rPr>
            </w:pPr>
            <w:r w:rsidRPr="002D0773">
              <w:rPr>
                <w:sz w:val="20"/>
              </w:rPr>
              <w:t>Classes des entités de données</w:t>
            </w:r>
          </w:p>
          <w:p w:rsidR="001B2BD4" w:rsidRPr="002D0773" w:rsidRDefault="001B2BD4" w:rsidP="00B57300">
            <w:pPr>
              <w:pStyle w:val="Sansinterligne"/>
              <w:rPr>
                <w:sz w:val="20"/>
              </w:rPr>
            </w:pPr>
            <w:r w:rsidRPr="002D0773">
              <w:rPr>
                <w:sz w:val="20"/>
              </w:rPr>
              <w:t xml:space="preserve">Interfaces </w:t>
            </w:r>
            <w:r>
              <w:rPr>
                <w:sz w:val="20"/>
              </w:rPr>
              <w:t>additionnelles du model</w:t>
            </w:r>
          </w:p>
          <w:p w:rsidR="001B2BD4" w:rsidRDefault="001B2BD4" w:rsidP="00B57300">
            <w:pPr>
              <w:pStyle w:val="Sansinterligne"/>
              <w:rPr>
                <w:sz w:val="20"/>
              </w:rPr>
            </w:pPr>
            <w:r w:rsidRPr="002D0773">
              <w:rPr>
                <w:sz w:val="20"/>
              </w:rPr>
              <w:t xml:space="preserve">Vues </w:t>
            </w:r>
            <w:r>
              <w:rPr>
                <w:sz w:val="20"/>
              </w:rPr>
              <w:t>du model</w:t>
            </w:r>
            <w:r w:rsidRPr="002D0773">
              <w:rPr>
                <w:sz w:val="20"/>
              </w:rPr>
              <w:t xml:space="preserve"> </w:t>
            </w:r>
            <w:r>
              <w:rPr>
                <w:sz w:val="20"/>
              </w:rPr>
              <w:t>(</w:t>
            </w:r>
            <w:r w:rsidRPr="002D0773">
              <w:rPr>
                <w:sz w:val="20"/>
              </w:rPr>
              <w:t>XAML</w:t>
            </w:r>
            <w:r>
              <w:rPr>
                <w:sz w:val="20"/>
              </w:rPr>
              <w:t>)</w:t>
            </w:r>
          </w:p>
          <w:p w:rsidR="001B2BD4" w:rsidRDefault="001B2BD4" w:rsidP="00B57300">
            <w:pPr>
              <w:pStyle w:val="Sansinterligne"/>
              <w:rPr>
                <w:sz w:val="20"/>
              </w:rPr>
            </w:pPr>
            <w:r w:rsidRPr="002D0773">
              <w:rPr>
                <w:sz w:val="20"/>
              </w:rPr>
              <w:t xml:space="preserve">Vues globales </w:t>
            </w:r>
            <w:r>
              <w:rPr>
                <w:sz w:val="20"/>
              </w:rPr>
              <w:t>(</w:t>
            </w:r>
            <w:r w:rsidRPr="002D0773">
              <w:rPr>
                <w:sz w:val="20"/>
              </w:rPr>
              <w:t>XAML</w:t>
            </w:r>
            <w:r>
              <w:rPr>
                <w:sz w:val="20"/>
              </w:rPr>
              <w:t>)</w:t>
            </w:r>
          </w:p>
          <w:p w:rsidR="001B2BD4" w:rsidRPr="002D0773" w:rsidRDefault="001B2BD4" w:rsidP="00B57300">
            <w:pPr>
              <w:pStyle w:val="Sansinterligne"/>
              <w:rPr>
                <w:sz w:val="20"/>
              </w:rPr>
            </w:pPr>
            <w:r>
              <w:rPr>
                <w:sz w:val="20"/>
              </w:rPr>
              <w:t>Interfaces et classes génériques du model de données</w:t>
            </w:r>
          </w:p>
        </w:tc>
      </w:tr>
    </w:tbl>
    <w:p w:rsidR="002E05F5" w:rsidRDefault="002E05F5" w:rsidP="002E05F5">
      <w:pPr>
        <w:pStyle w:val="Titre2"/>
      </w:pPr>
      <w:bookmarkStart w:id="12" w:name="_Toc430174408"/>
      <w:r>
        <w:t>Implémentation</w:t>
      </w:r>
      <w:bookmarkEnd w:id="12"/>
    </w:p>
    <w:p w:rsidR="00F362B4" w:rsidRDefault="00F362B4" w:rsidP="00F362B4">
      <w:pPr>
        <w:pStyle w:val="Titre3"/>
      </w:pPr>
      <w:r>
        <w:t>Entités</w:t>
      </w:r>
    </w:p>
    <w:p w:rsidR="00F362B4" w:rsidRPr="005017DF" w:rsidRDefault="00F362B4" w:rsidP="00F362B4">
      <w:r>
        <w:t>Chaque entité définit une classe de données dans l’espace de nom qui lui est attribué.</w:t>
      </w:r>
    </w:p>
    <w:p w:rsidR="002E05F5" w:rsidRDefault="00E563DE" w:rsidP="002E05F5">
      <w:pPr>
        <w:pStyle w:val="Titre3"/>
      </w:pPr>
      <w:r>
        <w:t>B</w:t>
      </w:r>
      <w:r w:rsidR="002E05F5">
        <w:t>ase de données</w:t>
      </w:r>
      <w:r w:rsidR="00581A2A">
        <w:t xml:space="preserve"> (.Net)</w:t>
      </w:r>
    </w:p>
    <w:p w:rsidR="002E05F5" w:rsidRDefault="002E05F5" w:rsidP="002E05F5">
      <w:r>
        <w:t xml:space="preserve">Le programmeur </w:t>
      </w:r>
      <w:r w:rsidR="00EC2919">
        <w:t xml:space="preserve">peut </w:t>
      </w:r>
      <w:r>
        <w:t>implémente</w:t>
      </w:r>
      <w:r w:rsidR="00EC2919">
        <w:t xml:space="preserve">r sa propre interface </w:t>
      </w:r>
      <w:r w:rsidR="00EC2919" w:rsidRPr="00EC2919">
        <w:rPr>
          <w:b/>
        </w:rPr>
        <w:t>SGBD</w:t>
      </w:r>
      <w:r>
        <w:t xml:space="preserve"> </w:t>
      </w:r>
      <w:r w:rsidR="00EC2919">
        <w:t>basée sur l’interface</w:t>
      </w:r>
      <w:r>
        <w:t xml:space="preserve"> </w:t>
      </w:r>
      <w:proofErr w:type="spellStart"/>
      <w:r w:rsidRPr="002E05F5">
        <w:rPr>
          <w:b/>
        </w:rPr>
        <w:t>IEntityFactory</w:t>
      </w:r>
      <w:proofErr w:type="spellEnd"/>
      <w:r>
        <w:t>.</w:t>
      </w:r>
    </w:p>
    <w:p w:rsidR="002E05F5" w:rsidRDefault="00EC2919" w:rsidP="002E05F5">
      <w:r>
        <w:t>Les</w:t>
      </w:r>
      <w:r w:rsidR="002E05F5">
        <w:t xml:space="preserve"> implémentations </w:t>
      </w:r>
      <w:r w:rsidR="001B2216">
        <w:t xml:space="preserve">fournies </w:t>
      </w:r>
      <w:r>
        <w:t>s</w:t>
      </w:r>
      <w:r w:rsidR="002E05F5">
        <w:t>ont :</w:t>
      </w:r>
    </w:p>
    <w:tbl>
      <w:tblPr>
        <w:tblStyle w:val="Ombrageclair1"/>
        <w:tblW w:w="0" w:type="auto"/>
        <w:tblLook w:val="04A0"/>
      </w:tblPr>
      <w:tblGrid>
        <w:gridCol w:w="4606"/>
        <w:gridCol w:w="4606"/>
      </w:tblGrid>
      <w:tr w:rsidR="002E05F5" w:rsidTr="002E05F5">
        <w:trPr>
          <w:cnfStyle w:val="100000000000"/>
        </w:trPr>
        <w:tc>
          <w:tcPr>
            <w:cnfStyle w:val="001000000000"/>
            <w:tcW w:w="4606" w:type="dxa"/>
          </w:tcPr>
          <w:p w:rsidR="002E05F5" w:rsidRPr="002E05F5" w:rsidRDefault="002E05F5" w:rsidP="002E05F5">
            <w:r w:rsidRPr="002E05F5">
              <w:t>Fichier</w:t>
            </w:r>
          </w:p>
        </w:tc>
        <w:tc>
          <w:tcPr>
            <w:tcW w:w="4606" w:type="dxa"/>
          </w:tcPr>
          <w:p w:rsidR="002E05F5" w:rsidRPr="002E05F5" w:rsidRDefault="002E05F5" w:rsidP="002E05F5">
            <w:pPr>
              <w:cnfStyle w:val="100000000000"/>
            </w:pPr>
            <w:r w:rsidRPr="002E05F5">
              <w:t>Fournisseur</w:t>
            </w:r>
          </w:p>
        </w:tc>
      </w:tr>
      <w:tr w:rsidR="002E05F5" w:rsidTr="002E05F5">
        <w:trPr>
          <w:cnfStyle w:val="000000100000"/>
        </w:trPr>
        <w:tc>
          <w:tcPr>
            <w:cnfStyle w:val="001000000000"/>
            <w:tcW w:w="4606" w:type="dxa"/>
            <w:vAlign w:val="center"/>
          </w:tcPr>
          <w:p w:rsidR="002E05F5" w:rsidRPr="002E05F5" w:rsidRDefault="002E05F5" w:rsidP="002E05F5">
            <w:pPr>
              <w:rPr>
                <w:rFonts w:ascii="Verdana" w:hAnsi="Verdana"/>
                <w:b w:val="0"/>
                <w:sz w:val="18"/>
                <w:szCs w:val="18"/>
              </w:rPr>
            </w:pPr>
            <w:r w:rsidRPr="002E05F5">
              <w:rPr>
                <w:rFonts w:ascii="Verdana" w:hAnsi="Verdana"/>
                <w:b w:val="0"/>
                <w:sz w:val="18"/>
                <w:szCs w:val="18"/>
              </w:rPr>
              <w:t>Lib/</w:t>
            </w:r>
            <w:proofErr w:type="spellStart"/>
            <w:r w:rsidRPr="002E05F5">
              <w:rPr>
                <w:rFonts w:ascii="Verdana" w:hAnsi="Verdana"/>
                <w:b w:val="0"/>
                <w:sz w:val="18"/>
                <w:szCs w:val="18"/>
              </w:rPr>
              <w:t>SqlODBCFactory.cs</w:t>
            </w:r>
            <w:proofErr w:type="spellEnd"/>
          </w:p>
        </w:tc>
        <w:tc>
          <w:tcPr>
            <w:tcW w:w="4606" w:type="dxa"/>
          </w:tcPr>
          <w:p w:rsidR="002E05F5" w:rsidRDefault="002E05F5" w:rsidP="002E05F5">
            <w:pPr>
              <w:cnfStyle w:val="000000100000"/>
            </w:pPr>
            <w:r>
              <w:t>Passerelle ODBC</w:t>
            </w:r>
          </w:p>
        </w:tc>
      </w:tr>
      <w:tr w:rsidR="002E05F5" w:rsidTr="002E05F5">
        <w:tc>
          <w:tcPr>
            <w:cnfStyle w:val="001000000000"/>
            <w:tcW w:w="4606" w:type="dxa"/>
            <w:vAlign w:val="center"/>
          </w:tcPr>
          <w:p w:rsidR="002E05F5" w:rsidRPr="002E05F5" w:rsidRDefault="002E05F5" w:rsidP="002E05F5">
            <w:pPr>
              <w:rPr>
                <w:rFonts w:ascii="Verdana" w:hAnsi="Verdana"/>
                <w:b w:val="0"/>
                <w:sz w:val="18"/>
                <w:szCs w:val="18"/>
              </w:rPr>
            </w:pPr>
            <w:r w:rsidRPr="002E05F5">
              <w:rPr>
                <w:rFonts w:ascii="Verdana" w:hAnsi="Verdana"/>
                <w:b w:val="0"/>
                <w:sz w:val="18"/>
                <w:szCs w:val="18"/>
              </w:rPr>
              <w:t>Lib/</w:t>
            </w:r>
            <w:proofErr w:type="spellStart"/>
            <w:r w:rsidRPr="002E05F5">
              <w:rPr>
                <w:rFonts w:ascii="Verdana" w:hAnsi="Verdana"/>
                <w:b w:val="0"/>
                <w:sz w:val="18"/>
                <w:szCs w:val="18"/>
              </w:rPr>
              <w:t>SqlPostgresFactory.cs</w:t>
            </w:r>
            <w:proofErr w:type="spellEnd"/>
          </w:p>
        </w:tc>
        <w:tc>
          <w:tcPr>
            <w:tcW w:w="4606" w:type="dxa"/>
          </w:tcPr>
          <w:p w:rsidR="002E05F5" w:rsidRDefault="002E05F5" w:rsidP="002E05F5">
            <w:pPr>
              <w:cnfStyle w:val="000000000000"/>
            </w:pPr>
            <w:proofErr w:type="spellStart"/>
            <w:r>
              <w:t>Postgre</w:t>
            </w:r>
            <w:proofErr w:type="spellEnd"/>
            <w:r>
              <w:t xml:space="preserve"> SQL</w:t>
            </w:r>
          </w:p>
        </w:tc>
      </w:tr>
      <w:tr w:rsidR="002E05F5" w:rsidTr="002E05F5">
        <w:trPr>
          <w:cnfStyle w:val="000000100000"/>
        </w:trPr>
        <w:tc>
          <w:tcPr>
            <w:cnfStyle w:val="001000000000"/>
            <w:tcW w:w="4606" w:type="dxa"/>
            <w:vAlign w:val="center"/>
          </w:tcPr>
          <w:p w:rsidR="002E05F5" w:rsidRPr="002E05F5" w:rsidRDefault="002E05F5" w:rsidP="002E05F5">
            <w:pPr>
              <w:rPr>
                <w:rFonts w:ascii="Verdana" w:hAnsi="Verdana"/>
                <w:b w:val="0"/>
                <w:sz w:val="18"/>
                <w:szCs w:val="18"/>
              </w:rPr>
            </w:pPr>
            <w:r w:rsidRPr="002E05F5">
              <w:rPr>
                <w:rFonts w:ascii="Verdana" w:hAnsi="Verdana"/>
                <w:b w:val="0"/>
                <w:sz w:val="18"/>
                <w:szCs w:val="18"/>
              </w:rPr>
              <w:t>Lib/</w:t>
            </w:r>
            <w:proofErr w:type="spellStart"/>
            <w:r w:rsidRPr="002E05F5">
              <w:rPr>
                <w:rFonts w:ascii="Verdana" w:hAnsi="Verdana"/>
                <w:b w:val="0"/>
                <w:sz w:val="18"/>
                <w:szCs w:val="18"/>
              </w:rPr>
              <w:t>SqlServerFactory.cs</w:t>
            </w:r>
            <w:proofErr w:type="spellEnd"/>
          </w:p>
        </w:tc>
        <w:tc>
          <w:tcPr>
            <w:tcW w:w="4606" w:type="dxa"/>
          </w:tcPr>
          <w:p w:rsidR="002E05F5" w:rsidRDefault="002E05F5" w:rsidP="002E05F5">
            <w:pPr>
              <w:cnfStyle w:val="000000100000"/>
            </w:pPr>
            <w:r>
              <w:t>SQL Server</w:t>
            </w:r>
          </w:p>
        </w:tc>
      </w:tr>
    </w:tbl>
    <w:p w:rsidR="00E563DE" w:rsidRDefault="00E563DE" w:rsidP="00E563DE">
      <w:pPr>
        <w:pStyle w:val="Titre3"/>
      </w:pPr>
      <w:r>
        <w:t>Interface utilisateur</w:t>
      </w:r>
      <w:r w:rsidR="00581A2A">
        <w:t xml:space="preserve"> (WPF)</w:t>
      </w:r>
    </w:p>
    <w:p w:rsidR="00E563DE" w:rsidRDefault="0027243C" w:rsidP="00E563DE">
      <w:r>
        <w:t>Les librairies d’exemples implémentent</w:t>
      </w:r>
      <w:r w:rsidR="00E563DE">
        <w:t xml:space="preserve"> des contrôles utilisateurs </w:t>
      </w:r>
      <w:r>
        <w:t>dérivées de WPF.</w:t>
      </w:r>
    </w:p>
    <w:p w:rsidR="0027243C" w:rsidRDefault="0027243C" w:rsidP="00E563DE">
      <w:r>
        <w:t xml:space="preserve">Les implémentations </w:t>
      </w:r>
      <w:r w:rsidR="001B2216">
        <w:t>fournies</w:t>
      </w:r>
      <w:r>
        <w:t xml:space="preserve"> sont :</w:t>
      </w:r>
    </w:p>
    <w:tbl>
      <w:tblPr>
        <w:tblStyle w:val="Ombrageclair1"/>
        <w:tblW w:w="5000" w:type="pct"/>
        <w:tblLook w:val="04A0"/>
      </w:tblPr>
      <w:tblGrid>
        <w:gridCol w:w="2093"/>
        <w:gridCol w:w="1984"/>
        <w:gridCol w:w="5211"/>
      </w:tblGrid>
      <w:tr w:rsidR="004C5E2E" w:rsidTr="004C5E2E">
        <w:trPr>
          <w:cnfStyle w:val="100000000000"/>
        </w:trPr>
        <w:tc>
          <w:tcPr>
            <w:cnfStyle w:val="001000000000"/>
            <w:tcW w:w="1127" w:type="pct"/>
          </w:tcPr>
          <w:p w:rsidR="004C5E2E" w:rsidRDefault="004C5E2E" w:rsidP="002E05F5">
            <w:r>
              <w:t>Classe</w:t>
            </w:r>
          </w:p>
        </w:tc>
        <w:tc>
          <w:tcPr>
            <w:tcW w:w="1068" w:type="pct"/>
          </w:tcPr>
          <w:p w:rsidR="004C5E2E" w:rsidRDefault="004C5E2E" w:rsidP="00E563DE">
            <w:pPr>
              <w:cnfStyle w:val="100000000000"/>
            </w:pPr>
            <w:r>
              <w:t>Classe de base</w:t>
            </w:r>
          </w:p>
        </w:tc>
        <w:tc>
          <w:tcPr>
            <w:tcW w:w="2805" w:type="pct"/>
          </w:tcPr>
          <w:p w:rsidR="004C5E2E" w:rsidRDefault="004C5E2E" w:rsidP="002E05F5">
            <w:pPr>
              <w:cnfStyle w:val="100000000000"/>
            </w:pPr>
            <w:r>
              <w:t>Implémentation</w:t>
            </w:r>
          </w:p>
        </w:tc>
      </w:tr>
      <w:tr w:rsidR="004C5E2E" w:rsidTr="004C5E2E">
        <w:trPr>
          <w:cnfStyle w:val="000000100000"/>
        </w:trPr>
        <w:tc>
          <w:tcPr>
            <w:cnfStyle w:val="001000000000"/>
            <w:tcW w:w="1127" w:type="pct"/>
            <w:vAlign w:val="center"/>
          </w:tcPr>
          <w:p w:rsidR="004C5E2E" w:rsidRPr="00E563DE" w:rsidRDefault="004C5E2E" w:rsidP="00E563DE">
            <w:pPr>
              <w:rPr>
                <w:b w:val="0"/>
              </w:rPr>
            </w:pPr>
            <w:proofErr w:type="spellStart"/>
            <w:r w:rsidRPr="00E563DE">
              <w:rPr>
                <w:b w:val="0"/>
              </w:rPr>
              <w:t>EditableDatagrid</w:t>
            </w:r>
            <w:proofErr w:type="spellEnd"/>
          </w:p>
        </w:tc>
        <w:tc>
          <w:tcPr>
            <w:tcW w:w="1068" w:type="pct"/>
            <w:vAlign w:val="center"/>
          </w:tcPr>
          <w:p w:rsidR="004C5E2E" w:rsidRPr="00E563DE" w:rsidRDefault="004C5E2E" w:rsidP="00E563DE">
            <w:pPr>
              <w:cnfStyle w:val="000000100000"/>
            </w:pPr>
            <w:proofErr w:type="spellStart"/>
            <w:r w:rsidRPr="00E563DE">
              <w:t>DataGrid</w:t>
            </w:r>
            <w:proofErr w:type="spellEnd"/>
          </w:p>
        </w:tc>
        <w:tc>
          <w:tcPr>
            <w:tcW w:w="2805" w:type="pct"/>
          </w:tcPr>
          <w:p w:rsidR="004C5E2E" w:rsidRDefault="004C5E2E" w:rsidP="00E563DE">
            <w:pPr>
              <w:cnfStyle w:val="000000100000"/>
            </w:pPr>
            <w:r>
              <w:t xml:space="preserve">Fournit les commandes de bases pour les entités : </w:t>
            </w:r>
            <w:r w:rsidRPr="00E563DE">
              <w:rPr>
                <w:b/>
              </w:rPr>
              <w:t>Copier, Coller, Changements d’état</w:t>
            </w:r>
          </w:p>
        </w:tc>
      </w:tr>
    </w:tbl>
    <w:p w:rsidR="00654616" w:rsidRDefault="00654616" w:rsidP="00654616"/>
    <w:p w:rsidR="00654616" w:rsidRPr="00654616" w:rsidRDefault="00654616" w:rsidP="00654616">
      <w:pPr>
        <w:rPr>
          <w:b/>
          <w:color w:val="FF0000"/>
        </w:rPr>
      </w:pPr>
      <w:r w:rsidRPr="00654616">
        <w:rPr>
          <w:b/>
          <w:color w:val="FF0000"/>
        </w:rPr>
        <w:t>Note : La génération des vues éditables requière une référence à la librairie « Xceed.WPF.Toolkit »</w:t>
      </w:r>
    </w:p>
    <w:p w:rsidR="007E0B43" w:rsidRDefault="007E0B43" w:rsidP="007E0B43">
      <w:pPr>
        <w:pStyle w:val="Titre2"/>
      </w:pPr>
      <w:bookmarkStart w:id="13" w:name="_Toc430174409"/>
      <w:r>
        <w:lastRenderedPageBreak/>
        <w:t xml:space="preserve">Génération </w:t>
      </w:r>
      <w:r w:rsidR="004307E5">
        <w:t>avec</w:t>
      </w:r>
      <w:r>
        <w:t xml:space="preserve"> </w:t>
      </w:r>
      <w:proofErr w:type="spellStart"/>
      <w:r>
        <w:t>PowerDesigner</w:t>
      </w:r>
      <w:bookmarkEnd w:id="13"/>
      <w:proofErr w:type="spellEnd"/>
    </w:p>
    <w:p w:rsidR="007E0B43" w:rsidRDefault="007E0B43" w:rsidP="007E0B43">
      <w:r>
        <w:t>Ce model est peut être générés depuis un « model conceptuel de données » ou directement édité.</w:t>
      </w:r>
    </w:p>
    <w:p w:rsidR="005017DF" w:rsidRDefault="005017DF" w:rsidP="005017DF">
      <w:pPr>
        <w:pStyle w:val="Titre3"/>
      </w:pPr>
      <w:r>
        <w:t>Options de génération</w:t>
      </w:r>
    </w:p>
    <w:tbl>
      <w:tblPr>
        <w:tblStyle w:val="Ombrageclair1"/>
        <w:tblW w:w="5000" w:type="pct"/>
        <w:tblLook w:val="04A0"/>
      </w:tblPr>
      <w:tblGrid>
        <w:gridCol w:w="2376"/>
        <w:gridCol w:w="2411"/>
        <w:gridCol w:w="4501"/>
      </w:tblGrid>
      <w:tr w:rsidR="005017DF" w:rsidTr="00B57300">
        <w:trPr>
          <w:cnfStyle w:val="100000000000"/>
        </w:trPr>
        <w:tc>
          <w:tcPr>
            <w:cnfStyle w:val="001000000000"/>
            <w:tcW w:w="1279" w:type="pct"/>
          </w:tcPr>
          <w:p w:rsidR="005017DF" w:rsidRPr="00D42709" w:rsidRDefault="005017DF" w:rsidP="00B57300">
            <w:r>
              <w:t>Nom</w:t>
            </w:r>
          </w:p>
        </w:tc>
        <w:tc>
          <w:tcPr>
            <w:tcW w:w="1298" w:type="pct"/>
          </w:tcPr>
          <w:p w:rsidR="005017DF" w:rsidRPr="00D42709" w:rsidRDefault="005017DF" w:rsidP="00B57300">
            <w:pPr>
              <w:cnfStyle w:val="100000000000"/>
            </w:pPr>
            <w:r w:rsidRPr="00D42709">
              <w:t>Option</w:t>
            </w:r>
          </w:p>
        </w:tc>
        <w:tc>
          <w:tcPr>
            <w:tcW w:w="2424" w:type="pct"/>
          </w:tcPr>
          <w:p w:rsidR="005017DF" w:rsidRDefault="005017DF" w:rsidP="00B57300">
            <w:pPr>
              <w:cnfStyle w:val="100000000000"/>
            </w:pPr>
            <w:r>
              <w:t>Description</w:t>
            </w:r>
          </w:p>
        </w:tc>
      </w:tr>
      <w:tr w:rsidR="005017DF" w:rsidTr="00B57300">
        <w:trPr>
          <w:cnfStyle w:val="000000100000"/>
        </w:trPr>
        <w:tc>
          <w:tcPr>
            <w:cnfStyle w:val="001000000000"/>
            <w:tcW w:w="1279" w:type="pct"/>
          </w:tcPr>
          <w:p w:rsidR="005017DF" w:rsidRPr="00A50A1C" w:rsidRDefault="005017DF" w:rsidP="00B57300">
            <w:proofErr w:type="spellStart"/>
            <w:r w:rsidRPr="00A50A1C">
              <w:t>namespace</w:t>
            </w:r>
            <w:proofErr w:type="spellEnd"/>
          </w:p>
        </w:tc>
        <w:tc>
          <w:tcPr>
            <w:tcW w:w="1298" w:type="pct"/>
          </w:tcPr>
          <w:p w:rsidR="005017DF" w:rsidRPr="00A50A1C" w:rsidRDefault="005017DF" w:rsidP="00B57300">
            <w:pPr>
              <w:cnfStyle w:val="000000100000"/>
            </w:pPr>
            <w:r w:rsidRPr="00A50A1C">
              <w:t>Espace de nom réservé pour le model</w:t>
            </w:r>
          </w:p>
        </w:tc>
        <w:tc>
          <w:tcPr>
            <w:tcW w:w="2424" w:type="pct"/>
          </w:tcPr>
          <w:p w:rsidR="005017DF" w:rsidRDefault="005017DF" w:rsidP="00B57300">
            <w:pPr>
              <w:cnfStyle w:val="000000100000"/>
            </w:pPr>
            <w:r>
              <w:t>Indique le « </w:t>
            </w:r>
            <w:proofErr w:type="spellStart"/>
            <w:r w:rsidRPr="00761E18">
              <w:rPr>
                <w:b/>
              </w:rPr>
              <w:t>namespace</w:t>
            </w:r>
            <w:proofErr w:type="spellEnd"/>
            <w:r>
              <w:t> » de base pour toutes les classes générées</w:t>
            </w:r>
          </w:p>
        </w:tc>
      </w:tr>
      <w:tr w:rsidR="005017DF" w:rsidTr="00B57300">
        <w:tc>
          <w:tcPr>
            <w:cnfStyle w:val="001000000000"/>
            <w:tcW w:w="1279" w:type="pct"/>
          </w:tcPr>
          <w:p w:rsidR="005017DF" w:rsidRPr="00A50A1C" w:rsidRDefault="005017DF" w:rsidP="00B57300">
            <w:proofErr w:type="spellStart"/>
            <w:r w:rsidRPr="00A50A1C">
              <w:t>serial_datatype</w:t>
            </w:r>
            <w:proofErr w:type="spellEnd"/>
          </w:p>
        </w:tc>
        <w:tc>
          <w:tcPr>
            <w:tcW w:w="1298" w:type="pct"/>
          </w:tcPr>
          <w:p w:rsidR="005017DF" w:rsidRPr="00A50A1C" w:rsidRDefault="005017DF" w:rsidP="00B57300">
            <w:pPr>
              <w:cnfStyle w:val="000000000000"/>
            </w:pPr>
            <w:r w:rsidRPr="00A50A1C">
              <w:t>Type de valeur associée au type Serial en base de données</w:t>
            </w:r>
          </w:p>
        </w:tc>
        <w:tc>
          <w:tcPr>
            <w:tcW w:w="2424" w:type="pct"/>
          </w:tcPr>
          <w:p w:rsidR="005017DF" w:rsidRDefault="005017DF" w:rsidP="00B57300">
            <w:pPr>
              <w:cnfStyle w:val="000000000000"/>
            </w:pPr>
            <w:r>
              <w:t xml:space="preserve">Type de donnée C# a faire correspondre avec le type Serial du model de données conceptuel. Il s’agit des index auto incrémenté en base de données (généralement du type </w:t>
            </w:r>
            <w:proofErr w:type="spellStart"/>
            <w:r w:rsidRPr="0078285B">
              <w:rPr>
                <w:b/>
              </w:rPr>
              <w:t>int</w:t>
            </w:r>
            <w:proofErr w:type="spellEnd"/>
            <w:r>
              <w:t xml:space="preserve"> ou </w:t>
            </w:r>
            <w:r w:rsidRPr="0078285B">
              <w:rPr>
                <w:b/>
              </w:rPr>
              <w:t>long</w:t>
            </w:r>
            <w:r>
              <w:t xml:space="preserve"> suivant l’architecture de la BDD).</w:t>
            </w:r>
          </w:p>
        </w:tc>
      </w:tr>
      <w:tr w:rsidR="005017DF" w:rsidTr="00B57300">
        <w:trPr>
          <w:cnfStyle w:val="000000100000"/>
        </w:trPr>
        <w:tc>
          <w:tcPr>
            <w:cnfStyle w:val="001000000000"/>
            <w:tcW w:w="1279" w:type="pct"/>
          </w:tcPr>
          <w:p w:rsidR="005017DF" w:rsidRPr="00A50A1C" w:rsidRDefault="005017DF" w:rsidP="00B57300">
            <w:proofErr w:type="spellStart"/>
            <w:r w:rsidRPr="00A50A1C">
              <w:t>useDotNetValidation</w:t>
            </w:r>
            <w:proofErr w:type="spellEnd"/>
          </w:p>
        </w:tc>
        <w:tc>
          <w:tcPr>
            <w:tcW w:w="1298" w:type="pct"/>
          </w:tcPr>
          <w:p w:rsidR="005017DF" w:rsidRPr="00A50A1C" w:rsidRDefault="005017DF" w:rsidP="00B57300">
            <w:pPr>
              <w:cnfStyle w:val="000000100000"/>
            </w:pPr>
            <w:r w:rsidRPr="00A50A1C">
              <w:t>Implémenter l’interface de validation .Net</w:t>
            </w:r>
          </w:p>
        </w:tc>
        <w:tc>
          <w:tcPr>
            <w:tcW w:w="2424" w:type="pct"/>
          </w:tcPr>
          <w:p w:rsidR="005017DF" w:rsidRDefault="005017DF" w:rsidP="00B57300">
            <w:pPr>
              <w:cnfStyle w:val="000000100000"/>
            </w:pPr>
            <w:r>
              <w:t>Implémente également l’interface standard</w:t>
            </w:r>
            <w:r w:rsidRPr="00BA7031">
              <w:rPr>
                <w:b/>
              </w:rPr>
              <w:t xml:space="preserve"> </w:t>
            </w:r>
            <w:proofErr w:type="spellStart"/>
            <w:r w:rsidRPr="00BA7031">
              <w:rPr>
                <w:b/>
              </w:rPr>
              <w:t>IDataErrorInfo</w:t>
            </w:r>
            <w:proofErr w:type="spellEnd"/>
            <w:r>
              <w:rPr>
                <w:b/>
              </w:rPr>
              <w:t xml:space="preserve"> </w:t>
            </w:r>
            <w:r w:rsidRPr="00F8649C">
              <w:t xml:space="preserve">pour les entités </w:t>
            </w:r>
            <w:proofErr w:type="spellStart"/>
            <w:r w:rsidRPr="00F8649C">
              <w:t>validable</w:t>
            </w:r>
            <w:proofErr w:type="spellEnd"/>
            <w:r w:rsidRPr="00F8649C">
              <w:t>.</w:t>
            </w:r>
          </w:p>
        </w:tc>
      </w:tr>
      <w:tr w:rsidR="005017DF" w:rsidTr="00B57300">
        <w:tc>
          <w:tcPr>
            <w:cnfStyle w:val="001000000000"/>
            <w:tcW w:w="1279" w:type="pct"/>
          </w:tcPr>
          <w:p w:rsidR="005017DF" w:rsidRPr="00A50A1C" w:rsidRDefault="005017DF" w:rsidP="00B57300">
            <w:proofErr w:type="spellStart"/>
            <w:r>
              <w:t>useWPF</w:t>
            </w:r>
            <w:proofErr w:type="spellEnd"/>
          </w:p>
        </w:tc>
        <w:tc>
          <w:tcPr>
            <w:tcW w:w="1298" w:type="pct"/>
          </w:tcPr>
          <w:p w:rsidR="005017DF" w:rsidRPr="00A50A1C" w:rsidRDefault="005017DF" w:rsidP="00B57300">
            <w:pPr>
              <w:cnfStyle w:val="000000000000"/>
            </w:pPr>
            <w:r>
              <w:t xml:space="preserve">Exporter le code pour Windows </w:t>
            </w:r>
            <w:proofErr w:type="spellStart"/>
            <w:r>
              <w:t>presentation</w:t>
            </w:r>
            <w:proofErr w:type="spellEnd"/>
            <w:r>
              <w:t xml:space="preserve"> </w:t>
            </w:r>
            <w:proofErr w:type="spellStart"/>
            <w:r>
              <w:t>fundation</w:t>
            </w:r>
            <w:proofErr w:type="spellEnd"/>
          </w:p>
        </w:tc>
        <w:tc>
          <w:tcPr>
            <w:tcW w:w="2424" w:type="pct"/>
          </w:tcPr>
          <w:p w:rsidR="005017DF" w:rsidRDefault="005017DF" w:rsidP="00B57300">
            <w:pPr>
              <w:cnfStyle w:val="000000000000"/>
            </w:pPr>
            <w:r>
              <w:t>Exporte les vues, convertisseurs et autres code pour les applications Windows basé sur WPF.</w:t>
            </w:r>
          </w:p>
        </w:tc>
      </w:tr>
    </w:tbl>
    <w:p w:rsidR="005017DF" w:rsidRDefault="005017DF" w:rsidP="005017DF">
      <w:pPr>
        <w:pStyle w:val="Titre3"/>
      </w:pPr>
      <w:r>
        <w:t>Stéréotypes</w:t>
      </w:r>
    </w:p>
    <w:tbl>
      <w:tblPr>
        <w:tblStyle w:val="Ombrageclair1"/>
        <w:tblW w:w="5000" w:type="pct"/>
        <w:tblLook w:val="04A0"/>
      </w:tblPr>
      <w:tblGrid>
        <w:gridCol w:w="4077"/>
        <w:gridCol w:w="5211"/>
      </w:tblGrid>
      <w:tr w:rsidR="005017DF" w:rsidTr="00B57300">
        <w:trPr>
          <w:cnfStyle w:val="100000000000"/>
        </w:trPr>
        <w:tc>
          <w:tcPr>
            <w:cnfStyle w:val="001000000000"/>
            <w:tcW w:w="2195" w:type="pct"/>
          </w:tcPr>
          <w:p w:rsidR="005017DF" w:rsidRPr="00D42709" w:rsidRDefault="005017DF" w:rsidP="00B57300">
            <w:r w:rsidRPr="00D42709">
              <w:t>Mot clé</w:t>
            </w:r>
          </w:p>
        </w:tc>
        <w:tc>
          <w:tcPr>
            <w:tcW w:w="2805" w:type="pct"/>
          </w:tcPr>
          <w:p w:rsidR="005017DF" w:rsidRDefault="005017DF" w:rsidP="00B57300">
            <w:pPr>
              <w:cnfStyle w:val="100000000000"/>
            </w:pPr>
            <w:r>
              <w:t>Description</w:t>
            </w:r>
          </w:p>
        </w:tc>
      </w:tr>
      <w:tr w:rsidR="005017DF" w:rsidTr="00B57300">
        <w:trPr>
          <w:cnfStyle w:val="000000100000"/>
        </w:trPr>
        <w:tc>
          <w:tcPr>
            <w:cnfStyle w:val="001000000000"/>
            <w:tcW w:w="2195" w:type="pct"/>
            <w:vAlign w:val="center"/>
          </w:tcPr>
          <w:p w:rsidR="005017DF" w:rsidRPr="00A50A1C" w:rsidRDefault="005017DF" w:rsidP="00B57300">
            <w:pPr>
              <w:rPr>
                <w:rFonts w:ascii="Verdana" w:hAnsi="Verdana"/>
                <w:sz w:val="18"/>
                <w:szCs w:val="18"/>
              </w:rPr>
            </w:pPr>
            <w:bookmarkStart w:id="14" w:name="_GoBack"/>
            <w:bookmarkEnd w:id="14"/>
            <w:r w:rsidRPr="00A50A1C">
              <w:rPr>
                <w:rFonts w:ascii="Verdana" w:hAnsi="Verdana"/>
                <w:sz w:val="18"/>
                <w:szCs w:val="18"/>
              </w:rPr>
              <w:t>persistant</w:t>
            </w:r>
          </w:p>
        </w:tc>
        <w:tc>
          <w:tcPr>
            <w:tcW w:w="2805" w:type="pct"/>
          </w:tcPr>
          <w:p w:rsidR="005017DF" w:rsidRDefault="005017DF" w:rsidP="00B57300">
            <w:pPr>
              <w:cnfStyle w:val="000000100000"/>
            </w:pPr>
            <w:r>
              <w:t xml:space="preserve">Implémente l’interface </w:t>
            </w:r>
            <w:proofErr w:type="spellStart"/>
            <w:r w:rsidRPr="0078285B">
              <w:rPr>
                <w:b/>
              </w:rPr>
              <w:t>IEntity</w:t>
            </w:r>
            <w:proofErr w:type="spellEnd"/>
            <w:r>
              <w:t xml:space="preserve"> avec les méthodes d’accès à la base de données</w:t>
            </w:r>
          </w:p>
        </w:tc>
      </w:tr>
      <w:tr w:rsidR="005017DF" w:rsidTr="00B57300">
        <w:tc>
          <w:tcPr>
            <w:cnfStyle w:val="001000000000"/>
            <w:tcW w:w="2195" w:type="pct"/>
            <w:vAlign w:val="center"/>
          </w:tcPr>
          <w:p w:rsidR="005017DF" w:rsidRPr="00A50A1C" w:rsidRDefault="005017DF" w:rsidP="00B57300">
            <w:pPr>
              <w:rPr>
                <w:rFonts w:ascii="Verdana" w:hAnsi="Verdana"/>
                <w:sz w:val="18"/>
                <w:szCs w:val="18"/>
              </w:rPr>
            </w:pPr>
            <w:proofErr w:type="spellStart"/>
            <w:r w:rsidRPr="00A50A1C">
              <w:rPr>
                <w:rFonts w:ascii="Verdana" w:hAnsi="Verdana"/>
                <w:sz w:val="18"/>
                <w:szCs w:val="18"/>
              </w:rPr>
              <w:t>notifiable</w:t>
            </w:r>
            <w:proofErr w:type="spellEnd"/>
          </w:p>
        </w:tc>
        <w:tc>
          <w:tcPr>
            <w:tcW w:w="2805" w:type="pct"/>
          </w:tcPr>
          <w:p w:rsidR="005017DF" w:rsidRDefault="005017DF" w:rsidP="00B57300">
            <w:pPr>
              <w:cnfStyle w:val="000000000000"/>
            </w:pPr>
            <w:r>
              <w:t xml:space="preserve">Implémente l’interface </w:t>
            </w:r>
            <w:proofErr w:type="spellStart"/>
            <w:r w:rsidRPr="00BA7031">
              <w:rPr>
                <w:b/>
              </w:rPr>
              <w:t>IEntitySerializable</w:t>
            </w:r>
            <w:proofErr w:type="spellEnd"/>
            <w:r>
              <w:t xml:space="preserve"> avec les méthodes de conversions binaire et XML</w:t>
            </w:r>
          </w:p>
        </w:tc>
      </w:tr>
      <w:tr w:rsidR="005017DF" w:rsidTr="00B57300">
        <w:trPr>
          <w:cnfStyle w:val="000000100000"/>
        </w:trPr>
        <w:tc>
          <w:tcPr>
            <w:cnfStyle w:val="001000000000"/>
            <w:tcW w:w="2195" w:type="pct"/>
            <w:vAlign w:val="center"/>
          </w:tcPr>
          <w:p w:rsidR="005017DF" w:rsidRPr="00A50A1C" w:rsidRDefault="005017DF" w:rsidP="00B57300">
            <w:pPr>
              <w:rPr>
                <w:rFonts w:ascii="Verdana" w:hAnsi="Verdana"/>
                <w:sz w:val="18"/>
                <w:szCs w:val="18"/>
              </w:rPr>
            </w:pPr>
            <w:proofErr w:type="spellStart"/>
            <w:r w:rsidRPr="00A50A1C">
              <w:rPr>
                <w:rFonts w:ascii="Verdana" w:hAnsi="Verdana"/>
                <w:sz w:val="18"/>
                <w:szCs w:val="18"/>
              </w:rPr>
              <w:t>serializable</w:t>
            </w:r>
            <w:proofErr w:type="spellEnd"/>
          </w:p>
        </w:tc>
        <w:tc>
          <w:tcPr>
            <w:tcW w:w="2805" w:type="pct"/>
          </w:tcPr>
          <w:p w:rsidR="005017DF" w:rsidRDefault="005017DF" w:rsidP="00B57300">
            <w:pPr>
              <w:cnfStyle w:val="000000100000"/>
            </w:pPr>
            <w:r>
              <w:t xml:space="preserve">Implémente l’interface </w:t>
            </w:r>
            <w:proofErr w:type="spellStart"/>
            <w:r w:rsidRPr="00BA7031">
              <w:rPr>
                <w:b/>
              </w:rPr>
              <w:t>INotifyPropertyChanged</w:t>
            </w:r>
            <w:proofErr w:type="spellEnd"/>
            <w:r w:rsidRPr="00BA7031">
              <w:rPr>
                <w:b/>
              </w:rPr>
              <w:t xml:space="preserve"> </w:t>
            </w:r>
            <w:r>
              <w:t>avec les méthodes de notification des champs</w:t>
            </w:r>
          </w:p>
        </w:tc>
      </w:tr>
      <w:tr w:rsidR="005017DF" w:rsidTr="00B57300">
        <w:tc>
          <w:tcPr>
            <w:cnfStyle w:val="001000000000"/>
            <w:tcW w:w="2195" w:type="pct"/>
            <w:vAlign w:val="center"/>
          </w:tcPr>
          <w:p w:rsidR="005017DF" w:rsidRPr="00A50A1C" w:rsidRDefault="005017DF" w:rsidP="00B57300">
            <w:pPr>
              <w:rPr>
                <w:rFonts w:ascii="Verdana" w:hAnsi="Verdana"/>
                <w:sz w:val="18"/>
                <w:szCs w:val="18"/>
              </w:rPr>
            </w:pPr>
            <w:proofErr w:type="spellStart"/>
            <w:r w:rsidRPr="00A50A1C">
              <w:rPr>
                <w:rFonts w:ascii="Verdana" w:hAnsi="Verdana"/>
                <w:sz w:val="18"/>
                <w:szCs w:val="18"/>
              </w:rPr>
              <w:t>validable</w:t>
            </w:r>
            <w:proofErr w:type="spellEnd"/>
          </w:p>
        </w:tc>
        <w:tc>
          <w:tcPr>
            <w:tcW w:w="2805" w:type="pct"/>
          </w:tcPr>
          <w:p w:rsidR="005017DF" w:rsidRDefault="005017DF" w:rsidP="00B57300">
            <w:pPr>
              <w:cnfStyle w:val="000000000000"/>
            </w:pPr>
            <w:r>
              <w:t xml:space="preserve">Implémente l’interface </w:t>
            </w:r>
            <w:proofErr w:type="spellStart"/>
            <w:r w:rsidRPr="00F8649C">
              <w:rPr>
                <w:b/>
              </w:rPr>
              <w:t>IEntityValidable</w:t>
            </w:r>
            <w:proofErr w:type="spellEnd"/>
            <w:r w:rsidRPr="00F8649C">
              <w:t xml:space="preserve"> </w:t>
            </w:r>
            <w:r>
              <w:t>avec les méthodes de validation des champs.</w:t>
            </w:r>
          </w:p>
          <w:p w:rsidR="005017DF" w:rsidRDefault="005017DF" w:rsidP="00B57300">
            <w:pPr>
              <w:cnfStyle w:val="000000000000"/>
            </w:pPr>
            <w:r>
              <w:t xml:space="preserve">Utilisable avec l’option de génération </w:t>
            </w:r>
            <w:r>
              <w:rPr>
                <w:b/>
              </w:rPr>
              <w:t>« </w:t>
            </w:r>
            <w:proofErr w:type="spellStart"/>
            <w:r w:rsidRPr="00A50A1C">
              <w:rPr>
                <w:b/>
              </w:rPr>
              <w:t>useDotNetValidation</w:t>
            </w:r>
            <w:proofErr w:type="spellEnd"/>
            <w:r>
              <w:rPr>
                <w:b/>
              </w:rPr>
              <w:t>»</w:t>
            </w:r>
            <w:r>
              <w:t>.</w:t>
            </w:r>
          </w:p>
        </w:tc>
      </w:tr>
    </w:tbl>
    <w:p w:rsidR="005017DF" w:rsidRDefault="005017DF" w:rsidP="005017DF"/>
    <w:p w:rsidR="005017DF" w:rsidRDefault="005017DF" w:rsidP="005017DF">
      <w:pPr>
        <w:rPr>
          <w:rFonts w:asciiTheme="majorHAnsi" w:eastAsiaTheme="majorEastAsia" w:hAnsiTheme="majorHAnsi" w:cstheme="majorBidi"/>
          <w:color w:val="4F81BD" w:themeColor="accent1"/>
          <w:sz w:val="26"/>
          <w:szCs w:val="26"/>
        </w:rPr>
      </w:pPr>
      <w:r>
        <w:br w:type="page"/>
      </w:r>
    </w:p>
    <w:p w:rsidR="005017DF" w:rsidRDefault="005017DF" w:rsidP="005017DF">
      <w:pPr>
        <w:pStyle w:val="Titre3"/>
      </w:pPr>
      <w:r>
        <w:lastRenderedPageBreak/>
        <w:t>Persistance</w:t>
      </w:r>
    </w:p>
    <w:p w:rsidR="005017DF" w:rsidRDefault="005017DF" w:rsidP="005017DF">
      <w:r>
        <w:t>Il est possible de faire spécifier explicitement les noms des tables et champs en correspondance avec la classe généré. Par défaut le nom des tables est hérité des classes.</w:t>
      </w:r>
    </w:p>
    <w:p w:rsidR="005017DF" w:rsidRPr="007E0B43" w:rsidRDefault="005017DF" w:rsidP="005017DF">
      <w:pPr>
        <w:rPr>
          <w:u w:val="single"/>
        </w:rPr>
      </w:pPr>
      <w:r w:rsidRPr="007E0B43">
        <w:rPr>
          <w:u w:val="single"/>
        </w:rPr>
        <w:t>Spécifier le nom d’une table :</w:t>
      </w:r>
    </w:p>
    <w:p w:rsidR="005017DF" w:rsidRDefault="005017DF" w:rsidP="005017DF">
      <w:pPr>
        <w:pStyle w:val="Sansinterligne"/>
      </w:pPr>
      <w:r>
        <w:t>Rendez-vous dans le dialogue de propriété de classe sous l’onglet « </w:t>
      </w:r>
      <w:r w:rsidRPr="007E0B43">
        <w:rPr>
          <w:b/>
        </w:rPr>
        <w:t>Détail</w:t>
      </w:r>
      <w:r>
        <w:t> » et éditer le champ « </w:t>
      </w:r>
      <w:r w:rsidRPr="007E0B43">
        <w:rPr>
          <w:b/>
        </w:rPr>
        <w:t>Code</w:t>
      </w:r>
      <w:r>
        <w:t> » sous le groupe « </w:t>
      </w:r>
      <w:r w:rsidRPr="007E0B43">
        <w:rPr>
          <w:b/>
        </w:rPr>
        <w:t>Persistent</w:t>
      </w:r>
      <w:r>
        <w:t> ».</w:t>
      </w:r>
    </w:p>
    <w:p w:rsidR="005017DF" w:rsidRDefault="005017DF" w:rsidP="005017DF">
      <w:pPr>
        <w:pStyle w:val="Sansinterligne"/>
      </w:pPr>
    </w:p>
    <w:p w:rsidR="005017DF" w:rsidRDefault="005017DF" w:rsidP="005017DF">
      <w:pPr>
        <w:pStyle w:val="Sansinterligne"/>
        <w:jc w:val="center"/>
      </w:pPr>
      <w:r>
        <w:rPr>
          <w:noProof/>
          <w:lang w:eastAsia="fr-FR"/>
        </w:rPr>
        <w:pict>
          <v:oval id="_x0000_s1030" style="position:absolute;left:0;text-align:left;margin-left:59.65pt;margin-top:33.75pt;width:122.25pt;height:37.5pt;z-index:251663360" filled="f" fillcolor="white [3201]" strokecolor="#c0504d [3205]" strokeweight="3pt">
            <v:stroke dashstyle="1 1"/>
            <v:shadow color="#868686"/>
          </v:oval>
        </w:pict>
      </w:r>
      <w:r>
        <w:rPr>
          <w:noProof/>
          <w:lang w:eastAsia="fr-FR"/>
        </w:rPr>
        <w:drawing>
          <wp:inline distT="0" distB="0" distL="0" distR="0">
            <wp:extent cx="4171950" cy="2915585"/>
            <wp:effectExtent l="19050" t="0" r="0" b="0"/>
            <wp:docPr id="1"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4172797" cy="2916177"/>
                    </a:xfrm>
                    <a:prstGeom prst="rect">
                      <a:avLst/>
                    </a:prstGeom>
                    <a:noFill/>
                    <a:ln w="9525">
                      <a:noFill/>
                      <a:miter lim="800000"/>
                      <a:headEnd/>
                      <a:tailEnd/>
                    </a:ln>
                  </pic:spPr>
                </pic:pic>
              </a:graphicData>
            </a:graphic>
          </wp:inline>
        </w:drawing>
      </w:r>
    </w:p>
    <w:p w:rsidR="005017DF" w:rsidRDefault="005017DF" w:rsidP="005017DF">
      <w:pPr>
        <w:pStyle w:val="Sansinterligne"/>
      </w:pPr>
    </w:p>
    <w:p w:rsidR="005017DF" w:rsidRPr="007E0B43" w:rsidRDefault="005017DF" w:rsidP="005017DF">
      <w:pPr>
        <w:rPr>
          <w:u w:val="single"/>
        </w:rPr>
      </w:pPr>
      <w:r w:rsidRPr="007E0B43">
        <w:rPr>
          <w:u w:val="single"/>
        </w:rPr>
        <w:t xml:space="preserve">Spécifier le nom </w:t>
      </w:r>
      <w:r>
        <w:rPr>
          <w:u w:val="single"/>
        </w:rPr>
        <w:t>d’un champ</w:t>
      </w:r>
      <w:r w:rsidRPr="007E0B43">
        <w:rPr>
          <w:u w:val="single"/>
        </w:rPr>
        <w:t> :</w:t>
      </w:r>
    </w:p>
    <w:p w:rsidR="005017DF" w:rsidRDefault="005017DF" w:rsidP="005017DF">
      <w:pPr>
        <w:pStyle w:val="Sansinterligne"/>
      </w:pPr>
      <w:r>
        <w:t>Rendez-vous dans le dialogue de propriété de l’attribut sous l’onglet « Détail » et éditer le champ « Code » sous le groupe « Persistant ».</w:t>
      </w:r>
    </w:p>
    <w:p w:rsidR="005017DF" w:rsidRPr="007E0B43" w:rsidRDefault="005017DF" w:rsidP="005017DF">
      <w:pPr>
        <w:pStyle w:val="Sansinterligne"/>
      </w:pPr>
    </w:p>
    <w:p w:rsidR="00E563DE" w:rsidRDefault="005017DF" w:rsidP="005017DF">
      <w:pPr>
        <w:rPr>
          <w:rFonts w:asciiTheme="majorHAnsi" w:eastAsiaTheme="majorEastAsia" w:hAnsiTheme="majorHAnsi" w:cstheme="majorBidi"/>
          <w:color w:val="4F81BD" w:themeColor="accent1"/>
          <w:sz w:val="26"/>
          <w:szCs w:val="26"/>
        </w:rPr>
      </w:pPr>
      <w:r w:rsidRPr="00BE64EF">
        <w:rPr>
          <w:noProof/>
          <w:lang w:eastAsia="fr-FR"/>
        </w:rPr>
        <w:pict>
          <v:oval id="_x0000_s1029" style="position:absolute;margin-left:75.4pt;margin-top:165.3pt;width:122.25pt;height:33pt;z-index:251662336" filled="f" fillcolor="white [3201]" strokecolor="#c0504d [3205]" strokeweight="3pt">
            <v:stroke dashstyle="1 1"/>
            <v:shadow color="#868686"/>
          </v:oval>
        </w:pict>
      </w:r>
      <w:r>
        <w:rPr>
          <w:noProof/>
          <w:lang w:eastAsia="fr-FR"/>
        </w:rPr>
        <w:drawing>
          <wp:inline distT="0" distB="0" distL="0" distR="0">
            <wp:extent cx="4051684" cy="3286125"/>
            <wp:effectExtent l="19050" t="0" r="5966" b="0"/>
            <wp:docPr id="2"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052272" cy="3286602"/>
                    </a:xfrm>
                    <a:prstGeom prst="rect">
                      <a:avLst/>
                    </a:prstGeom>
                    <a:noFill/>
                    <a:ln w="9525">
                      <a:noFill/>
                      <a:miter lim="800000"/>
                      <a:headEnd/>
                      <a:tailEnd/>
                    </a:ln>
                  </pic:spPr>
                </pic:pic>
              </a:graphicData>
            </a:graphic>
          </wp:inline>
        </w:drawing>
      </w:r>
      <w:r w:rsidR="00E563DE">
        <w:br w:type="page"/>
      </w:r>
    </w:p>
    <w:p w:rsidR="0078285B" w:rsidRDefault="00CB04AD" w:rsidP="00C75648">
      <w:pPr>
        <w:pStyle w:val="Titre1"/>
      </w:pPr>
      <w:bookmarkStart w:id="15" w:name="_Toc430174410"/>
      <w:r>
        <w:lastRenderedPageBreak/>
        <w:t xml:space="preserve">Implémentation </w:t>
      </w:r>
      <w:r w:rsidR="0078285B">
        <w:t>Visionner</w:t>
      </w:r>
      <w:bookmarkEnd w:id="15"/>
    </w:p>
    <w:p w:rsidR="009009A4" w:rsidRDefault="009009A4" w:rsidP="001B2BD4">
      <w:pPr>
        <w:pStyle w:val="Titre2"/>
      </w:pPr>
      <w:bookmarkStart w:id="16" w:name="_Toc430174411"/>
      <w:r>
        <w:t>Introduction</w:t>
      </w:r>
      <w:bookmarkEnd w:id="16"/>
    </w:p>
    <w:p w:rsidR="009009A4" w:rsidRDefault="009009A4" w:rsidP="009009A4">
      <w:r>
        <w:t xml:space="preserve">Le model exporte la structure des tables et les fonctions d’accès génériques aux données SQL. </w:t>
      </w:r>
    </w:p>
    <w:p w:rsidR="009009A4" w:rsidRDefault="009009A4" w:rsidP="009009A4">
      <w:r>
        <w:t>Le schéma ci-dessous montre les répertoires cibles de l’arborescence générée.</w:t>
      </w:r>
    </w:p>
    <w:tbl>
      <w:tblPr>
        <w:tblStyle w:val="Grilledutableau"/>
        <w:tblW w:w="0" w:type="auto"/>
        <w:tblLook w:val="04A0"/>
      </w:tblPr>
      <w:tblGrid>
        <w:gridCol w:w="3510"/>
        <w:gridCol w:w="5702"/>
      </w:tblGrid>
      <w:tr w:rsidR="009009A4" w:rsidTr="00B57300">
        <w:tc>
          <w:tcPr>
            <w:tcW w:w="3510" w:type="dxa"/>
            <w:shd w:val="clear" w:color="auto" w:fill="DDD9C3" w:themeFill="background2" w:themeFillShade="E6"/>
            <w:tcMar>
              <w:top w:w="113" w:type="dxa"/>
              <w:bottom w:w="113" w:type="dxa"/>
            </w:tcMar>
          </w:tcPr>
          <w:p w:rsidR="009009A4" w:rsidRPr="00551C0C" w:rsidRDefault="009009A4" w:rsidP="00B57300">
            <w:pPr>
              <w:pStyle w:val="Sansinterligne"/>
              <w:shd w:val="clear" w:color="auto" w:fill="DDD9C3" w:themeFill="background2" w:themeFillShade="E6"/>
              <w:rPr>
                <w:sz w:val="20"/>
                <w:lang w:val="en-US"/>
              </w:rPr>
            </w:pPr>
            <w:r w:rsidRPr="00551C0C">
              <w:rPr>
                <w:sz w:val="20"/>
                <w:lang w:val="en-US"/>
              </w:rPr>
              <w:t xml:space="preserve">+ </w:t>
            </w:r>
            <w:proofErr w:type="spellStart"/>
            <w:r w:rsidRPr="00551C0C">
              <w:rPr>
                <w:sz w:val="20"/>
                <w:lang w:val="en-US"/>
              </w:rPr>
              <w:t>RootDir</w:t>
            </w:r>
            <w:proofErr w:type="spellEnd"/>
          </w:p>
          <w:p w:rsidR="009009A4" w:rsidRPr="00551C0C" w:rsidRDefault="009009A4" w:rsidP="00B57300">
            <w:pPr>
              <w:pStyle w:val="Sansinterligne"/>
              <w:shd w:val="clear" w:color="auto" w:fill="DDD9C3" w:themeFill="background2" w:themeFillShade="E6"/>
              <w:rPr>
                <w:sz w:val="20"/>
                <w:lang w:val="en-US"/>
              </w:rPr>
            </w:pPr>
            <w:r w:rsidRPr="00551C0C">
              <w:rPr>
                <w:sz w:val="20"/>
                <w:lang w:val="en-US"/>
              </w:rPr>
              <w:tab/>
              <w:t>+ Model.txt</w:t>
            </w:r>
          </w:p>
          <w:p w:rsidR="009009A4" w:rsidRPr="00551C0C" w:rsidRDefault="009009A4" w:rsidP="00B57300">
            <w:pPr>
              <w:pStyle w:val="Sansinterligne"/>
              <w:shd w:val="clear" w:color="auto" w:fill="DDD9C3" w:themeFill="background2" w:themeFillShade="E6"/>
              <w:rPr>
                <w:sz w:val="20"/>
                <w:lang w:val="en-US"/>
              </w:rPr>
            </w:pPr>
            <w:r w:rsidRPr="00551C0C">
              <w:rPr>
                <w:sz w:val="20"/>
                <w:lang w:val="en-US"/>
              </w:rPr>
              <w:tab/>
              <w:t>+ Model.bas</w:t>
            </w:r>
          </w:p>
        </w:tc>
        <w:tc>
          <w:tcPr>
            <w:tcW w:w="5702" w:type="dxa"/>
            <w:shd w:val="clear" w:color="auto" w:fill="DDD9C3" w:themeFill="background2" w:themeFillShade="E6"/>
            <w:tcMar>
              <w:top w:w="113" w:type="dxa"/>
              <w:bottom w:w="113" w:type="dxa"/>
            </w:tcMar>
          </w:tcPr>
          <w:p w:rsidR="009009A4" w:rsidRPr="002D0773" w:rsidRDefault="009009A4" w:rsidP="00B57300">
            <w:pPr>
              <w:pStyle w:val="Sansinterligne"/>
              <w:rPr>
                <w:sz w:val="20"/>
              </w:rPr>
            </w:pPr>
            <w:r w:rsidRPr="002D0773">
              <w:rPr>
                <w:sz w:val="20"/>
              </w:rPr>
              <w:t>Dossier racine</w:t>
            </w:r>
          </w:p>
          <w:p w:rsidR="009009A4" w:rsidRPr="002D0773" w:rsidRDefault="009009A4" w:rsidP="00B57300">
            <w:pPr>
              <w:pStyle w:val="Sansinterligne"/>
              <w:rPr>
                <w:sz w:val="20"/>
              </w:rPr>
            </w:pPr>
            <w:r>
              <w:rPr>
                <w:sz w:val="20"/>
              </w:rPr>
              <w:t>Model des structures de données</w:t>
            </w:r>
          </w:p>
          <w:p w:rsidR="009009A4" w:rsidRPr="002D0773" w:rsidRDefault="009009A4" w:rsidP="00B57300">
            <w:pPr>
              <w:pStyle w:val="Sansinterligne"/>
              <w:rPr>
                <w:sz w:val="20"/>
              </w:rPr>
            </w:pPr>
            <w:r>
              <w:rPr>
                <w:sz w:val="20"/>
              </w:rPr>
              <w:t>Fonctions « Basic » d’accès aux données</w:t>
            </w:r>
          </w:p>
        </w:tc>
      </w:tr>
    </w:tbl>
    <w:p w:rsidR="005017DF" w:rsidRDefault="005017DF" w:rsidP="002E1442">
      <w:pPr>
        <w:pStyle w:val="Titre2"/>
      </w:pPr>
      <w:bookmarkStart w:id="17" w:name="_Toc430174412"/>
      <w:r>
        <w:t>Implémentation</w:t>
      </w:r>
      <w:bookmarkEnd w:id="17"/>
    </w:p>
    <w:p w:rsidR="004307E5" w:rsidRDefault="00D4047F" w:rsidP="005017DF">
      <w:pPr>
        <w:pStyle w:val="Titre3"/>
      </w:pPr>
      <w:r>
        <w:t>Tables</w:t>
      </w:r>
    </w:p>
    <w:p w:rsidR="005017DF" w:rsidRPr="005017DF" w:rsidRDefault="005017DF" w:rsidP="005017DF">
      <w:r>
        <w:t>Chaque table définit un type de données structuré sous Visionner.</w:t>
      </w:r>
    </w:p>
    <w:p w:rsidR="004307E5" w:rsidRDefault="004307E5" w:rsidP="005017DF">
      <w:pPr>
        <w:pStyle w:val="Titre3"/>
      </w:pPr>
      <w:r>
        <w:t>Fonctions d’interface avec la base de données</w:t>
      </w:r>
    </w:p>
    <w:p w:rsidR="004307E5" w:rsidRPr="004307E5" w:rsidRDefault="005017DF" w:rsidP="004307E5">
      <w:r>
        <w:t xml:space="preserve">Chaque table définit une fonction de sélection </w:t>
      </w:r>
      <w:r w:rsidR="00865F19">
        <w:t xml:space="preserve">pour chaque </w:t>
      </w:r>
      <w:r>
        <w:t>clé primaire et alternative.</w:t>
      </w:r>
    </w:p>
    <w:p w:rsidR="0078285B" w:rsidRDefault="002E1442" w:rsidP="002E1442">
      <w:pPr>
        <w:pStyle w:val="Titre2"/>
      </w:pPr>
      <w:bookmarkStart w:id="18" w:name="_Toc430174413"/>
      <w:r>
        <w:t>Génération</w:t>
      </w:r>
      <w:r w:rsidR="0088207C">
        <w:t xml:space="preserve"> </w:t>
      </w:r>
      <w:r w:rsidR="004307E5">
        <w:t>avec</w:t>
      </w:r>
      <w:r w:rsidR="0088207C">
        <w:t xml:space="preserve"> </w:t>
      </w:r>
      <w:proofErr w:type="spellStart"/>
      <w:r w:rsidR="0088207C">
        <w:t>PowerDesigner</w:t>
      </w:r>
      <w:bookmarkEnd w:id="18"/>
      <w:proofErr w:type="spellEnd"/>
    </w:p>
    <w:p w:rsidR="00210C45" w:rsidRDefault="002E1442">
      <w:r>
        <w:t>Ce model est divisé en 2 module de langage « le model orienté objet » et « le model physique de données ». Ces 2 modèles peuvent être générés depuis un « model conceptuel de données » ou directement édité.</w:t>
      </w:r>
    </w:p>
    <w:p w:rsidR="00210C45" w:rsidRDefault="00210C45" w:rsidP="004307E5">
      <w:pPr>
        <w:pStyle w:val="Titre1"/>
      </w:pPr>
      <w:r>
        <w:br w:type="page"/>
      </w:r>
    </w:p>
    <w:sectPr w:rsidR="00210C45" w:rsidSect="000D446B">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B5545"/>
    <w:multiLevelType w:val="hybridMultilevel"/>
    <w:tmpl w:val="FCD04B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9FA34B6"/>
    <w:multiLevelType w:val="hybridMultilevel"/>
    <w:tmpl w:val="F1CCCA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78285B"/>
    <w:rsid w:val="00000545"/>
    <w:rsid w:val="00024591"/>
    <w:rsid w:val="00036785"/>
    <w:rsid w:val="00062A36"/>
    <w:rsid w:val="000B21B0"/>
    <w:rsid w:val="000B38C8"/>
    <w:rsid w:val="000D446B"/>
    <w:rsid w:val="00125E1B"/>
    <w:rsid w:val="00130149"/>
    <w:rsid w:val="001719AE"/>
    <w:rsid w:val="00196020"/>
    <w:rsid w:val="00196FC7"/>
    <w:rsid w:val="001B2216"/>
    <w:rsid w:val="001B2BD4"/>
    <w:rsid w:val="00202D8B"/>
    <w:rsid w:val="00210C45"/>
    <w:rsid w:val="00222C48"/>
    <w:rsid w:val="002348DD"/>
    <w:rsid w:val="0027243C"/>
    <w:rsid w:val="002D0773"/>
    <w:rsid w:val="002D2036"/>
    <w:rsid w:val="002E05F5"/>
    <w:rsid w:val="002E1079"/>
    <w:rsid w:val="002E1442"/>
    <w:rsid w:val="002E6EFE"/>
    <w:rsid w:val="003041BE"/>
    <w:rsid w:val="00321312"/>
    <w:rsid w:val="003A7F21"/>
    <w:rsid w:val="003C0EFD"/>
    <w:rsid w:val="0042521F"/>
    <w:rsid w:val="004307E5"/>
    <w:rsid w:val="004359DB"/>
    <w:rsid w:val="00484BDF"/>
    <w:rsid w:val="004C5E2E"/>
    <w:rsid w:val="004D57BC"/>
    <w:rsid w:val="005017DF"/>
    <w:rsid w:val="00535BC0"/>
    <w:rsid w:val="00551C0C"/>
    <w:rsid w:val="00581A2A"/>
    <w:rsid w:val="005D2427"/>
    <w:rsid w:val="00620860"/>
    <w:rsid w:val="00654616"/>
    <w:rsid w:val="006873B3"/>
    <w:rsid w:val="006D348E"/>
    <w:rsid w:val="00704DC2"/>
    <w:rsid w:val="00722802"/>
    <w:rsid w:val="00745FC0"/>
    <w:rsid w:val="00761E18"/>
    <w:rsid w:val="007758D9"/>
    <w:rsid w:val="0078285B"/>
    <w:rsid w:val="007D0A88"/>
    <w:rsid w:val="007E0B43"/>
    <w:rsid w:val="00806C1F"/>
    <w:rsid w:val="008156C2"/>
    <w:rsid w:val="008412A5"/>
    <w:rsid w:val="0084578B"/>
    <w:rsid w:val="00865F19"/>
    <w:rsid w:val="0088207C"/>
    <w:rsid w:val="00890622"/>
    <w:rsid w:val="008C3B2C"/>
    <w:rsid w:val="009009A4"/>
    <w:rsid w:val="00926329"/>
    <w:rsid w:val="0094447B"/>
    <w:rsid w:val="00955057"/>
    <w:rsid w:val="00960814"/>
    <w:rsid w:val="00996F52"/>
    <w:rsid w:val="009B271D"/>
    <w:rsid w:val="00A33DF4"/>
    <w:rsid w:val="00A50A1C"/>
    <w:rsid w:val="00AC5392"/>
    <w:rsid w:val="00B57300"/>
    <w:rsid w:val="00BA7031"/>
    <w:rsid w:val="00BB051F"/>
    <w:rsid w:val="00BD1258"/>
    <w:rsid w:val="00BE64EF"/>
    <w:rsid w:val="00C00E2E"/>
    <w:rsid w:val="00C47CC3"/>
    <w:rsid w:val="00C6790B"/>
    <w:rsid w:val="00C75648"/>
    <w:rsid w:val="00C83D99"/>
    <w:rsid w:val="00CA266F"/>
    <w:rsid w:val="00CB04AD"/>
    <w:rsid w:val="00CD120C"/>
    <w:rsid w:val="00D12D99"/>
    <w:rsid w:val="00D4047F"/>
    <w:rsid w:val="00D42709"/>
    <w:rsid w:val="00D603BB"/>
    <w:rsid w:val="00D927AD"/>
    <w:rsid w:val="00DA4E72"/>
    <w:rsid w:val="00DD3DA1"/>
    <w:rsid w:val="00E12A8B"/>
    <w:rsid w:val="00E563DE"/>
    <w:rsid w:val="00E623B1"/>
    <w:rsid w:val="00E63B1D"/>
    <w:rsid w:val="00E70CC0"/>
    <w:rsid w:val="00E95A13"/>
    <w:rsid w:val="00EB380B"/>
    <w:rsid w:val="00EC2919"/>
    <w:rsid w:val="00EC45FD"/>
    <w:rsid w:val="00ED3AC9"/>
    <w:rsid w:val="00F16E4B"/>
    <w:rsid w:val="00F27DFB"/>
    <w:rsid w:val="00F362B4"/>
    <w:rsid w:val="00F8649C"/>
    <w:rsid w:val="00FD11C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8D9"/>
  </w:style>
  <w:style w:type="paragraph" w:styleId="Titre1">
    <w:name w:val="heading 1"/>
    <w:basedOn w:val="Normal"/>
    <w:next w:val="Normal"/>
    <w:link w:val="Titre1Car"/>
    <w:uiPriority w:val="9"/>
    <w:qFormat/>
    <w:rsid w:val="003A7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828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8285B"/>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563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8285B"/>
    <w:rPr>
      <w:rFonts w:asciiTheme="majorHAnsi" w:eastAsiaTheme="majorEastAsia" w:hAnsiTheme="majorHAnsi" w:cstheme="majorBidi"/>
      <w:b/>
      <w:bCs/>
      <w:color w:val="4F81BD" w:themeColor="accent1"/>
      <w:sz w:val="26"/>
      <w:szCs w:val="26"/>
    </w:rPr>
  </w:style>
  <w:style w:type="paragraph" w:styleId="Explorateurdedocuments">
    <w:name w:val="Document Map"/>
    <w:basedOn w:val="Normal"/>
    <w:link w:val="ExplorateurdedocumentsCar"/>
    <w:uiPriority w:val="99"/>
    <w:semiHidden/>
    <w:unhideWhenUsed/>
    <w:rsid w:val="0078285B"/>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78285B"/>
    <w:rPr>
      <w:rFonts w:ascii="Tahoma" w:hAnsi="Tahoma" w:cs="Tahoma"/>
      <w:sz w:val="16"/>
      <w:szCs w:val="16"/>
    </w:rPr>
  </w:style>
  <w:style w:type="character" w:customStyle="1" w:styleId="Titre3Car">
    <w:name w:val="Titre 3 Car"/>
    <w:basedOn w:val="Policepardfaut"/>
    <w:link w:val="Titre3"/>
    <w:uiPriority w:val="9"/>
    <w:rsid w:val="0078285B"/>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7828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3A7F21"/>
    <w:rPr>
      <w:rFonts w:asciiTheme="majorHAnsi" w:eastAsiaTheme="majorEastAsia" w:hAnsiTheme="majorHAnsi" w:cstheme="majorBidi"/>
      <w:b/>
      <w:bCs/>
      <w:color w:val="365F91" w:themeColor="accent1" w:themeShade="BF"/>
      <w:sz w:val="28"/>
      <w:szCs w:val="28"/>
    </w:rPr>
  </w:style>
  <w:style w:type="table" w:customStyle="1" w:styleId="Ombrageclair1">
    <w:name w:val="Ombrage clair1"/>
    <w:basedOn w:val="TableauNormal"/>
    <w:uiPriority w:val="60"/>
    <w:rsid w:val="00D4270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re4Car">
    <w:name w:val="Titre 4 Car"/>
    <w:basedOn w:val="Policepardfaut"/>
    <w:link w:val="Titre4"/>
    <w:uiPriority w:val="9"/>
    <w:rsid w:val="00E563DE"/>
    <w:rPr>
      <w:rFonts w:asciiTheme="majorHAnsi" w:eastAsiaTheme="majorEastAsia" w:hAnsiTheme="majorHAnsi" w:cstheme="majorBidi"/>
      <w:b/>
      <w:bCs/>
      <w:i/>
      <w:iCs/>
      <w:color w:val="4F81BD" w:themeColor="accent1"/>
    </w:rPr>
  </w:style>
  <w:style w:type="paragraph" w:styleId="Sansinterligne">
    <w:name w:val="No Spacing"/>
    <w:link w:val="SansinterligneCar"/>
    <w:uiPriority w:val="1"/>
    <w:qFormat/>
    <w:rsid w:val="00761E18"/>
    <w:pPr>
      <w:spacing w:after="0" w:line="240" w:lineRule="auto"/>
    </w:pPr>
  </w:style>
  <w:style w:type="character" w:customStyle="1" w:styleId="SansinterligneCar">
    <w:name w:val="Sans interligne Car"/>
    <w:basedOn w:val="Policepardfaut"/>
    <w:link w:val="Sansinterligne"/>
    <w:uiPriority w:val="1"/>
    <w:rsid w:val="000D446B"/>
  </w:style>
  <w:style w:type="paragraph" w:styleId="En-ttedetabledesmatires">
    <w:name w:val="TOC Heading"/>
    <w:basedOn w:val="Titre1"/>
    <w:next w:val="Normal"/>
    <w:uiPriority w:val="39"/>
    <w:semiHidden/>
    <w:unhideWhenUsed/>
    <w:qFormat/>
    <w:rsid w:val="000D446B"/>
    <w:pPr>
      <w:outlineLvl w:val="9"/>
    </w:pPr>
  </w:style>
  <w:style w:type="paragraph" w:styleId="TM1">
    <w:name w:val="toc 1"/>
    <w:basedOn w:val="Normal"/>
    <w:next w:val="Normal"/>
    <w:autoRedefine/>
    <w:uiPriority w:val="39"/>
    <w:unhideWhenUsed/>
    <w:rsid w:val="000D446B"/>
    <w:pPr>
      <w:spacing w:after="100"/>
    </w:pPr>
  </w:style>
  <w:style w:type="paragraph" w:styleId="TM2">
    <w:name w:val="toc 2"/>
    <w:basedOn w:val="Normal"/>
    <w:next w:val="Normal"/>
    <w:autoRedefine/>
    <w:uiPriority w:val="39"/>
    <w:unhideWhenUsed/>
    <w:rsid w:val="000D446B"/>
    <w:pPr>
      <w:spacing w:after="100"/>
      <w:ind w:left="220"/>
    </w:pPr>
  </w:style>
  <w:style w:type="paragraph" w:styleId="TM3">
    <w:name w:val="toc 3"/>
    <w:basedOn w:val="Normal"/>
    <w:next w:val="Normal"/>
    <w:autoRedefine/>
    <w:uiPriority w:val="39"/>
    <w:unhideWhenUsed/>
    <w:rsid w:val="000D446B"/>
    <w:pPr>
      <w:spacing w:after="100"/>
      <w:ind w:left="440"/>
    </w:pPr>
  </w:style>
  <w:style w:type="character" w:styleId="Lienhypertexte">
    <w:name w:val="Hyperlink"/>
    <w:basedOn w:val="Policepardfaut"/>
    <w:uiPriority w:val="99"/>
    <w:unhideWhenUsed/>
    <w:rsid w:val="000D446B"/>
    <w:rPr>
      <w:color w:val="0000FF" w:themeColor="hyperlink"/>
      <w:u w:val="single"/>
    </w:rPr>
  </w:style>
  <w:style w:type="paragraph" w:styleId="Paragraphedeliste">
    <w:name w:val="List Paragraph"/>
    <w:basedOn w:val="Normal"/>
    <w:uiPriority w:val="34"/>
    <w:qFormat/>
    <w:rsid w:val="0042521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1D9D6CAA8184218A570669F94C6674A"/>
        <w:category>
          <w:name w:val="Général"/>
          <w:gallery w:val="placeholder"/>
        </w:category>
        <w:types>
          <w:type w:val="bbPlcHdr"/>
        </w:types>
        <w:behaviors>
          <w:behavior w:val="content"/>
        </w:behaviors>
        <w:guid w:val="{393B9973-6D1F-4A53-9A9B-8BBB44618C74}"/>
      </w:docPartPr>
      <w:docPartBody>
        <w:p w:rsidR="00765789" w:rsidRDefault="00DA68C1" w:rsidP="00DA68C1">
          <w:pPr>
            <w:pStyle w:val="F1D9D6CAA8184218A570669F94C6674A"/>
          </w:pPr>
          <w:r>
            <w:rPr>
              <w:rFonts w:asciiTheme="majorHAnsi" w:eastAsiaTheme="majorEastAsia" w:hAnsiTheme="majorHAnsi" w:cstheme="majorBidi"/>
              <w:sz w:val="80"/>
              <w:szCs w:val="80"/>
            </w:rPr>
            <w:t>[Tapez le titre du document]</w:t>
          </w:r>
        </w:p>
      </w:docPartBody>
    </w:docPart>
    <w:docPart>
      <w:docPartPr>
        <w:name w:val="07969CD6F76C4E3683F6DEED977048CB"/>
        <w:category>
          <w:name w:val="Général"/>
          <w:gallery w:val="placeholder"/>
        </w:category>
        <w:types>
          <w:type w:val="bbPlcHdr"/>
        </w:types>
        <w:behaviors>
          <w:behavior w:val="content"/>
        </w:behaviors>
        <w:guid w:val="{5BF0E903-B122-4C76-B495-F12CEEA0B5FE}"/>
      </w:docPartPr>
      <w:docPartBody>
        <w:p w:rsidR="00765789" w:rsidRDefault="00DA68C1" w:rsidP="00DA68C1">
          <w:pPr>
            <w:pStyle w:val="07969CD6F76C4E3683F6DEED977048CB"/>
          </w:pPr>
          <w:r>
            <w:rPr>
              <w:rFonts w:asciiTheme="majorHAnsi" w:eastAsiaTheme="majorEastAsia" w:hAnsiTheme="majorHAnsi" w:cstheme="majorBidi"/>
              <w:sz w:val="44"/>
              <w:szCs w:val="44"/>
            </w:rPr>
            <w:t>[Tapez le sous-titre du document]</w:t>
          </w:r>
        </w:p>
      </w:docPartBody>
    </w:docPart>
    <w:docPart>
      <w:docPartPr>
        <w:name w:val="CBC73C301C934BFA8A0EAD690839C873"/>
        <w:category>
          <w:name w:val="Général"/>
          <w:gallery w:val="placeholder"/>
        </w:category>
        <w:types>
          <w:type w:val="bbPlcHdr"/>
        </w:types>
        <w:behaviors>
          <w:behavior w:val="content"/>
        </w:behaviors>
        <w:guid w:val="{4474DD6F-7D7D-4F9A-9548-B68459C5CBEC}"/>
      </w:docPartPr>
      <w:docPartBody>
        <w:p w:rsidR="00765789" w:rsidRDefault="00DA68C1" w:rsidP="00DA68C1">
          <w:pPr>
            <w:pStyle w:val="CBC73C301C934BFA8A0EAD690839C873"/>
          </w:pPr>
          <w:r>
            <w:rPr>
              <w:b/>
              <w:bCs/>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A68C1"/>
    <w:rsid w:val="005971B1"/>
    <w:rsid w:val="00765789"/>
    <w:rsid w:val="008C1E3F"/>
    <w:rsid w:val="00AA0E3B"/>
    <w:rsid w:val="00DA68C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78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C8772D09D924BD7B0A8C70FC79369E3">
    <w:name w:val="AC8772D09D924BD7B0A8C70FC79369E3"/>
    <w:rsid w:val="00DA68C1"/>
  </w:style>
  <w:style w:type="paragraph" w:customStyle="1" w:styleId="F1D9D6CAA8184218A570669F94C6674A">
    <w:name w:val="F1D9D6CAA8184218A570669F94C6674A"/>
    <w:rsid w:val="00DA68C1"/>
  </w:style>
  <w:style w:type="paragraph" w:customStyle="1" w:styleId="07969CD6F76C4E3683F6DEED977048CB">
    <w:name w:val="07969CD6F76C4E3683F6DEED977048CB"/>
    <w:rsid w:val="00DA68C1"/>
  </w:style>
  <w:style w:type="paragraph" w:customStyle="1" w:styleId="CBC73C301C934BFA8A0EAD690839C873">
    <w:name w:val="CBC73C301C934BFA8A0EAD690839C873"/>
    <w:rsid w:val="00DA68C1"/>
  </w:style>
  <w:style w:type="paragraph" w:customStyle="1" w:styleId="AC10ADF693B840F69BBD9749152FBF86">
    <w:name w:val="AC10ADF693B840F69BBD9749152FBF86"/>
    <w:rsid w:val="00DA68C1"/>
  </w:style>
  <w:style w:type="paragraph" w:customStyle="1" w:styleId="494342862E334FB7AA63BBF8D4AB8504">
    <w:name w:val="494342862E334FB7AA63BBF8D4AB8504"/>
    <w:rsid w:val="00DA68C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2015-08-20T00:00:00</PublishDate>
  <Abstract>Guide pratique des patrons MVC de modélisation UML applicables aux applications en développement.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F31868-8B54-4793-B5E6-3D7E66255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13</Pages>
  <Words>1631</Words>
  <Characters>8973</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Modélisation UML</vt:lpstr>
    </vt:vector>
  </TitlesOfParts>
  <Company>ASPI</Company>
  <LinksUpToDate>false</LinksUpToDate>
  <CharactersWithSpaces>10583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Modélisation UML</dc:title>
  <dc:subject>Patrons MVC pour PowerDesigner</dc:subject>
  <dc:creator>Thomas Auguey</dc:creator>
  <cp:lastModifiedBy>tauguey</cp:lastModifiedBy>
  <cp:revision>91</cp:revision>
  <dcterms:created xsi:type="dcterms:W3CDTF">2015-08-20T07:18:00Z</dcterms:created>
  <dcterms:modified xsi:type="dcterms:W3CDTF">2015-09-16T11:44:00Z</dcterms:modified>
</cp:coreProperties>
</file>