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777" w:history="1">
            <w:r w:rsidR="00D76B94" w:rsidRPr="006D37D9">
              <w:rPr>
                <w:rStyle w:val="Lienhypertexte"/>
                <w:noProof/>
              </w:rPr>
              <w:t>Vous avez dit sur-mesure ?</w:t>
            </w:r>
            <w:r w:rsidR="00D76B94">
              <w:rPr>
                <w:noProof/>
                <w:webHidden/>
              </w:rPr>
              <w:tab/>
            </w:r>
            <w:r w:rsidR="00D76B94">
              <w:rPr>
                <w:noProof/>
                <w:webHidden/>
              </w:rPr>
              <w:fldChar w:fldCharType="begin"/>
            </w:r>
            <w:r w:rsidR="00D76B94">
              <w:rPr>
                <w:noProof/>
                <w:webHidden/>
              </w:rPr>
              <w:instrText xml:space="preserve"> PAGEREF _Toc353898777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778" w:history="1">
            <w:r w:rsidR="00D76B94" w:rsidRPr="006D37D9">
              <w:rPr>
                <w:rStyle w:val="Lienhypertexte"/>
                <w:noProof/>
              </w:rPr>
              <w:t>Fonctionnalités</w:t>
            </w:r>
            <w:r w:rsidR="00D76B94">
              <w:rPr>
                <w:noProof/>
                <w:webHidden/>
              </w:rPr>
              <w:tab/>
            </w:r>
            <w:r w:rsidR="00D76B94">
              <w:rPr>
                <w:noProof/>
                <w:webHidden/>
              </w:rPr>
              <w:fldChar w:fldCharType="begin"/>
            </w:r>
            <w:r w:rsidR="00D76B94">
              <w:rPr>
                <w:noProof/>
                <w:webHidden/>
              </w:rPr>
              <w:instrText xml:space="preserve"> PAGEREF _Toc353898778 \h </w:instrText>
            </w:r>
            <w:r w:rsidR="00D76B94">
              <w:rPr>
                <w:noProof/>
                <w:webHidden/>
              </w:rPr>
            </w:r>
            <w:r w:rsidR="00D76B94">
              <w:rPr>
                <w:noProof/>
                <w:webHidden/>
              </w:rPr>
              <w:fldChar w:fldCharType="separate"/>
            </w:r>
            <w:r w:rsidR="00D76B94">
              <w:rPr>
                <w:noProof/>
                <w:webHidden/>
              </w:rPr>
              <w:t>4</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779" w:history="1">
            <w:r w:rsidR="00D76B94" w:rsidRPr="006D37D9">
              <w:rPr>
                <w:rStyle w:val="Lienhypertexte"/>
                <w:noProof/>
              </w:rPr>
              <w:t>Requis</w:t>
            </w:r>
            <w:r w:rsidR="00D76B94">
              <w:rPr>
                <w:noProof/>
                <w:webHidden/>
              </w:rPr>
              <w:tab/>
            </w:r>
            <w:r w:rsidR="00D76B94">
              <w:rPr>
                <w:noProof/>
                <w:webHidden/>
              </w:rPr>
              <w:fldChar w:fldCharType="begin"/>
            </w:r>
            <w:r w:rsidR="00D76B94">
              <w:rPr>
                <w:noProof/>
                <w:webHidden/>
              </w:rPr>
              <w:instrText xml:space="preserve"> PAGEREF _Toc353898779 \h </w:instrText>
            </w:r>
            <w:r w:rsidR="00D76B94">
              <w:rPr>
                <w:noProof/>
                <w:webHidden/>
              </w:rPr>
            </w:r>
            <w:r w:rsidR="00D76B94">
              <w:rPr>
                <w:noProof/>
                <w:webHidden/>
              </w:rPr>
              <w:fldChar w:fldCharType="separate"/>
            </w:r>
            <w:r w:rsidR="00D76B94">
              <w:rPr>
                <w:noProof/>
                <w:webHidden/>
              </w:rPr>
              <w:t>5</w:t>
            </w:r>
            <w:r w:rsidR="00D76B94">
              <w:rPr>
                <w:noProof/>
                <w:webHidden/>
              </w:rPr>
              <w:fldChar w:fldCharType="end"/>
            </w:r>
          </w:hyperlink>
        </w:p>
        <w:p w:rsidR="00D76B94" w:rsidRDefault="004C3595">
          <w:pPr>
            <w:pStyle w:val="TM1"/>
            <w:tabs>
              <w:tab w:val="right" w:leader="dot" w:pos="9062"/>
            </w:tabs>
            <w:rPr>
              <w:rFonts w:eastAsiaTheme="minorEastAsia"/>
              <w:noProof/>
              <w:sz w:val="22"/>
              <w:lang w:eastAsia="fr-FR"/>
            </w:rPr>
          </w:pPr>
          <w:hyperlink w:anchor="_Toc353898780" w:history="1">
            <w:r w:rsidR="00D76B94" w:rsidRPr="006D37D9">
              <w:rPr>
                <w:rStyle w:val="Lienhypertexte"/>
                <w:noProof/>
              </w:rPr>
              <w:t>Librairie</w:t>
            </w:r>
            <w:r w:rsidR="00D76B94">
              <w:rPr>
                <w:noProof/>
                <w:webHidden/>
              </w:rPr>
              <w:tab/>
            </w:r>
            <w:r w:rsidR="00D76B94">
              <w:rPr>
                <w:noProof/>
                <w:webHidden/>
              </w:rPr>
              <w:fldChar w:fldCharType="begin"/>
            </w:r>
            <w:r w:rsidR="00D76B94">
              <w:rPr>
                <w:noProof/>
                <w:webHidden/>
              </w:rPr>
              <w:instrText xml:space="preserve"> PAGEREF _Toc353898780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781" w:history="1">
            <w:r w:rsidR="00D76B94" w:rsidRPr="006D37D9">
              <w:rPr>
                <w:rStyle w:val="Lienhypertexte"/>
                <w:noProof/>
              </w:rPr>
              <w:t>Format de fichier INI avancé</w:t>
            </w:r>
            <w:r w:rsidR="00D76B94">
              <w:rPr>
                <w:noProof/>
                <w:webHidden/>
              </w:rPr>
              <w:tab/>
            </w:r>
            <w:r w:rsidR="00D76B94">
              <w:rPr>
                <w:noProof/>
                <w:webHidden/>
              </w:rPr>
              <w:fldChar w:fldCharType="begin"/>
            </w:r>
            <w:r w:rsidR="00D76B94">
              <w:rPr>
                <w:noProof/>
                <w:webHidden/>
              </w:rPr>
              <w:instrText xml:space="preserve"> PAGEREF _Toc353898781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82" w:history="1">
            <w:r w:rsidR="00D76B94" w:rsidRPr="006D37D9">
              <w:rPr>
                <w:rStyle w:val="Lienhypertexte"/>
                <w:noProof/>
              </w:rPr>
              <w:t>Constantes</w:t>
            </w:r>
            <w:r w:rsidR="00D76B94">
              <w:rPr>
                <w:noProof/>
                <w:webHidden/>
              </w:rPr>
              <w:tab/>
            </w:r>
            <w:r w:rsidR="00D76B94">
              <w:rPr>
                <w:noProof/>
                <w:webHidden/>
              </w:rPr>
              <w:fldChar w:fldCharType="begin"/>
            </w:r>
            <w:r w:rsidR="00D76B94">
              <w:rPr>
                <w:noProof/>
                <w:webHidden/>
              </w:rPr>
              <w:instrText xml:space="preserve"> PAGEREF _Toc353898782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83" w:history="1">
            <w:r w:rsidR="00D76B94" w:rsidRPr="006D37D9">
              <w:rPr>
                <w:rStyle w:val="Lienhypertexte"/>
                <w:noProof/>
              </w:rPr>
              <w:t>Inclusions</w:t>
            </w:r>
            <w:r w:rsidR="00D76B94">
              <w:rPr>
                <w:noProof/>
                <w:webHidden/>
              </w:rPr>
              <w:tab/>
            </w:r>
            <w:r w:rsidR="00D76B94">
              <w:rPr>
                <w:noProof/>
                <w:webHidden/>
              </w:rPr>
              <w:fldChar w:fldCharType="begin"/>
            </w:r>
            <w:r w:rsidR="00D76B94">
              <w:rPr>
                <w:noProof/>
                <w:webHidden/>
              </w:rPr>
              <w:instrText xml:space="preserve"> PAGEREF _Toc353898783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84" w:history="1">
            <w:r w:rsidR="00D76B94" w:rsidRPr="006D37D9">
              <w:rPr>
                <w:rStyle w:val="Lienhypertexte"/>
                <w:noProof/>
              </w:rPr>
              <w:t>Résolution des doublons</w:t>
            </w:r>
            <w:r w:rsidR="00D76B94">
              <w:rPr>
                <w:noProof/>
                <w:webHidden/>
              </w:rPr>
              <w:tab/>
            </w:r>
            <w:r w:rsidR="00D76B94">
              <w:rPr>
                <w:noProof/>
                <w:webHidden/>
              </w:rPr>
              <w:fldChar w:fldCharType="begin"/>
            </w:r>
            <w:r w:rsidR="00D76B94">
              <w:rPr>
                <w:noProof/>
                <w:webHidden/>
              </w:rPr>
              <w:instrText xml:space="preserve"> PAGEREF _Toc353898784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785" w:history="1">
            <w:r w:rsidR="00D76B94" w:rsidRPr="006D37D9">
              <w:rPr>
                <w:rStyle w:val="Lienhypertexte"/>
                <w:noProof/>
              </w:rPr>
              <w:t>Résultats de procédure</w:t>
            </w:r>
            <w:r w:rsidR="00D76B94">
              <w:rPr>
                <w:noProof/>
                <w:webHidden/>
              </w:rPr>
              <w:tab/>
            </w:r>
            <w:r w:rsidR="00D76B94">
              <w:rPr>
                <w:noProof/>
                <w:webHidden/>
              </w:rPr>
              <w:fldChar w:fldCharType="begin"/>
            </w:r>
            <w:r w:rsidR="00D76B94">
              <w:rPr>
                <w:noProof/>
                <w:webHidden/>
              </w:rPr>
              <w:instrText xml:space="preserve"> PAGEREF _Toc353898785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86" w:history="1">
            <w:r w:rsidR="00D76B94" w:rsidRPr="006D37D9">
              <w:rPr>
                <w:rStyle w:val="Lienhypertexte"/>
                <w:noProof/>
              </w:rPr>
              <w:t>Structure d’un résultat</w:t>
            </w:r>
            <w:r w:rsidR="00D76B94">
              <w:rPr>
                <w:noProof/>
                <w:webHidden/>
              </w:rPr>
              <w:tab/>
            </w:r>
            <w:r w:rsidR="00D76B94">
              <w:rPr>
                <w:noProof/>
                <w:webHidden/>
              </w:rPr>
              <w:fldChar w:fldCharType="begin"/>
            </w:r>
            <w:r w:rsidR="00D76B94">
              <w:rPr>
                <w:noProof/>
                <w:webHidden/>
              </w:rPr>
              <w:instrText xml:space="preserve"> PAGEREF _Toc353898786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87" w:history="1">
            <w:r w:rsidR="00D76B94" w:rsidRPr="006D37D9">
              <w:rPr>
                <w:rStyle w:val="Lienhypertexte"/>
                <w:noProof/>
              </w:rPr>
              <w:t>Utiliser dans une fonction</w:t>
            </w:r>
            <w:r w:rsidR="00D76B94">
              <w:rPr>
                <w:noProof/>
                <w:webHidden/>
              </w:rPr>
              <w:tab/>
            </w:r>
            <w:r w:rsidR="00D76B94">
              <w:rPr>
                <w:noProof/>
                <w:webHidden/>
              </w:rPr>
              <w:fldChar w:fldCharType="begin"/>
            </w:r>
            <w:r w:rsidR="00D76B94">
              <w:rPr>
                <w:noProof/>
                <w:webHidden/>
              </w:rPr>
              <w:instrText xml:space="preserve"> PAGEREF _Toc353898787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88" w:history="1">
            <w:r w:rsidR="00D76B94" w:rsidRPr="006D37D9">
              <w:rPr>
                <w:rStyle w:val="Lienhypertexte"/>
                <w:noProof/>
              </w:rPr>
              <w:t>Passage de résultat</w:t>
            </w:r>
            <w:r w:rsidR="00D76B94">
              <w:rPr>
                <w:noProof/>
                <w:webHidden/>
              </w:rPr>
              <w:tab/>
            </w:r>
            <w:r w:rsidR="00D76B94">
              <w:rPr>
                <w:noProof/>
                <w:webHidden/>
              </w:rPr>
              <w:fldChar w:fldCharType="begin"/>
            </w:r>
            <w:r w:rsidR="00D76B94">
              <w:rPr>
                <w:noProof/>
                <w:webHidden/>
              </w:rPr>
              <w:instrText xml:space="preserve"> PAGEREF _Toc353898788 \h </w:instrText>
            </w:r>
            <w:r w:rsidR="00D76B94">
              <w:rPr>
                <w:noProof/>
                <w:webHidden/>
              </w:rPr>
            </w:r>
            <w:r w:rsidR="00D76B94">
              <w:rPr>
                <w:noProof/>
                <w:webHidden/>
              </w:rPr>
              <w:fldChar w:fldCharType="separate"/>
            </w:r>
            <w:r w:rsidR="00D76B94">
              <w:rPr>
                <w:noProof/>
                <w:webHidden/>
              </w:rPr>
              <w:t>8</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89" w:history="1">
            <w:r w:rsidR="00D76B94" w:rsidRPr="006D37D9">
              <w:rPr>
                <w:rStyle w:val="Lienhypertexte"/>
                <w:noProof/>
              </w:rPr>
              <w:t>Surcharge de résultat</w:t>
            </w:r>
            <w:r w:rsidR="00D76B94">
              <w:rPr>
                <w:noProof/>
                <w:webHidden/>
              </w:rPr>
              <w:tab/>
            </w:r>
            <w:r w:rsidR="00D76B94">
              <w:rPr>
                <w:noProof/>
                <w:webHidden/>
              </w:rPr>
              <w:fldChar w:fldCharType="begin"/>
            </w:r>
            <w:r w:rsidR="00D76B94">
              <w:rPr>
                <w:noProof/>
                <w:webHidden/>
              </w:rPr>
              <w:instrText xml:space="preserve"> PAGEREF _Toc353898789 \h </w:instrText>
            </w:r>
            <w:r w:rsidR="00D76B94">
              <w:rPr>
                <w:noProof/>
                <w:webHidden/>
              </w:rPr>
            </w:r>
            <w:r w:rsidR="00D76B94">
              <w:rPr>
                <w:noProof/>
                <w:webHidden/>
              </w:rPr>
              <w:fldChar w:fldCharType="separate"/>
            </w:r>
            <w:r w:rsidR="00D76B94">
              <w:rPr>
                <w:noProof/>
                <w:webHidden/>
              </w:rPr>
              <w:t>9</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790" w:history="1">
            <w:r w:rsidR="00D76B94" w:rsidRPr="006D37D9">
              <w:rPr>
                <w:rStyle w:val="Lienhypertexte"/>
                <w:noProof/>
                <w:lang w:val="en-US"/>
              </w:rPr>
              <w:t>Templates XML</w:t>
            </w:r>
            <w:r w:rsidR="00D76B94">
              <w:rPr>
                <w:noProof/>
                <w:webHidden/>
              </w:rPr>
              <w:tab/>
            </w:r>
            <w:r w:rsidR="00D76B94">
              <w:rPr>
                <w:noProof/>
                <w:webHidden/>
              </w:rPr>
              <w:fldChar w:fldCharType="begin"/>
            </w:r>
            <w:r w:rsidR="00D76B94">
              <w:rPr>
                <w:noProof/>
                <w:webHidden/>
              </w:rPr>
              <w:instrText xml:space="preserve"> PAGEREF _Toc353898790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1" w:history="1">
            <w:r w:rsidR="00D76B94" w:rsidRPr="006D37D9">
              <w:rPr>
                <w:rStyle w:val="Lienhypertexte"/>
                <w:noProof/>
                <w:lang w:val="en-US"/>
              </w:rPr>
              <w:t>Introduction</w:t>
            </w:r>
            <w:r w:rsidR="00D76B94">
              <w:rPr>
                <w:noProof/>
                <w:webHidden/>
              </w:rPr>
              <w:tab/>
            </w:r>
            <w:r w:rsidR="00D76B94">
              <w:rPr>
                <w:noProof/>
                <w:webHidden/>
              </w:rPr>
              <w:fldChar w:fldCharType="begin"/>
            </w:r>
            <w:r w:rsidR="00D76B94">
              <w:rPr>
                <w:noProof/>
                <w:webHidden/>
              </w:rPr>
              <w:instrText xml:space="preserve"> PAGEREF _Toc353898791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2" w:history="1">
            <w:r w:rsidR="00D76B94" w:rsidRPr="006D37D9">
              <w:rPr>
                <w:rStyle w:val="Lienhypertexte"/>
                <w:noProof/>
              </w:rPr>
              <w:t>Principe</w:t>
            </w:r>
            <w:r w:rsidR="00D76B94">
              <w:rPr>
                <w:noProof/>
                <w:webHidden/>
              </w:rPr>
              <w:tab/>
            </w:r>
            <w:r w:rsidR="00D76B94">
              <w:rPr>
                <w:noProof/>
                <w:webHidden/>
              </w:rPr>
              <w:fldChar w:fldCharType="begin"/>
            </w:r>
            <w:r w:rsidR="00D76B94">
              <w:rPr>
                <w:noProof/>
                <w:webHidden/>
              </w:rPr>
              <w:instrText xml:space="preserve"> PAGEREF _Toc353898792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3" w:history="1">
            <w:r w:rsidR="00D76B94" w:rsidRPr="006D37D9">
              <w:rPr>
                <w:rStyle w:val="Lienhypertexte"/>
                <w:noProof/>
              </w:rPr>
              <w:t>Conseils</w:t>
            </w:r>
            <w:r w:rsidR="00D76B94">
              <w:rPr>
                <w:noProof/>
                <w:webHidden/>
              </w:rPr>
              <w:tab/>
            </w:r>
            <w:r w:rsidR="00D76B94">
              <w:rPr>
                <w:noProof/>
                <w:webHidden/>
              </w:rPr>
              <w:fldChar w:fldCharType="begin"/>
            </w:r>
            <w:r w:rsidR="00D76B94">
              <w:rPr>
                <w:noProof/>
                <w:webHidden/>
              </w:rPr>
              <w:instrText xml:space="preserve"> PAGEREF _Toc353898793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4" w:history="1">
            <w:r w:rsidR="00D76B94" w:rsidRPr="006D37D9">
              <w:rPr>
                <w:rStyle w:val="Lienhypertexte"/>
                <w:noProof/>
              </w:rPr>
              <w:t>Espace de nommage</w:t>
            </w:r>
            <w:r w:rsidR="00D76B94">
              <w:rPr>
                <w:noProof/>
                <w:webHidden/>
              </w:rPr>
              <w:tab/>
            </w:r>
            <w:r w:rsidR="00D76B94">
              <w:rPr>
                <w:noProof/>
                <w:webHidden/>
              </w:rPr>
              <w:fldChar w:fldCharType="begin"/>
            </w:r>
            <w:r w:rsidR="00D76B94">
              <w:rPr>
                <w:noProof/>
                <w:webHidden/>
              </w:rPr>
              <w:instrText xml:space="preserve"> PAGEREF _Toc353898794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5" w:history="1">
            <w:r w:rsidR="00D76B94" w:rsidRPr="006D37D9">
              <w:rPr>
                <w:rStyle w:val="Lienhypertexte"/>
                <w:noProof/>
              </w:rPr>
              <w:t>Actions</w:t>
            </w:r>
            <w:r w:rsidR="00D76B94">
              <w:rPr>
                <w:noProof/>
                <w:webHidden/>
              </w:rPr>
              <w:tab/>
            </w:r>
            <w:r w:rsidR="00D76B94">
              <w:rPr>
                <w:noProof/>
                <w:webHidden/>
              </w:rPr>
              <w:fldChar w:fldCharType="begin"/>
            </w:r>
            <w:r w:rsidR="00D76B94">
              <w:rPr>
                <w:noProof/>
                <w:webHidden/>
              </w:rPr>
              <w:instrText xml:space="preserve"> PAGEREF _Toc353898795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6" w:history="1">
            <w:r w:rsidR="00D76B94" w:rsidRPr="006D37D9">
              <w:rPr>
                <w:rStyle w:val="Lienhypertexte"/>
                <w:noProof/>
              </w:rPr>
              <w:t>Sélection</w:t>
            </w:r>
            <w:r w:rsidR="00D76B94">
              <w:rPr>
                <w:noProof/>
                <w:webHidden/>
              </w:rPr>
              <w:tab/>
            </w:r>
            <w:r w:rsidR="00D76B94">
              <w:rPr>
                <w:noProof/>
                <w:webHidden/>
              </w:rPr>
              <w:fldChar w:fldCharType="begin"/>
            </w:r>
            <w:r w:rsidR="00D76B94">
              <w:rPr>
                <w:noProof/>
                <w:webHidden/>
              </w:rPr>
              <w:instrText xml:space="preserve"> PAGEREF _Toc353898796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7" w:history="1">
            <w:r w:rsidR="00D76B94" w:rsidRPr="006D37D9">
              <w:rPr>
                <w:rStyle w:val="Lienhypertexte"/>
                <w:noProof/>
              </w:rPr>
              <w:t>Les Marqueurs</w:t>
            </w:r>
            <w:r w:rsidR="00D76B94">
              <w:rPr>
                <w:noProof/>
                <w:webHidden/>
              </w:rPr>
              <w:tab/>
            </w:r>
            <w:r w:rsidR="00D76B94">
              <w:rPr>
                <w:noProof/>
                <w:webHidden/>
              </w:rPr>
              <w:fldChar w:fldCharType="begin"/>
            </w:r>
            <w:r w:rsidR="00D76B94">
              <w:rPr>
                <w:noProof/>
                <w:webHidden/>
              </w:rPr>
              <w:instrText xml:space="preserve"> PAGEREF _Toc353898797 \h </w:instrText>
            </w:r>
            <w:r w:rsidR="00D76B94">
              <w:rPr>
                <w:noProof/>
                <w:webHidden/>
              </w:rPr>
            </w:r>
            <w:r w:rsidR="00D76B94">
              <w:rPr>
                <w:noProof/>
                <w:webHidden/>
              </w:rPr>
              <w:fldChar w:fldCharType="separate"/>
            </w:r>
            <w:r w:rsidR="00D76B94">
              <w:rPr>
                <w:noProof/>
                <w:webHidden/>
              </w:rPr>
              <w:t>12</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8" w:history="1">
            <w:r w:rsidR="00D76B94" w:rsidRPr="006D37D9">
              <w:rPr>
                <w:rStyle w:val="Lienhypertexte"/>
                <w:noProof/>
              </w:rPr>
              <w:t>Compiler un template</w:t>
            </w:r>
            <w:r w:rsidR="00D76B94">
              <w:rPr>
                <w:noProof/>
                <w:webHidden/>
              </w:rPr>
              <w:tab/>
            </w:r>
            <w:r w:rsidR="00D76B94">
              <w:rPr>
                <w:noProof/>
                <w:webHidden/>
              </w:rPr>
              <w:fldChar w:fldCharType="begin"/>
            </w:r>
            <w:r w:rsidR="00D76B94">
              <w:rPr>
                <w:noProof/>
                <w:webHidden/>
              </w:rPr>
              <w:instrText xml:space="preserve"> PAGEREF _Toc353898798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799" w:history="1">
            <w:r w:rsidR="00D76B94" w:rsidRPr="006D37D9">
              <w:rPr>
                <w:rStyle w:val="Lienhypertexte"/>
                <w:noProof/>
              </w:rPr>
              <w:t>Exemple simple (à vérifier)</w:t>
            </w:r>
            <w:r w:rsidR="00D76B94">
              <w:rPr>
                <w:noProof/>
                <w:webHidden/>
              </w:rPr>
              <w:tab/>
            </w:r>
            <w:r w:rsidR="00D76B94">
              <w:rPr>
                <w:noProof/>
                <w:webHidden/>
              </w:rPr>
              <w:fldChar w:fldCharType="begin"/>
            </w:r>
            <w:r w:rsidR="00D76B94">
              <w:rPr>
                <w:noProof/>
                <w:webHidden/>
              </w:rPr>
              <w:instrText xml:space="preserve"> PAGEREF _Toc353898799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00" w:history="1">
            <w:r w:rsidR="00D76B94" w:rsidRPr="006D37D9">
              <w:rPr>
                <w:rStyle w:val="Lienhypertexte"/>
                <w:noProof/>
              </w:rPr>
              <w:t>Contrôle de champs</w:t>
            </w:r>
            <w:r w:rsidR="00D76B94">
              <w:rPr>
                <w:noProof/>
                <w:webHidden/>
              </w:rPr>
              <w:tab/>
            </w:r>
            <w:r w:rsidR="00D76B94">
              <w:rPr>
                <w:noProof/>
                <w:webHidden/>
              </w:rPr>
              <w:fldChar w:fldCharType="begin"/>
            </w:r>
            <w:r w:rsidR="00D76B94">
              <w:rPr>
                <w:noProof/>
                <w:webHidden/>
              </w:rPr>
              <w:instrText xml:space="preserve"> PAGEREF _Toc353898800 \h </w:instrText>
            </w:r>
            <w:r w:rsidR="00D76B94">
              <w:rPr>
                <w:noProof/>
                <w:webHidden/>
              </w:rPr>
            </w:r>
            <w:r w:rsidR="00D76B94">
              <w:rPr>
                <w:noProof/>
                <w:webHidden/>
              </w:rPr>
              <w:fldChar w:fldCharType="separate"/>
            </w:r>
            <w:r w:rsidR="00D76B94">
              <w:rPr>
                <w:noProof/>
                <w:webHidden/>
              </w:rPr>
              <w:t>15</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01" w:history="1">
            <w:r w:rsidR="00D76B94" w:rsidRPr="006D37D9">
              <w:rPr>
                <w:rStyle w:val="Lienhypertexte"/>
                <w:noProof/>
              </w:rPr>
              <w:t>Codes d’erreurs</w:t>
            </w:r>
            <w:r w:rsidR="00D76B94">
              <w:rPr>
                <w:noProof/>
                <w:webHidden/>
              </w:rPr>
              <w:tab/>
            </w:r>
            <w:r w:rsidR="00D76B94">
              <w:rPr>
                <w:noProof/>
                <w:webHidden/>
              </w:rPr>
              <w:fldChar w:fldCharType="begin"/>
            </w:r>
            <w:r w:rsidR="00D76B94">
              <w:rPr>
                <w:noProof/>
                <w:webHidden/>
              </w:rPr>
              <w:instrText xml:space="preserve"> PAGEREF _Toc353898801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02" w:history="1">
            <w:r w:rsidR="00D76B94" w:rsidRPr="006D37D9">
              <w:rPr>
                <w:rStyle w:val="Lienhypertexte"/>
                <w:noProof/>
              </w:rPr>
              <w:t>Détail des codes</w:t>
            </w:r>
            <w:r w:rsidR="00D76B94">
              <w:rPr>
                <w:noProof/>
                <w:webHidden/>
              </w:rPr>
              <w:tab/>
            </w:r>
            <w:r w:rsidR="00D76B94">
              <w:rPr>
                <w:noProof/>
                <w:webHidden/>
              </w:rPr>
              <w:fldChar w:fldCharType="begin"/>
            </w:r>
            <w:r w:rsidR="00D76B94">
              <w:rPr>
                <w:noProof/>
                <w:webHidden/>
              </w:rPr>
              <w:instrText xml:space="preserve"> PAGEREF _Toc353898802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03" w:history="1">
            <w:r w:rsidR="00D76B94" w:rsidRPr="006D37D9">
              <w:rPr>
                <w:rStyle w:val="Lienhypertexte"/>
                <w:noProof/>
              </w:rPr>
              <w:t>Détail des messages</w:t>
            </w:r>
            <w:r w:rsidR="00D76B94">
              <w:rPr>
                <w:noProof/>
                <w:webHidden/>
              </w:rPr>
              <w:tab/>
            </w:r>
            <w:r w:rsidR="00D76B94">
              <w:rPr>
                <w:noProof/>
                <w:webHidden/>
              </w:rPr>
              <w:fldChar w:fldCharType="begin"/>
            </w:r>
            <w:r w:rsidR="00D76B94">
              <w:rPr>
                <w:noProof/>
                <w:webHidden/>
              </w:rPr>
              <w:instrText xml:space="preserve"> PAGEREF _Toc353898803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04" w:history="1">
            <w:r w:rsidR="00D76B94" w:rsidRPr="006D37D9">
              <w:rPr>
                <w:rStyle w:val="Lienhypertexte"/>
                <w:noProof/>
              </w:rPr>
              <w:t>Contenu Obsolète</w:t>
            </w:r>
            <w:r w:rsidR="00D76B94">
              <w:rPr>
                <w:noProof/>
                <w:webHidden/>
              </w:rPr>
              <w:tab/>
            </w:r>
            <w:r w:rsidR="00D76B94">
              <w:rPr>
                <w:noProof/>
                <w:webHidden/>
              </w:rPr>
              <w:fldChar w:fldCharType="begin"/>
            </w:r>
            <w:r w:rsidR="00D76B94">
              <w:rPr>
                <w:noProof/>
                <w:webHidden/>
              </w:rPr>
              <w:instrText xml:space="preserve"> PAGEREF _Toc353898804 \h </w:instrText>
            </w:r>
            <w:r w:rsidR="00D76B94">
              <w:rPr>
                <w:noProof/>
                <w:webHidden/>
              </w:rPr>
            </w:r>
            <w:r w:rsidR="00D76B94">
              <w:rPr>
                <w:noProof/>
                <w:webHidden/>
              </w:rPr>
              <w:fldChar w:fldCharType="separate"/>
            </w:r>
            <w:r w:rsidR="00D76B94">
              <w:rPr>
                <w:noProof/>
                <w:webHidden/>
              </w:rPr>
              <w:t>17</w:t>
            </w:r>
            <w:r w:rsidR="00D76B94">
              <w:rPr>
                <w:noProof/>
                <w:webHidden/>
              </w:rPr>
              <w:fldChar w:fldCharType="end"/>
            </w:r>
          </w:hyperlink>
        </w:p>
        <w:p w:rsidR="00D76B94" w:rsidRDefault="004C3595">
          <w:pPr>
            <w:pStyle w:val="TM1"/>
            <w:tabs>
              <w:tab w:val="right" w:leader="dot" w:pos="9062"/>
            </w:tabs>
            <w:rPr>
              <w:rFonts w:eastAsiaTheme="minorEastAsia"/>
              <w:noProof/>
              <w:sz w:val="22"/>
              <w:lang w:eastAsia="fr-FR"/>
            </w:rPr>
          </w:pPr>
          <w:hyperlink w:anchor="_Toc353898805" w:history="1">
            <w:r w:rsidR="00D76B94" w:rsidRPr="006D37D9">
              <w:rPr>
                <w:rStyle w:val="Lienhypertexte"/>
                <w:noProof/>
              </w:rPr>
              <w:t>Application</w:t>
            </w:r>
            <w:r w:rsidR="00D76B94">
              <w:rPr>
                <w:noProof/>
                <w:webHidden/>
              </w:rPr>
              <w:tab/>
            </w:r>
            <w:r w:rsidR="00D76B94">
              <w:rPr>
                <w:noProof/>
                <w:webHidden/>
              </w:rPr>
              <w:fldChar w:fldCharType="begin"/>
            </w:r>
            <w:r w:rsidR="00D76B94">
              <w:rPr>
                <w:noProof/>
                <w:webHidden/>
              </w:rPr>
              <w:instrText xml:space="preserve"> PAGEREF _Toc353898805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06" w:history="1">
            <w:r w:rsidR="00D76B94" w:rsidRPr="006D37D9">
              <w:rPr>
                <w:rStyle w:val="Lienhypertexte"/>
                <w:noProof/>
              </w:rPr>
              <w:t>Recommandation et développement</w:t>
            </w:r>
            <w:r w:rsidR="00D76B94">
              <w:rPr>
                <w:noProof/>
                <w:webHidden/>
              </w:rPr>
              <w:tab/>
            </w:r>
            <w:r w:rsidR="00D76B94">
              <w:rPr>
                <w:noProof/>
                <w:webHidden/>
              </w:rPr>
              <w:fldChar w:fldCharType="begin"/>
            </w:r>
            <w:r w:rsidR="00D76B94">
              <w:rPr>
                <w:noProof/>
                <w:webHidden/>
              </w:rPr>
              <w:instrText xml:space="preserve"> PAGEREF _Toc353898806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07" w:history="1">
            <w:r w:rsidR="00D76B94" w:rsidRPr="006D37D9">
              <w:rPr>
                <w:rStyle w:val="Lienhypertexte"/>
                <w:noProof/>
              </w:rPr>
              <w:t>Architecture</w:t>
            </w:r>
            <w:r w:rsidR="00D76B94">
              <w:rPr>
                <w:noProof/>
                <w:webHidden/>
              </w:rPr>
              <w:tab/>
            </w:r>
            <w:r w:rsidR="00D76B94">
              <w:rPr>
                <w:noProof/>
                <w:webHidden/>
              </w:rPr>
              <w:fldChar w:fldCharType="begin"/>
            </w:r>
            <w:r w:rsidR="00D76B94">
              <w:rPr>
                <w:noProof/>
                <w:webHidden/>
              </w:rPr>
              <w:instrText xml:space="preserve"> PAGEREF _Toc353898807 \h </w:instrText>
            </w:r>
            <w:r w:rsidR="00D76B94">
              <w:rPr>
                <w:noProof/>
                <w:webHidden/>
              </w:rPr>
            </w:r>
            <w:r w:rsidR="00D76B94">
              <w:rPr>
                <w:noProof/>
                <w:webHidden/>
              </w:rPr>
              <w:fldChar w:fldCharType="separate"/>
            </w:r>
            <w:r w:rsidR="00D76B94">
              <w:rPr>
                <w:noProof/>
                <w:webHidden/>
              </w:rPr>
              <w:t>19</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08"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_Toc353898808 \h </w:instrText>
            </w:r>
            <w:r w:rsidR="00D76B94">
              <w:rPr>
                <w:noProof/>
                <w:webHidden/>
              </w:rPr>
            </w:r>
            <w:r w:rsidR="00D76B94">
              <w:rPr>
                <w:noProof/>
                <w:webHidden/>
              </w:rPr>
              <w:fldChar w:fldCharType="separate"/>
            </w:r>
            <w:r w:rsidR="00D76B94">
              <w:rPr>
                <w:noProof/>
                <w:webHidden/>
              </w:rPr>
              <w:t>20</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09" w:history="1">
            <w:r w:rsidR="00D76B94" w:rsidRPr="006D37D9">
              <w:rPr>
                <w:rStyle w:val="Lienhypertexte"/>
                <w:noProof/>
              </w:rPr>
              <w:t>Model de données</w:t>
            </w:r>
            <w:r w:rsidR="00D76B94">
              <w:rPr>
                <w:noProof/>
                <w:webHidden/>
              </w:rPr>
              <w:tab/>
            </w:r>
            <w:r w:rsidR="00D76B94">
              <w:rPr>
                <w:noProof/>
                <w:webHidden/>
              </w:rPr>
              <w:fldChar w:fldCharType="begin"/>
            </w:r>
            <w:r w:rsidR="00D76B94">
              <w:rPr>
                <w:noProof/>
                <w:webHidden/>
              </w:rPr>
              <w:instrText xml:space="preserve"> PAGEREF _Toc353898809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10" w:history="1">
            <w:r w:rsidR="00D76B94" w:rsidRPr="006D37D9">
              <w:rPr>
                <w:rStyle w:val="Lienhypertexte"/>
                <w:noProof/>
              </w:rPr>
              <w:t>Format de champ</w:t>
            </w:r>
            <w:r w:rsidR="00D76B94">
              <w:rPr>
                <w:noProof/>
                <w:webHidden/>
              </w:rPr>
              <w:tab/>
            </w:r>
            <w:r w:rsidR="00D76B94">
              <w:rPr>
                <w:noProof/>
                <w:webHidden/>
              </w:rPr>
              <w:fldChar w:fldCharType="begin"/>
            </w:r>
            <w:r w:rsidR="00D76B94">
              <w:rPr>
                <w:noProof/>
                <w:webHidden/>
              </w:rPr>
              <w:instrText xml:space="preserve"> PAGEREF _Toc353898810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11" w:history="1">
            <w:r w:rsidR="00D76B94" w:rsidRPr="006D37D9">
              <w:rPr>
                <w:rStyle w:val="Lienhypertexte"/>
                <w:noProof/>
              </w:rPr>
              <w:t>Description de champ</w:t>
            </w:r>
            <w:r w:rsidR="00D76B94">
              <w:rPr>
                <w:noProof/>
                <w:webHidden/>
              </w:rPr>
              <w:tab/>
            </w:r>
            <w:r w:rsidR="00D76B94">
              <w:rPr>
                <w:noProof/>
                <w:webHidden/>
              </w:rPr>
              <w:fldChar w:fldCharType="begin"/>
            </w:r>
            <w:r w:rsidR="00D76B94">
              <w:rPr>
                <w:noProof/>
                <w:webHidden/>
              </w:rPr>
              <w:instrText xml:space="preserve"> PAGEREF _Toc353898811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12" w:history="1">
            <w:r w:rsidR="00D76B94" w:rsidRPr="006D37D9">
              <w:rPr>
                <w:rStyle w:val="Lienhypertexte"/>
                <w:noProof/>
              </w:rPr>
              <w:t>Champs réservés par Webframework</w:t>
            </w:r>
            <w:r w:rsidR="00D76B94">
              <w:rPr>
                <w:noProof/>
                <w:webHidden/>
              </w:rPr>
              <w:tab/>
            </w:r>
            <w:r w:rsidR="00D76B94">
              <w:rPr>
                <w:noProof/>
                <w:webHidden/>
              </w:rPr>
              <w:fldChar w:fldCharType="begin"/>
            </w:r>
            <w:r w:rsidR="00D76B94">
              <w:rPr>
                <w:noProof/>
                <w:webHidden/>
              </w:rPr>
              <w:instrText xml:space="preserve"> PAGEREF _Toc353898812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13" w:history="1">
            <w:r w:rsidR="00D76B94" w:rsidRPr="006D37D9">
              <w:rPr>
                <w:rStyle w:val="Lienhypertexte"/>
                <w:noProof/>
              </w:rPr>
              <w:t>Modélisation des données</w:t>
            </w:r>
            <w:r w:rsidR="00D76B94">
              <w:rPr>
                <w:noProof/>
                <w:webHidden/>
              </w:rPr>
              <w:tab/>
            </w:r>
            <w:r w:rsidR="00D76B94">
              <w:rPr>
                <w:noProof/>
                <w:webHidden/>
              </w:rPr>
              <w:fldChar w:fldCharType="begin"/>
            </w:r>
            <w:r w:rsidR="00D76B94">
              <w:rPr>
                <w:noProof/>
                <w:webHidden/>
              </w:rPr>
              <w:instrText xml:space="preserve"> PAGEREF _Toc353898813 \h </w:instrText>
            </w:r>
            <w:r w:rsidR="00D76B94">
              <w:rPr>
                <w:noProof/>
                <w:webHidden/>
              </w:rPr>
            </w:r>
            <w:r w:rsidR="00D76B94">
              <w:rPr>
                <w:noProof/>
                <w:webHidden/>
              </w:rPr>
              <w:fldChar w:fldCharType="separate"/>
            </w:r>
            <w:r w:rsidR="00D76B94">
              <w:rPr>
                <w:noProof/>
                <w:webHidden/>
              </w:rPr>
              <w:t>23</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14" w:history="1">
            <w:r w:rsidR="00D76B94" w:rsidRPr="006D37D9">
              <w:rPr>
                <w:rStyle w:val="Lienhypertexte"/>
                <w:noProof/>
              </w:rPr>
              <w:t>Vues</w:t>
            </w:r>
            <w:r w:rsidR="00D76B94">
              <w:rPr>
                <w:noProof/>
                <w:webHidden/>
              </w:rPr>
              <w:tab/>
            </w:r>
            <w:r w:rsidR="00D76B94">
              <w:rPr>
                <w:noProof/>
                <w:webHidden/>
              </w:rPr>
              <w:fldChar w:fldCharType="begin"/>
            </w:r>
            <w:r w:rsidR="00D76B94">
              <w:rPr>
                <w:noProof/>
                <w:webHidden/>
              </w:rPr>
              <w:instrText xml:space="preserve"> PAGEREF _Toc353898814 \h </w:instrText>
            </w:r>
            <w:r w:rsidR="00D76B94">
              <w:rPr>
                <w:noProof/>
                <w:webHidden/>
              </w:rPr>
            </w:r>
            <w:r w:rsidR="00D76B94">
              <w:rPr>
                <w:noProof/>
                <w:webHidden/>
              </w:rPr>
              <w:fldChar w:fldCharType="separate"/>
            </w:r>
            <w:r w:rsidR="00D76B94">
              <w:rPr>
                <w:noProof/>
                <w:webHidden/>
              </w:rPr>
              <w:t>24</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15" w:history="1">
            <w:r w:rsidR="00D76B94" w:rsidRPr="006D37D9">
              <w:rPr>
                <w:rStyle w:val="Lienhypertexte"/>
                <w:noProof/>
              </w:rPr>
              <w:t>Contrôleurs</w:t>
            </w:r>
            <w:r w:rsidR="00D76B94">
              <w:rPr>
                <w:noProof/>
                <w:webHidden/>
              </w:rPr>
              <w:tab/>
            </w:r>
            <w:r w:rsidR="00D76B94">
              <w:rPr>
                <w:noProof/>
                <w:webHidden/>
              </w:rPr>
              <w:fldChar w:fldCharType="begin"/>
            </w:r>
            <w:r w:rsidR="00D76B94">
              <w:rPr>
                <w:noProof/>
                <w:webHidden/>
              </w:rPr>
              <w:instrText xml:space="preserve"> PAGEREF _Toc353898815 \h </w:instrText>
            </w:r>
            <w:r w:rsidR="00D76B94">
              <w:rPr>
                <w:noProof/>
                <w:webHidden/>
              </w:rPr>
            </w:r>
            <w:r w:rsidR="00D76B94">
              <w:rPr>
                <w:noProof/>
                <w:webHidden/>
              </w:rPr>
              <w:fldChar w:fldCharType="separate"/>
            </w:r>
            <w:r w:rsidR="00D76B94">
              <w:rPr>
                <w:noProof/>
                <w:webHidden/>
              </w:rPr>
              <w:t>25</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16" w:history="1">
            <w:r w:rsidR="00D76B94" w:rsidRPr="006D37D9">
              <w:rPr>
                <w:rStyle w:val="Lienhypertexte"/>
                <w:noProof/>
              </w:rPr>
              <w:t>Exemple</w:t>
            </w:r>
            <w:r w:rsidR="00D76B94">
              <w:rPr>
                <w:noProof/>
                <w:webHidden/>
              </w:rPr>
              <w:tab/>
            </w:r>
            <w:r w:rsidR="00D76B94">
              <w:rPr>
                <w:noProof/>
                <w:webHidden/>
              </w:rPr>
              <w:fldChar w:fldCharType="begin"/>
            </w:r>
            <w:r w:rsidR="00D76B94">
              <w:rPr>
                <w:noProof/>
                <w:webHidden/>
              </w:rPr>
              <w:instrText xml:space="preserve"> PAGEREF _Toc353898816 \h </w:instrText>
            </w:r>
            <w:r w:rsidR="00D76B94">
              <w:rPr>
                <w:noProof/>
                <w:webHidden/>
              </w:rPr>
            </w:r>
            <w:r w:rsidR="00D76B94">
              <w:rPr>
                <w:noProof/>
                <w:webHidden/>
              </w:rPr>
              <w:fldChar w:fldCharType="separate"/>
            </w:r>
            <w:r w:rsidR="00D76B94">
              <w:rPr>
                <w:noProof/>
                <w:webHidden/>
              </w:rPr>
              <w:t>26</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17" w:history="1">
            <w:r w:rsidR="00D76B94" w:rsidRPr="006D37D9">
              <w:rPr>
                <w:rStyle w:val="Lienhypertexte"/>
                <w:noProof/>
                <w:lang w:val="en-US"/>
              </w:rPr>
              <w:t>Configuration</w:t>
            </w:r>
            <w:r w:rsidR="00D76B94">
              <w:rPr>
                <w:noProof/>
                <w:webHidden/>
              </w:rPr>
              <w:tab/>
            </w:r>
            <w:r w:rsidR="00D76B94">
              <w:rPr>
                <w:noProof/>
                <w:webHidden/>
              </w:rPr>
              <w:fldChar w:fldCharType="begin"/>
            </w:r>
            <w:r w:rsidR="00D76B94">
              <w:rPr>
                <w:noProof/>
                <w:webHidden/>
              </w:rPr>
              <w:instrText xml:space="preserve"> PAGEREF _Toc353898817 \h </w:instrText>
            </w:r>
            <w:r w:rsidR="00D76B94">
              <w:rPr>
                <w:noProof/>
                <w:webHidden/>
              </w:rPr>
            </w:r>
            <w:r w:rsidR="00D76B94">
              <w:rPr>
                <w:noProof/>
                <w:webHidden/>
              </w:rPr>
              <w:fldChar w:fldCharType="separate"/>
            </w:r>
            <w:r w:rsidR="00D76B94">
              <w:rPr>
                <w:noProof/>
                <w:webHidden/>
              </w:rPr>
              <w:t>27</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18" w:history="1">
            <w:r w:rsidR="00D76B94" w:rsidRPr="006D37D9">
              <w:rPr>
                <w:rStyle w:val="Lienhypertexte"/>
                <w:noProof/>
              </w:rPr>
              <w:t>Arborescence des fichiers</w:t>
            </w:r>
            <w:r w:rsidR="00D76B94">
              <w:rPr>
                <w:noProof/>
                <w:webHidden/>
              </w:rPr>
              <w:tab/>
            </w:r>
            <w:r w:rsidR="00D76B94">
              <w:rPr>
                <w:noProof/>
                <w:webHidden/>
              </w:rPr>
              <w:fldChar w:fldCharType="begin"/>
            </w:r>
            <w:r w:rsidR="00D76B94">
              <w:rPr>
                <w:noProof/>
                <w:webHidden/>
              </w:rPr>
              <w:instrText xml:space="preserve"> PAGEREF _Toc353898818 \h </w:instrText>
            </w:r>
            <w:r w:rsidR="00D76B94">
              <w:rPr>
                <w:noProof/>
                <w:webHidden/>
              </w:rPr>
            </w:r>
            <w:r w:rsidR="00D76B94">
              <w:rPr>
                <w:noProof/>
                <w:webHidden/>
              </w:rPr>
              <w:fldChar w:fldCharType="separate"/>
            </w:r>
            <w:r w:rsidR="00D76B94">
              <w:rPr>
                <w:noProof/>
                <w:webHidden/>
              </w:rPr>
              <w:t>28</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19" w:history="1">
            <w:r w:rsidR="00D76B94" w:rsidRPr="006D37D9">
              <w:rPr>
                <w:rStyle w:val="Lienhypertexte"/>
                <w:noProof/>
              </w:rPr>
              <w:t>Dictionnaire de données (fields.ini)</w:t>
            </w:r>
            <w:r w:rsidR="00D76B94">
              <w:rPr>
                <w:noProof/>
                <w:webHidden/>
              </w:rPr>
              <w:tab/>
            </w:r>
            <w:r w:rsidR="00D76B94">
              <w:rPr>
                <w:noProof/>
                <w:webHidden/>
              </w:rPr>
              <w:fldChar w:fldCharType="begin"/>
            </w:r>
            <w:r w:rsidR="00D76B94">
              <w:rPr>
                <w:noProof/>
                <w:webHidden/>
              </w:rPr>
              <w:instrText xml:space="preserve"> PAGEREF _Toc353898819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20" w:history="1">
            <w:r w:rsidR="00D76B94" w:rsidRPr="006D37D9">
              <w:rPr>
                <w:rStyle w:val="Lienhypertexte"/>
                <w:noProof/>
              </w:rPr>
              <w:t>Fichiers SQL (sql.ini)</w:t>
            </w:r>
            <w:r w:rsidR="00D76B94">
              <w:rPr>
                <w:noProof/>
                <w:webHidden/>
              </w:rPr>
              <w:tab/>
            </w:r>
            <w:r w:rsidR="00D76B94">
              <w:rPr>
                <w:noProof/>
                <w:webHidden/>
              </w:rPr>
              <w:fldChar w:fldCharType="begin"/>
            </w:r>
            <w:r w:rsidR="00D76B94">
              <w:rPr>
                <w:noProof/>
                <w:webHidden/>
              </w:rPr>
              <w:instrText xml:space="preserve"> PAGEREF _Toc353898820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21" w:history="1">
            <w:r w:rsidR="00D76B94" w:rsidRPr="006D37D9">
              <w:rPr>
                <w:rStyle w:val="Lienhypertexte"/>
                <w:noProof/>
              </w:rPr>
              <w:t>Base de données</w:t>
            </w:r>
            <w:r w:rsidR="00D76B94">
              <w:rPr>
                <w:noProof/>
                <w:webHidden/>
              </w:rPr>
              <w:tab/>
            </w:r>
            <w:r w:rsidR="00D76B94">
              <w:rPr>
                <w:noProof/>
                <w:webHidden/>
              </w:rPr>
              <w:fldChar w:fldCharType="begin"/>
            </w:r>
            <w:r w:rsidR="00D76B94">
              <w:rPr>
                <w:noProof/>
                <w:webHidden/>
              </w:rPr>
              <w:instrText xml:space="preserve"> PAGEREF _Toc353898821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22"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_Toc353898822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23" w:history="1">
            <w:r w:rsidR="00D76B94" w:rsidRPr="006D37D9">
              <w:rPr>
                <w:rStyle w:val="Lienhypertexte"/>
                <w:noProof/>
              </w:rPr>
              <w:t>Résultat de procédure</w:t>
            </w:r>
            <w:r w:rsidR="00D76B94">
              <w:rPr>
                <w:noProof/>
                <w:webHidden/>
              </w:rPr>
              <w:tab/>
            </w:r>
            <w:r w:rsidR="00D76B94">
              <w:rPr>
                <w:noProof/>
                <w:webHidden/>
              </w:rPr>
              <w:fldChar w:fldCharType="begin"/>
            </w:r>
            <w:r w:rsidR="00D76B94">
              <w:rPr>
                <w:noProof/>
                <w:webHidden/>
              </w:rPr>
              <w:instrText xml:space="preserve"> PAGEREF _Toc353898823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24" w:history="1">
            <w:r w:rsidR="00D76B94" w:rsidRPr="006D37D9">
              <w:rPr>
                <w:rStyle w:val="Lienhypertexte"/>
                <w:noProof/>
              </w:rPr>
              <w:t>Template</w:t>
            </w:r>
            <w:r w:rsidR="00D76B94">
              <w:rPr>
                <w:noProof/>
                <w:webHidden/>
              </w:rPr>
              <w:tab/>
            </w:r>
            <w:r w:rsidR="00D76B94">
              <w:rPr>
                <w:noProof/>
                <w:webHidden/>
              </w:rPr>
              <w:fldChar w:fldCharType="begin"/>
            </w:r>
            <w:r w:rsidR="00D76B94">
              <w:rPr>
                <w:noProof/>
                <w:webHidden/>
              </w:rPr>
              <w:instrText xml:space="preserve"> PAGEREF _Toc353898824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4C3595">
          <w:pPr>
            <w:pStyle w:val="TM1"/>
            <w:tabs>
              <w:tab w:val="right" w:leader="dot" w:pos="9062"/>
            </w:tabs>
            <w:rPr>
              <w:rFonts w:eastAsiaTheme="minorEastAsia"/>
              <w:noProof/>
              <w:sz w:val="22"/>
              <w:lang w:eastAsia="fr-FR"/>
            </w:rPr>
          </w:pPr>
          <w:hyperlink w:anchor="_Toc353898825" w:history="1">
            <w:r w:rsidR="00D76B94" w:rsidRPr="006D37D9">
              <w:rPr>
                <w:rStyle w:val="Lienhypertexte"/>
                <w:noProof/>
              </w:rPr>
              <w:t>Modules</w:t>
            </w:r>
            <w:r w:rsidR="00D76B94">
              <w:rPr>
                <w:noProof/>
                <w:webHidden/>
              </w:rPr>
              <w:tab/>
            </w:r>
            <w:r w:rsidR="00D76B94">
              <w:rPr>
                <w:noProof/>
                <w:webHidden/>
              </w:rPr>
              <w:fldChar w:fldCharType="begin"/>
            </w:r>
            <w:r w:rsidR="00D76B94">
              <w:rPr>
                <w:noProof/>
                <w:webHidden/>
              </w:rPr>
              <w:instrText xml:space="preserve"> PAGEREF _Toc353898825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26" w:history="1">
            <w:r w:rsidR="00D76B94" w:rsidRPr="006D37D9">
              <w:rPr>
                <w:rStyle w:val="Lienhypertexte"/>
                <w:noProof/>
              </w:rPr>
              <w:t>Développement</w:t>
            </w:r>
            <w:r w:rsidR="00D76B94">
              <w:rPr>
                <w:noProof/>
                <w:webHidden/>
              </w:rPr>
              <w:tab/>
            </w:r>
            <w:r w:rsidR="00D76B94">
              <w:rPr>
                <w:noProof/>
                <w:webHidden/>
              </w:rPr>
              <w:fldChar w:fldCharType="begin"/>
            </w:r>
            <w:r w:rsidR="00D76B94">
              <w:rPr>
                <w:noProof/>
                <w:webHidden/>
              </w:rPr>
              <w:instrText xml:space="preserve"> PAGEREF _Toc353898826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27" w:history="1">
            <w:r w:rsidR="00D76B94" w:rsidRPr="006D37D9">
              <w:rPr>
                <w:rStyle w:val="Lienhypertexte"/>
                <w:noProof/>
              </w:rPr>
              <w:t>Point d’entrée de l’application</w:t>
            </w:r>
            <w:r w:rsidR="00D76B94">
              <w:rPr>
                <w:noProof/>
                <w:webHidden/>
              </w:rPr>
              <w:tab/>
            </w:r>
            <w:r w:rsidR="00D76B94">
              <w:rPr>
                <w:noProof/>
                <w:webHidden/>
              </w:rPr>
              <w:fldChar w:fldCharType="begin"/>
            </w:r>
            <w:r w:rsidR="00D76B94">
              <w:rPr>
                <w:noProof/>
                <w:webHidden/>
              </w:rPr>
              <w:instrText xml:space="preserve"> PAGEREF _Toc353898827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28" w:history="1">
            <w:r w:rsidR="00D76B94" w:rsidRPr="006D37D9">
              <w:rPr>
                <w:rStyle w:val="Lienhypertexte"/>
                <w:noProof/>
              </w:rPr>
              <w:t>API Références</w:t>
            </w:r>
            <w:r w:rsidR="00D76B94">
              <w:rPr>
                <w:noProof/>
                <w:webHidden/>
              </w:rPr>
              <w:tab/>
            </w:r>
            <w:r w:rsidR="00D76B94">
              <w:rPr>
                <w:noProof/>
                <w:webHidden/>
              </w:rPr>
              <w:fldChar w:fldCharType="begin"/>
            </w:r>
            <w:r w:rsidR="00D76B94">
              <w:rPr>
                <w:noProof/>
                <w:webHidden/>
              </w:rPr>
              <w:instrText xml:space="preserve"> PAGEREF _Toc353898828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29" w:history="1">
            <w:r w:rsidR="00D76B94" w:rsidRPr="006D37D9">
              <w:rPr>
                <w:rStyle w:val="Lienhypertexte"/>
                <w:noProof/>
              </w:rPr>
              <w:t>Intégration Architecture</w:t>
            </w:r>
            <w:r w:rsidR="00D76B94">
              <w:rPr>
                <w:noProof/>
                <w:webHidden/>
              </w:rPr>
              <w:tab/>
            </w:r>
            <w:r w:rsidR="00D76B94">
              <w:rPr>
                <w:noProof/>
                <w:webHidden/>
              </w:rPr>
              <w:fldChar w:fldCharType="begin"/>
            </w:r>
            <w:r w:rsidR="00D76B94">
              <w:rPr>
                <w:noProof/>
                <w:webHidden/>
              </w:rPr>
              <w:instrText xml:space="preserve"> PAGEREF _Toc353898829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30" w:history="1">
            <w:r w:rsidR="00D76B94" w:rsidRPr="006D37D9">
              <w:rPr>
                <w:rStyle w:val="Lienhypertexte"/>
                <w:noProof/>
              </w:rPr>
              <w:t>Intégration MVC</w:t>
            </w:r>
            <w:r w:rsidR="00D76B94">
              <w:rPr>
                <w:noProof/>
                <w:webHidden/>
              </w:rPr>
              <w:tab/>
            </w:r>
            <w:r w:rsidR="00D76B94">
              <w:rPr>
                <w:noProof/>
                <w:webHidden/>
              </w:rPr>
              <w:fldChar w:fldCharType="begin"/>
            </w:r>
            <w:r w:rsidR="00D76B94">
              <w:rPr>
                <w:noProof/>
                <w:webHidden/>
              </w:rPr>
              <w:instrText xml:space="preserve"> PAGEREF _Toc353898830 \h </w:instrText>
            </w:r>
            <w:r w:rsidR="00D76B94">
              <w:rPr>
                <w:noProof/>
                <w:webHidden/>
              </w:rPr>
            </w:r>
            <w:r w:rsidR="00D76B94">
              <w:rPr>
                <w:noProof/>
                <w:webHidden/>
              </w:rPr>
              <w:fldChar w:fldCharType="separate"/>
            </w:r>
            <w:r w:rsidR="00D76B94">
              <w:rPr>
                <w:noProof/>
                <w:webHidden/>
              </w:rPr>
              <w:t>32</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31" w:history="1">
            <w:r w:rsidR="00D76B94" w:rsidRPr="006D37D9">
              <w:rPr>
                <w:rStyle w:val="Lienhypertexte"/>
                <w:noProof/>
              </w:rPr>
              <w:t>Intégration Configuration</w:t>
            </w:r>
            <w:r w:rsidR="00D76B94">
              <w:rPr>
                <w:noProof/>
                <w:webHidden/>
              </w:rPr>
              <w:tab/>
            </w:r>
            <w:r w:rsidR="00D76B94">
              <w:rPr>
                <w:noProof/>
                <w:webHidden/>
              </w:rPr>
              <w:fldChar w:fldCharType="begin"/>
            </w:r>
            <w:r w:rsidR="00D76B94">
              <w:rPr>
                <w:noProof/>
                <w:webHidden/>
              </w:rPr>
              <w:instrText xml:space="preserve"> PAGEREF _Toc353898831 \h </w:instrText>
            </w:r>
            <w:r w:rsidR="00D76B94">
              <w:rPr>
                <w:noProof/>
                <w:webHidden/>
              </w:rPr>
            </w:r>
            <w:r w:rsidR="00D76B94">
              <w:rPr>
                <w:noProof/>
                <w:webHidden/>
              </w:rPr>
              <w:fldChar w:fldCharType="separate"/>
            </w:r>
            <w:r w:rsidR="00D76B94">
              <w:rPr>
                <w:noProof/>
                <w:webHidden/>
              </w:rPr>
              <w:t>33</w:t>
            </w:r>
            <w:r w:rsidR="00D76B94">
              <w:rPr>
                <w:noProof/>
                <w:webHidden/>
              </w:rPr>
              <w:fldChar w:fldCharType="end"/>
            </w:r>
          </w:hyperlink>
        </w:p>
        <w:p w:rsidR="00D76B94" w:rsidRDefault="004C3595">
          <w:pPr>
            <w:pStyle w:val="TM1"/>
            <w:tabs>
              <w:tab w:val="right" w:leader="dot" w:pos="9062"/>
            </w:tabs>
            <w:rPr>
              <w:rFonts w:eastAsiaTheme="minorEastAsia"/>
              <w:noProof/>
              <w:sz w:val="22"/>
              <w:lang w:eastAsia="fr-FR"/>
            </w:rPr>
          </w:pPr>
          <w:hyperlink w:anchor="_Toc353898832" w:history="1">
            <w:r w:rsidR="00D76B94" w:rsidRPr="006D37D9">
              <w:rPr>
                <w:rStyle w:val="Lienhypertexte"/>
                <w:noProof/>
                <w:lang w:val="en-US"/>
              </w:rPr>
              <w:t>Notes</w:t>
            </w:r>
            <w:r w:rsidR="00D76B94">
              <w:rPr>
                <w:noProof/>
                <w:webHidden/>
              </w:rPr>
              <w:tab/>
            </w:r>
            <w:r w:rsidR="00D76B94">
              <w:rPr>
                <w:noProof/>
                <w:webHidden/>
              </w:rPr>
              <w:fldChar w:fldCharType="begin"/>
            </w:r>
            <w:r w:rsidR="00D76B94">
              <w:rPr>
                <w:noProof/>
                <w:webHidden/>
              </w:rPr>
              <w:instrText xml:space="preserve"> PAGEREF _Toc353898832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33" w:history="1">
            <w:r w:rsidR="00D76B94" w:rsidRPr="006D37D9">
              <w:rPr>
                <w:rStyle w:val="Lienhypertexte"/>
                <w:noProof/>
              </w:rPr>
              <w:t>Windows spécifique</w:t>
            </w:r>
            <w:r w:rsidR="00D76B94">
              <w:rPr>
                <w:noProof/>
                <w:webHidden/>
              </w:rPr>
              <w:tab/>
            </w:r>
            <w:r w:rsidR="00D76B94">
              <w:rPr>
                <w:noProof/>
                <w:webHidden/>
              </w:rPr>
              <w:fldChar w:fldCharType="begin"/>
            </w:r>
            <w:r w:rsidR="00D76B94">
              <w:rPr>
                <w:noProof/>
                <w:webHidden/>
              </w:rPr>
              <w:instrText xml:space="preserve"> PAGEREF _Toc353898833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34" w:history="1">
            <w:r w:rsidR="00D76B94" w:rsidRPr="006D37D9">
              <w:rPr>
                <w:rStyle w:val="Lienhypertexte"/>
                <w:noProof/>
              </w:rPr>
              <w:t>Implémentations</w:t>
            </w:r>
            <w:r w:rsidR="00D76B94">
              <w:rPr>
                <w:noProof/>
                <w:webHidden/>
              </w:rPr>
              <w:tab/>
            </w:r>
            <w:r w:rsidR="00D76B94">
              <w:rPr>
                <w:noProof/>
                <w:webHidden/>
              </w:rPr>
              <w:fldChar w:fldCharType="begin"/>
            </w:r>
            <w:r w:rsidR="00D76B94">
              <w:rPr>
                <w:noProof/>
                <w:webHidden/>
              </w:rPr>
              <w:instrText xml:space="preserve"> PAGEREF _Toc353898834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4C3595">
          <w:pPr>
            <w:pStyle w:val="TM1"/>
            <w:tabs>
              <w:tab w:val="right" w:leader="dot" w:pos="9062"/>
            </w:tabs>
            <w:rPr>
              <w:rFonts w:eastAsiaTheme="minorEastAsia"/>
              <w:noProof/>
              <w:sz w:val="22"/>
              <w:lang w:eastAsia="fr-FR"/>
            </w:rPr>
          </w:pPr>
          <w:hyperlink w:anchor="_Toc353898835" w:history="1">
            <w:r w:rsidR="00D76B94" w:rsidRPr="006D37D9">
              <w:rPr>
                <w:rStyle w:val="Lienhypertexte"/>
                <w:noProof/>
              </w:rPr>
              <w:t>FAQ</w:t>
            </w:r>
            <w:r w:rsidR="00D76B94">
              <w:rPr>
                <w:noProof/>
                <w:webHidden/>
              </w:rPr>
              <w:tab/>
            </w:r>
            <w:r w:rsidR="00D76B94">
              <w:rPr>
                <w:noProof/>
                <w:webHidden/>
              </w:rPr>
              <w:fldChar w:fldCharType="begin"/>
            </w:r>
            <w:r w:rsidR="00D76B94">
              <w:rPr>
                <w:noProof/>
                <w:webHidden/>
              </w:rPr>
              <w:instrText xml:space="preserve"> PAGEREF _Toc353898835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4C3595">
          <w:pPr>
            <w:pStyle w:val="TM2"/>
            <w:tabs>
              <w:tab w:val="right" w:leader="dot" w:pos="9062"/>
            </w:tabs>
            <w:rPr>
              <w:rFonts w:eastAsiaTheme="minorEastAsia"/>
              <w:noProof/>
              <w:sz w:val="22"/>
              <w:lang w:eastAsia="fr-FR"/>
            </w:rPr>
          </w:pPr>
          <w:hyperlink w:anchor="_Toc353898836" w:history="1">
            <w:r w:rsidR="00D76B94" w:rsidRPr="006D37D9">
              <w:rPr>
                <w:rStyle w:val="Lienhypertexte"/>
                <w:noProof/>
              </w:rPr>
              <w:t>DOMDocument ::loadHTMLFile et CDATA</w:t>
            </w:r>
            <w:r w:rsidR="00D76B94">
              <w:rPr>
                <w:noProof/>
                <w:webHidden/>
              </w:rPr>
              <w:tab/>
            </w:r>
            <w:r w:rsidR="00D76B94">
              <w:rPr>
                <w:noProof/>
                <w:webHidden/>
              </w:rPr>
              <w:fldChar w:fldCharType="begin"/>
            </w:r>
            <w:r w:rsidR="00D76B94">
              <w:rPr>
                <w:noProof/>
                <w:webHidden/>
              </w:rPr>
              <w:instrText xml:space="preserve"> PAGEREF _Toc353898836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4C3595">
          <w:pPr>
            <w:pStyle w:val="TM3"/>
            <w:tabs>
              <w:tab w:val="right" w:leader="dot" w:pos="9062"/>
            </w:tabs>
            <w:rPr>
              <w:rFonts w:eastAsiaTheme="minorEastAsia"/>
              <w:noProof/>
              <w:sz w:val="22"/>
              <w:lang w:eastAsia="fr-FR"/>
            </w:rPr>
          </w:pPr>
          <w:hyperlink w:anchor="_Toc353898837" w:history="1">
            <w:r w:rsidR="00D76B94" w:rsidRPr="006D37D9">
              <w:rPr>
                <w:rStyle w:val="Lienhypertexte"/>
                <w:i/>
                <w:iCs/>
                <w:noProof/>
                <w:spacing w:val="15"/>
                <w:lang w:eastAsia="fr-FR"/>
              </w:rPr>
              <w:t>Solution</w:t>
            </w:r>
            <w:r w:rsidR="00D76B94">
              <w:rPr>
                <w:noProof/>
                <w:webHidden/>
              </w:rPr>
              <w:tab/>
            </w:r>
            <w:r w:rsidR="00D76B94">
              <w:rPr>
                <w:noProof/>
                <w:webHidden/>
              </w:rPr>
              <w:fldChar w:fldCharType="begin"/>
            </w:r>
            <w:r w:rsidR="00D76B94">
              <w:rPr>
                <w:noProof/>
                <w:webHidden/>
              </w:rPr>
              <w:instrText xml:space="preserve"> PAGEREF _Toc353898837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98776"/>
      <w:r w:rsidRPr="00C962A8">
        <w:lastRenderedPageBreak/>
        <w:t>Introduction</w:t>
      </w:r>
      <w:bookmarkEnd w:id="0"/>
    </w:p>
    <w:p w:rsidR="002D79DC" w:rsidRDefault="002D79DC">
      <w:r w:rsidRPr="00C962A8">
        <w:rPr>
          <w:rStyle w:val="lev"/>
        </w:rPr>
        <w:t>WebFrameWork</w:t>
      </w:r>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3898777"/>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réflexion de développement, c’est le développeur qui fixe les règles. Le Framework, lui propose de combler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4488E">
        <w:rPr>
          <w:rStyle w:val="lev"/>
          <w:b w:val="0"/>
        </w:rPr>
        <w:t>méthodes</w:t>
      </w:r>
      <w:r>
        <w:rPr>
          <w:rStyle w:val="lev"/>
          <w:b w:val="0"/>
        </w:rPr>
        <w:t xml:space="preserve"> de développement</w:t>
      </w:r>
      <w:r w:rsidR="0014488E">
        <w:rPr>
          <w:rStyle w:val="lev"/>
          <w:b w:val="0"/>
        </w:rPr>
        <w:t> :</w:t>
      </w:r>
    </w:p>
    <w:p w:rsidR="0014488E" w:rsidRDefault="0014488E" w:rsidP="0014488E">
      <w:pPr>
        <w:pStyle w:val="Paragraphedeliste"/>
        <w:numPr>
          <w:ilvl w:val="0"/>
          <w:numId w:val="30"/>
        </w:numPr>
      </w:pPr>
      <w:r>
        <w:t xml:space="preserve">Le programmeur définit l’architecture de l’application (points d’entrées, filtrage des champs). Dans ce cas, les librairies </w:t>
      </w:r>
      <w:r w:rsidR="00825A36">
        <w:t>fondamentales</w:t>
      </w:r>
      <w:r>
        <w:t xml:space="preserve"> sont utilisables.</w:t>
      </w:r>
    </w:p>
    <w:p w:rsidR="0014488E" w:rsidRDefault="0014488E" w:rsidP="0014488E">
      <w:pPr>
        <w:pStyle w:val="Paragraphedeliste"/>
        <w:numPr>
          <w:ilvl w:val="0"/>
          <w:numId w:val="30"/>
        </w:numPr>
      </w:pPr>
      <w:r>
        <w:t>Le programmeur utilise le modèle d’application prédéfinit. Dans ce cas</w:t>
      </w:r>
      <w:r w:rsidR="00825A36">
        <w:t>,</w:t>
      </w:r>
      <w:r>
        <w:t xml:space="preserve"> l’application s’appuie sur le modèle MVC et peut s’étendre aux modules</w:t>
      </w:r>
      <w:r w:rsidRPr="0014488E">
        <w:t xml:space="preserve"> </w:t>
      </w:r>
      <w:r>
        <w:t>existants (compte utilisateur, catalogue, mailling, …).</w:t>
      </w:r>
    </w:p>
    <w:p w:rsidR="00825A36" w:rsidRDefault="00825A36">
      <w:r>
        <w:br w:type="page"/>
      </w:r>
    </w:p>
    <w:p w:rsidR="00825A36" w:rsidRDefault="00825A36" w:rsidP="00825A36">
      <w:pPr>
        <w:pStyle w:val="Titre2"/>
        <w:rPr>
          <w:rStyle w:val="lev"/>
        </w:rPr>
      </w:pPr>
      <w:bookmarkStart w:id="2" w:name="_Toc353898778"/>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204"/>
        <w:gridCol w:w="3450"/>
        <w:gridCol w:w="3634"/>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Moteur de Templates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Transformer des fichiers XML/Textes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Gestion simplifié des vues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Interface SGBD</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Système de résultat</w:t>
            </w:r>
          </w:p>
        </w:tc>
        <w:tc>
          <w:tcPr>
            <w:tcW w:w="3596"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Traçabilité et gestion des erreurs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 xml:space="preserve">Traductions linguistique des messages </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Configuration INI avancé</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Configuration, inclusions, constantes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Inclusion de sous-application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Contrôle de champs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Nombreux formats existants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Vérification automatique dans les contrôleurs</w:t>
            </w:r>
          </w:p>
          <w:p w:rsidR="00825A36" w:rsidRDefault="00825A36" w:rsidP="00026128">
            <w:pPr>
              <w:cnfStyle w:val="000000100000" w:firstRow="0" w:lastRow="0" w:firstColumn="0" w:lastColumn="0" w:oddVBand="0" w:evenVBand="0" w:oddHBand="1" w:evenHBand="0" w:firstRowFirstColumn="0" w:firstRowLastColumn="0" w:lastRowFirstColumn="0" w:lastRowLastColumn="0"/>
            </w:pPr>
            <w:r>
              <w:t>Dictionnaire de données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XML Default File</w:t>
            </w:r>
          </w:p>
        </w:tc>
        <w:tc>
          <w:tcPr>
            <w:tcW w:w="3596" w:type="dxa"/>
          </w:tcPr>
          <w:p w:rsidR="00825A36" w:rsidRDefault="00825A36" w:rsidP="00026128">
            <w:pPr>
              <w:cnfStyle w:val="000000000000" w:firstRow="0" w:lastRow="0" w:firstColumn="0" w:lastColumn="0" w:oddVBand="0" w:evenVBand="0" w:oddHBand="0" w:evenHBand="0" w:firstRowFirstColumn="0" w:firstRowLastColumn="0" w:lastRowFirstColumn="0" w:lastRowLastColumn="0"/>
            </w:pPr>
            <w:r>
              <w:t>Meta données de l’application (pages, navigation, contact, description, etc…)</w:t>
            </w:r>
          </w:p>
        </w:tc>
        <w:tc>
          <w:tcPr>
            <w:tcW w:w="3793" w:type="dxa"/>
          </w:tcPr>
          <w:p w:rsidR="00825A36" w:rsidRDefault="00825A36" w:rsidP="00A529BF">
            <w:pPr>
              <w:cnfStyle w:val="000000000000" w:firstRow="0" w:lastRow="0" w:firstColumn="0" w:lastColumn="0" w:oddVBand="0" w:evenVBand="0" w:oddHBand="0" w:evenHBand="0" w:firstRowFirstColumn="0" w:firstRowLastColumn="0" w:lastRowFirstColumn="0" w:lastRowLastColumn="0"/>
            </w:pPr>
            <w:r>
              <w:t>Automatisation des traductions linguistique.</w:t>
            </w:r>
          </w:p>
          <w:p w:rsidR="00825A36" w:rsidRDefault="00825A36" w:rsidP="00A529BF">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X-Arguments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Format d’échange simple de données associatives</w:t>
            </w:r>
          </w:p>
        </w:tc>
        <w:tc>
          <w:tcPr>
            <w:tcW w:w="3793" w:type="dxa"/>
          </w:tcPr>
          <w:p w:rsidR="00825A36" w:rsidRDefault="00825A36" w:rsidP="00825A36">
            <w:pPr>
              <w:cnfStyle w:val="000000100000" w:firstRow="0" w:lastRow="0" w:firstColumn="0" w:lastColumn="0" w:oddVBand="0" w:evenVBand="0" w:oddHBand="1" w:evenHBand="0" w:firstRowFirstColumn="0" w:firstRowLastColumn="0" w:lastRowFirstColumn="0" w:lastRowLastColumn="0"/>
            </w:pPr>
            <w:r>
              <w:t>Format de sortie (contrôleur)</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Gestionnaire de tâches</w:t>
            </w:r>
          </w:p>
        </w:tc>
        <w:tc>
          <w:tcPr>
            <w:tcW w:w="3596"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des commandes systèmes dans le temps.</w:t>
            </w:r>
          </w:p>
        </w:tc>
        <w:tc>
          <w:tcPr>
            <w:tcW w:w="3793"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l’exécution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3898779"/>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7AEB896E" wp14:editId="39043D1E">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454DA9CE" wp14:editId="4F78126F">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DB0AFA" w:rsidRDefault="00F92197" w:rsidP="00DB0AFA">
            <w:pPr>
              <w:jc w:val="center"/>
              <w:rPr>
                <w:rStyle w:val="lev"/>
                <w:b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p w:rsidR="00F92197" w:rsidRPr="009C52F2" w:rsidRDefault="009C52F2" w:rsidP="009C52F2">
            <w:pPr>
              <w:pStyle w:val="important"/>
              <w:rPr>
                <w:rStyle w:val="lev"/>
                <w:b/>
                <w:bCs w:val="0"/>
              </w:rPr>
            </w:pPr>
            <w:r w:rsidRPr="009C52F2">
              <w:rPr>
                <w:rStyle w:val="lev"/>
                <w:b/>
                <w:bCs w:val="0"/>
              </w:rPr>
              <w:t>[</w:t>
            </w:r>
            <w:r w:rsidRPr="009C52F2">
              <w:rPr>
                <w:rStyle w:val="importantCar"/>
                <w:b/>
                <w:i/>
              </w:rPr>
              <w:t>Requis</w:t>
            </w:r>
            <w:r w:rsidRPr="009C52F2">
              <w:rPr>
                <w:rStyle w:val="lev"/>
                <w:b/>
                <w:bCs w:val="0"/>
              </w:rPr>
              <w:t>]</w:t>
            </w:r>
          </w:p>
        </w:tc>
      </w:tr>
      <w:tr w:rsidR="00F92197" w:rsidTr="00A969F6">
        <w:tc>
          <w:tcPr>
            <w:tcW w:w="573" w:type="dxa"/>
            <w:vMerge w:val="restart"/>
            <w:shd w:val="clear" w:color="auto" w:fill="D6E3BC" w:themeFill="accent3"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CLIENT</w:t>
            </w:r>
          </w:p>
        </w:tc>
        <w:tc>
          <w:tcPr>
            <w:tcW w:w="3363" w:type="dxa"/>
            <w:vAlign w:val="center"/>
          </w:tcPr>
          <w:p w:rsidR="00F92197" w:rsidRDefault="00F92197" w:rsidP="007F7E11">
            <w:pPr>
              <w:jc w:val="center"/>
              <w:rPr>
                <w:rStyle w:val="lev"/>
              </w:rPr>
            </w:pPr>
            <w:r>
              <w:rPr>
                <w:noProof/>
                <w:lang w:eastAsia="fr-FR"/>
              </w:rPr>
              <w:drawing>
                <wp:inline distT="0" distB="0" distL="0" distR="0" wp14:anchorId="2F62E6F9" wp14:editId="0043AD23">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YUI</w:t>
            </w:r>
          </w:p>
          <w:p w:rsidR="00F92197" w:rsidRDefault="00F92197" w:rsidP="00A969F6">
            <w:pPr>
              <w:jc w:val="center"/>
              <w:rPr>
                <w:rStyle w:val="lev"/>
              </w:rPr>
            </w:pPr>
            <w:r w:rsidRPr="007F7E11">
              <w:rPr>
                <w:rStyle w:val="lev"/>
                <w:b w:val="0"/>
              </w:rPr>
              <w:t>v3.7.3+</w:t>
            </w:r>
          </w:p>
        </w:tc>
        <w:tc>
          <w:tcPr>
            <w:tcW w:w="3793" w:type="dxa"/>
            <w:vAlign w:val="center"/>
          </w:tcPr>
          <w:p w:rsidR="00DB0AFA" w:rsidRDefault="00F92197" w:rsidP="002D79DC">
            <w:pPr>
              <w:jc w:val="center"/>
              <w:rPr>
                <w:rStyle w:val="lev"/>
                <w:b w:val="0"/>
              </w:rPr>
            </w:pPr>
            <w:r>
              <w:rPr>
                <w:rStyle w:val="lev"/>
                <w:b w:val="0"/>
              </w:rPr>
              <w:t>L</w:t>
            </w:r>
            <w:r w:rsidRPr="002D79DC">
              <w:rPr>
                <w:rStyle w:val="lev"/>
                <w:b w:val="0"/>
              </w:rPr>
              <w:t>’</w:t>
            </w:r>
            <w:r>
              <w:rPr>
                <w:rStyle w:val="lev"/>
                <w:b w:val="0"/>
              </w:rPr>
              <w:t>E</w:t>
            </w:r>
            <w:r w:rsidRPr="002D79DC">
              <w:rPr>
                <w:rStyle w:val="lev"/>
                <w:b w:val="0"/>
              </w:rPr>
              <w:t xml:space="preserve">nsemble </w:t>
            </w:r>
            <w:r>
              <w:rPr>
                <w:rStyle w:val="lev"/>
                <w:b w:val="0"/>
              </w:rPr>
              <w:t xml:space="preserve">des librairies </w:t>
            </w:r>
            <w:r w:rsidRPr="002D79DC">
              <w:rPr>
                <w:rStyle w:val="lev"/>
              </w:rPr>
              <w:t>Javascript</w:t>
            </w:r>
            <w:r>
              <w:rPr>
                <w:rStyle w:val="lev"/>
                <w:b w:val="0"/>
              </w:rPr>
              <w:t xml:space="preserve"> sont</w:t>
            </w:r>
            <w:r w:rsidRPr="002D79DC">
              <w:rPr>
                <w:rStyle w:val="lev"/>
                <w:b w:val="0"/>
              </w:rPr>
              <w:t xml:space="preserve"> </w:t>
            </w:r>
            <w:r>
              <w:rPr>
                <w:rStyle w:val="lev"/>
                <w:b w:val="0"/>
              </w:rPr>
              <w:t xml:space="preserve">basées sur le Framework </w:t>
            </w:r>
            <w:r w:rsidRPr="002D79DC">
              <w:rPr>
                <w:rStyle w:val="lev"/>
              </w:rPr>
              <w:t>Y</w:t>
            </w:r>
            <w:r>
              <w:rPr>
                <w:rStyle w:val="lev"/>
              </w:rPr>
              <w:t>ahoo-</w:t>
            </w:r>
            <w:r w:rsidRPr="002D79DC">
              <w:rPr>
                <w:rStyle w:val="lev"/>
              </w:rPr>
              <w:t>UI</w:t>
            </w:r>
            <w:r w:rsidR="00DB0AFA" w:rsidRPr="00DB0AFA">
              <w:rPr>
                <w:rStyle w:val="lev"/>
                <w:b w:val="0"/>
              </w:rPr>
              <w:t>.</w:t>
            </w:r>
          </w:p>
          <w:p w:rsidR="00F92197" w:rsidRPr="009C52F2" w:rsidRDefault="009C52F2" w:rsidP="009C52F2">
            <w:pPr>
              <w:pStyle w:val="important"/>
            </w:pPr>
            <w:r w:rsidRPr="009C52F2">
              <w:t>[</w:t>
            </w:r>
            <w:r w:rsidR="00DB0AFA" w:rsidRPr="009C52F2">
              <w:t>Requis</w:t>
            </w:r>
            <w:r w:rsidRPr="009C52F2">
              <w:t>]</w:t>
            </w:r>
          </w:p>
        </w:tc>
      </w:tr>
      <w:tr w:rsidR="00F92197" w:rsidTr="00A969F6">
        <w:tc>
          <w:tcPr>
            <w:tcW w:w="573" w:type="dxa"/>
            <w:vMerge/>
            <w:shd w:val="clear" w:color="auto" w:fill="D6E3BC" w:themeFill="accent3"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828C9C" wp14:editId="7C58E953">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ExtJS</w:t>
            </w:r>
          </w:p>
          <w:p w:rsidR="00F92197" w:rsidRDefault="00F92197" w:rsidP="00A969F6">
            <w:pPr>
              <w:jc w:val="center"/>
              <w:rPr>
                <w:rStyle w:val="lev"/>
              </w:rPr>
            </w:pPr>
            <w:r w:rsidRPr="007F7E11">
              <w:rPr>
                <w:rStyle w:val="lev"/>
                <w:b w:val="0"/>
              </w:rPr>
              <w:t>v4.1.1+</w:t>
            </w:r>
          </w:p>
        </w:tc>
        <w:tc>
          <w:tcPr>
            <w:tcW w:w="3793" w:type="dxa"/>
            <w:vAlign w:val="center"/>
          </w:tcPr>
          <w:p w:rsidR="00F92197" w:rsidRDefault="00F92197" w:rsidP="007F7E11">
            <w:pPr>
              <w:jc w:val="center"/>
              <w:rPr>
                <w:rStyle w:val="lev"/>
                <w:b w:val="0"/>
              </w:rPr>
            </w:pPr>
            <w:r>
              <w:rPr>
                <w:rStyle w:val="lev"/>
                <w:b w:val="0"/>
              </w:rPr>
              <w:t>P</w:t>
            </w:r>
            <w:r w:rsidRPr="007F7E11">
              <w:rPr>
                <w:rStyle w:val="lev"/>
                <w:b w:val="0"/>
              </w:rPr>
              <w:t xml:space="preserve">our les utilisateurs de </w:t>
            </w:r>
            <w:r>
              <w:rPr>
                <w:rStyle w:val="lev"/>
              </w:rPr>
              <w:t xml:space="preserve">ExtJS, </w:t>
            </w:r>
            <w:r w:rsidRPr="007F7E11">
              <w:rPr>
                <w:rStyle w:val="lev"/>
              </w:rPr>
              <w:t>Webframework</w:t>
            </w:r>
            <w:r>
              <w:rPr>
                <w:rStyle w:val="lev"/>
                <w:b w:val="0"/>
              </w:rPr>
              <w:t xml:space="preserve"> propose un modèle d’application client/serveur </w:t>
            </w:r>
            <w:r w:rsidR="00DF0647">
              <w:rPr>
                <w:rStyle w:val="lev"/>
                <w:b w:val="0"/>
              </w:rPr>
              <w:t>facilitant</w:t>
            </w:r>
            <w:r>
              <w:rPr>
                <w:rStyle w:val="lev"/>
                <w:b w:val="0"/>
              </w:rPr>
              <w:t xml:space="preserve"> le déploiement et la communication.</w:t>
            </w:r>
          </w:p>
          <w:p w:rsidR="00F92197" w:rsidRPr="007F7E11" w:rsidRDefault="00F92197" w:rsidP="007F7E11">
            <w:pPr>
              <w:jc w:val="center"/>
              <w:rPr>
                <w:rStyle w:val="lev"/>
                <w:b w:val="0"/>
              </w:rPr>
            </w:pPr>
          </w:p>
          <w:p w:rsidR="00F92197" w:rsidRPr="007F7E11" w:rsidRDefault="00F92197" w:rsidP="007F7E11">
            <w:pPr>
              <w:jc w:val="center"/>
              <w:rPr>
                <w:rStyle w:val="lev"/>
                <w:b w:val="0"/>
              </w:rPr>
            </w:pPr>
            <w:r>
              <w:rPr>
                <w:rStyle w:val="lev"/>
                <w:b w:val="0"/>
              </w:rPr>
              <w:t>C</w:t>
            </w:r>
            <w:r w:rsidRPr="007F7E11">
              <w:rPr>
                <w:rStyle w:val="lev"/>
                <w:b w:val="0"/>
              </w:rPr>
              <w:t>ertain</w:t>
            </w:r>
            <w:r>
              <w:rPr>
                <w:rStyle w:val="lev"/>
                <w:b w:val="0"/>
              </w:rPr>
              <w:t>s</w:t>
            </w:r>
            <w:r w:rsidRPr="007F7E11">
              <w:rPr>
                <w:rStyle w:val="lev"/>
                <w:b w:val="0"/>
              </w:rPr>
              <w:t xml:space="preserve"> module</w:t>
            </w:r>
            <w:r>
              <w:rPr>
                <w:rStyle w:val="lev"/>
                <w:b w:val="0"/>
              </w:rPr>
              <w:t>s</w:t>
            </w:r>
            <w:r w:rsidRPr="007F7E11">
              <w:rPr>
                <w:rStyle w:val="lev"/>
                <w:b w:val="0"/>
              </w:rPr>
              <w:t xml:space="preserve"> propose</w:t>
            </w:r>
            <w:r>
              <w:rPr>
                <w:rStyle w:val="lev"/>
                <w:b w:val="0"/>
              </w:rPr>
              <w:t>nt</w:t>
            </w:r>
            <w:r w:rsidRPr="007F7E11">
              <w:rPr>
                <w:rStyle w:val="lev"/>
                <w:b w:val="0"/>
              </w:rPr>
              <w:t xml:space="preserve"> </w:t>
            </w:r>
            <w:r>
              <w:rPr>
                <w:rStyle w:val="lev"/>
                <w:b w:val="0"/>
              </w:rPr>
              <w:t xml:space="preserve">également </w:t>
            </w:r>
            <w:r w:rsidRPr="007F7E11">
              <w:rPr>
                <w:rStyle w:val="lev"/>
                <w:b w:val="0"/>
              </w:rPr>
              <w:t xml:space="preserve">de </w:t>
            </w:r>
            <w:r>
              <w:rPr>
                <w:rStyle w:val="lev"/>
                <w:b w:val="0"/>
              </w:rPr>
              <w:t xml:space="preserve">nouveaux </w:t>
            </w:r>
            <w:r w:rsidRPr="007F7E11">
              <w:rPr>
                <w:rStyle w:val="lev"/>
              </w:rPr>
              <w:t>W</w:t>
            </w:r>
            <w:r>
              <w:rPr>
                <w:rStyle w:val="lev"/>
              </w:rPr>
              <w:t>idg</w:t>
            </w:r>
            <w:r w:rsidRPr="007F7E11">
              <w:rPr>
                <w:rStyle w:val="lev"/>
              </w:rPr>
              <w:t>ets</w:t>
            </w:r>
            <w:r>
              <w:rPr>
                <w:rStyle w:val="lev"/>
                <w:b w:val="0"/>
              </w:rPr>
              <w:t xml:space="preserve"> </w:t>
            </w:r>
            <w:r w:rsidR="00DB0AFA">
              <w:rPr>
                <w:rStyle w:val="lev"/>
                <w:b w:val="0"/>
              </w:rPr>
              <w:t>utilisateur.</w:t>
            </w:r>
          </w:p>
          <w:p w:rsidR="00F92197" w:rsidRPr="007F7E11" w:rsidRDefault="00F92197" w:rsidP="007F7E11">
            <w:pPr>
              <w:jc w:val="center"/>
              <w:rPr>
                <w:rStyle w:val="lev"/>
                <w:b w:val="0"/>
              </w:rPr>
            </w:pPr>
            <w:r w:rsidRPr="007F7E11">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68EC3578" wp14:editId="48CC3CCC">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Postgres</w:t>
            </w:r>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 xml:space="preserve">on avec la base de données le rendant </w:t>
            </w:r>
            <w:r w:rsidR="00766A60">
              <w:rPr>
                <w:rStyle w:val="lev"/>
                <w:b w:val="0"/>
              </w:rPr>
              <w:t>compatible avec tou</w:t>
            </w:r>
            <w:r w:rsidR="00F95242">
              <w:rPr>
                <w:rStyle w:val="lev"/>
                <w:b w:val="0"/>
              </w:rPr>
              <w:t>s les</w:t>
            </w:r>
            <w:r w:rsidR="00766A60">
              <w:rPr>
                <w:rStyle w:val="lev"/>
                <w:b w:val="0"/>
              </w:rPr>
              <w:t xml:space="preserve"> type</w:t>
            </w:r>
            <w:r w:rsidR="00F95242">
              <w:rPr>
                <w:rStyle w:val="lev"/>
                <w:b w:val="0"/>
              </w:rPr>
              <w:t>s</w:t>
            </w:r>
            <w:r w:rsidR="00766A60">
              <w:rPr>
                <w:rStyle w:val="lev"/>
                <w:b w:val="0"/>
              </w:rPr>
              <w:t xml:space="preserve"> de </w:t>
            </w:r>
            <w:r w:rsidR="00AB5A74">
              <w:rPr>
                <w:rStyle w:val="lev"/>
                <w:b w:val="0"/>
              </w:rPr>
              <w:t>serveur</w:t>
            </w:r>
            <w:r w:rsidR="00766A60">
              <w:rPr>
                <w:rStyle w:val="lev"/>
                <w:b w:val="0"/>
              </w:rPr>
              <w:t>.</w:t>
            </w:r>
          </w:p>
          <w:p w:rsidR="00750D19" w:rsidRDefault="00750D19" w:rsidP="00AB5A74">
            <w:pPr>
              <w:jc w:val="center"/>
              <w:rPr>
                <w:rStyle w:val="lev"/>
              </w:rPr>
            </w:pPr>
            <w:r>
              <w:rPr>
                <w:rStyle w:val="lev"/>
                <w:b w:val="0"/>
              </w:rPr>
              <w:t xml:space="preserve">Les travaux portent pour le moment essentiellement sur </w:t>
            </w:r>
            <w:r w:rsidRPr="00DB0AFA">
              <w:rPr>
                <w:rStyle w:val="lev"/>
              </w:rPr>
              <w:t>Postgres</w:t>
            </w:r>
            <w:r>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3898780"/>
      <w:bookmarkEnd w:id="4"/>
      <w:r>
        <w:lastRenderedPageBreak/>
        <w:t>Librairie</w:t>
      </w:r>
      <w:bookmarkEnd w:id="5"/>
    </w:p>
    <w:p w:rsidR="001637D2" w:rsidRDefault="001637D2" w:rsidP="001637D2">
      <w:pPr>
        <w:pStyle w:val="Titre2"/>
      </w:pPr>
      <w:bookmarkStart w:id="6" w:name="_Toc353898781"/>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1637D2" w:rsidRDefault="001637D2" w:rsidP="001637D2">
      <w:pPr>
        <w:pStyle w:val="Titre3"/>
      </w:pPr>
      <w:bookmarkStart w:id="7" w:name="_Toc353898782"/>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1637D2" w:rsidRPr="00B36EF3" w:rsidRDefault="001637D2" w:rsidP="001637D2">
      <w:pPr>
        <w:pStyle w:val="code"/>
      </w:pPr>
      <w:r w:rsidRPr="00B36EF3">
        <w:t>my_value =   "${my_const}"</w:t>
      </w:r>
    </w:p>
    <w:p w:rsidR="001637D2" w:rsidRPr="00B36EF3" w:rsidRDefault="001637D2" w:rsidP="001637D2">
      <w:pPr>
        <w:pStyle w:val="Titre3"/>
      </w:pPr>
      <w:bookmarkStart w:id="8" w:name="_Toc353898783"/>
      <w:r w:rsidRPr="00B36EF3">
        <w:t>Inclusions</w:t>
      </w:r>
      <w:bookmarkEnd w:id="8"/>
    </w:p>
    <w:p w:rsidR="001637D2" w:rsidRPr="003E5AF1" w:rsidRDefault="001637D2" w:rsidP="001637D2">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r>
        <w:t>include</w:t>
      </w:r>
      <w:r w:rsidRPr="003E5AF1">
        <w:t xml:space="preserve">   "</w:t>
      </w:r>
      <w:r>
        <w:t>nom_du_fichier.ini</w:t>
      </w:r>
      <w:r w:rsidRPr="003E5AF1">
        <w:t>"</w:t>
      </w:r>
    </w:p>
    <w:p w:rsidR="001637D2" w:rsidRDefault="001637D2" w:rsidP="001637D2">
      <w:pPr>
        <w:pStyle w:val="Titre3"/>
      </w:pPr>
      <w:bookmarkStart w:id="9" w:name="_Toc353898784"/>
      <w:r>
        <w:t>Résolution des doublons</w:t>
      </w:r>
      <w:bookmarkEnd w:id="9"/>
      <w:r>
        <w:t xml:space="preserve"> </w:t>
      </w:r>
    </w:p>
    <w:p w:rsidR="001637D2" w:rsidRDefault="001637D2" w:rsidP="001637D2">
      <w:r>
        <w:t xml:space="preserve">Si dans un fichier vous définissez plusieurs fois une même section, </w:t>
      </w:r>
      <w:r w:rsidRPr="009435B7">
        <w:rPr>
          <w:rStyle w:val="Rfrenceintense"/>
        </w:rPr>
        <w:t>parse_ini_file_ex</w:t>
      </w:r>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3898785"/>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1637D2" w:rsidRPr="00C962A8" w:rsidRDefault="001637D2" w:rsidP="001637D2">
      <w:pPr>
        <w:pStyle w:val="Titre3"/>
      </w:pPr>
      <w:bookmarkStart w:id="11" w:name="_Toc353898786"/>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D79DC" w:rsidRDefault="002D79DC"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D79DC" w:rsidRDefault="002D79DC"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si il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retourné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L’utilisation d’un booleen n’est pas une obligation du moment que la fonction indique son état de résultat avant le retour de la fonction.</w:t>
      </w:r>
    </w:p>
    <w:p w:rsidR="001637D2" w:rsidRDefault="001637D2" w:rsidP="001637D2">
      <w:pPr>
        <w:pStyle w:val="Titre3"/>
      </w:pPr>
      <w:bookmarkStart w:id="12" w:name="_Toc353898787"/>
      <w:r>
        <w:t>Utiliser dans une fonction</w:t>
      </w:r>
      <w:bookmarkEnd w:id="12"/>
    </w:p>
    <w:p w:rsidR="001637D2" w:rsidRDefault="001637D2" w:rsidP="001637D2">
      <w:r>
        <w:t xml:space="preserve">Chaque fonction qui utilise ce système doit obligatoirement avant de terminé son execution, retourné un code à la classe </w:t>
      </w:r>
      <w:r w:rsidRPr="004725DE">
        <w:rPr>
          <w:rStyle w:val="Titre3Car"/>
        </w:rPr>
        <w:t>cResult</w:t>
      </w:r>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3898788"/>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1">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914DBD" w:rsidRDefault="001637D2" w:rsidP="001637D2">
      <w:pPr>
        <w:pStyle w:val="code"/>
        <w:rPr>
          <w:lang w:val="en-US"/>
        </w:rPr>
      </w:pPr>
      <w:r w:rsidRPr="00914DBD">
        <w:rPr>
          <w:lang w:val="en-US"/>
        </w:rPr>
        <w:t>Function B() {</w:t>
      </w:r>
    </w:p>
    <w:p w:rsidR="001637D2" w:rsidRDefault="001637D2" w:rsidP="001637D2">
      <w:pPr>
        <w:pStyle w:val="code"/>
      </w:pPr>
      <w:r w:rsidRPr="00914DBD">
        <w:rPr>
          <w:lang w:val="en-US"/>
        </w:rPr>
        <w:tab/>
      </w:r>
      <w:r>
        <w:t>if( !C() ) return false; // converse le résultat de C</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"E1";</w:t>
      </w:r>
    </w:p>
    <w:p w:rsidR="001637D2" w:rsidRDefault="001637D2" w:rsidP="001637D2">
      <w:pPr>
        <w:pStyle w:val="code"/>
      </w:pPr>
      <w:r w:rsidRPr="00F0699D">
        <w:rPr>
          <w:lang w:val="en-US"/>
        </w:rPr>
        <w:tab/>
      </w:r>
      <w:r w:rsidRPr="00F0699D">
        <w:rPr>
          <w:lang w:val="en-US"/>
        </w:rPr>
        <w:tab/>
      </w:r>
      <w:r>
        <w:t>return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RESULT_OK();</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3898789"/>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2">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B() {</w:t>
      </w:r>
    </w:p>
    <w:p w:rsidR="001637D2" w:rsidRPr="00F0699D" w:rsidRDefault="001637D2" w:rsidP="001637D2">
      <w:pPr>
        <w:pStyle w:val="code"/>
        <w:rPr>
          <w:lang w:val="en-US"/>
        </w:rPr>
      </w:pPr>
      <w:r w:rsidRPr="00F0699D">
        <w:rPr>
          <w:lang w:val="en-US"/>
        </w:rPr>
        <w:tab/>
        <w:t>if( !C() ) return RESULT( cResult::Failed, "E2"); // surcharge le résultat de C</w:t>
      </w: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"E2";</w:t>
      </w:r>
    </w:p>
    <w:p w:rsidR="001637D2" w:rsidRDefault="001637D2" w:rsidP="001637D2">
      <w:pPr>
        <w:pStyle w:val="code"/>
      </w:pPr>
      <w:r w:rsidRPr="00F0699D">
        <w:rPr>
          <w:lang w:val="en-US"/>
        </w:rPr>
        <w:tab/>
      </w:r>
      <w:r w:rsidRPr="00F0699D">
        <w:rPr>
          <w:lang w:val="en-US"/>
        </w:rPr>
        <w:tab/>
      </w:r>
      <w:r>
        <w:t>return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3898790"/>
      <w:r w:rsidRPr="00F0699D">
        <w:rPr>
          <w:lang w:val="en-US"/>
        </w:rPr>
        <w:lastRenderedPageBreak/>
        <w:t>Templates XML</w:t>
      </w:r>
      <w:bookmarkEnd w:id="15"/>
    </w:p>
    <w:p w:rsidR="001637D2" w:rsidRPr="00F0699D" w:rsidRDefault="001637D2" w:rsidP="001637D2">
      <w:pPr>
        <w:pStyle w:val="Titre3"/>
        <w:rPr>
          <w:lang w:val="en-US"/>
        </w:rPr>
      </w:pPr>
      <w:bookmarkStart w:id="16" w:name="_Toc353898791"/>
      <w:r w:rsidRPr="00F0699D">
        <w:rPr>
          <w:lang w:val="en-US"/>
        </w:rPr>
        <w:t>Introduction</w:t>
      </w:r>
      <w:bookmarkEnd w:id="16"/>
    </w:p>
    <w:p w:rsidR="001637D2" w:rsidRDefault="001637D2" w:rsidP="001637D2">
      <w:r>
        <w:t>Webframework a introduit un système de template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r w:rsidRPr="00AE3765">
        <w:rPr>
          <w:b/>
        </w:rPr>
        <w:t>Javascript</w:t>
      </w:r>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3898792"/>
      <w:r>
        <w:t>Principe</w:t>
      </w:r>
      <w:bookmarkEnd w:id="17"/>
    </w:p>
    <w:p w:rsidR="001637D2" w:rsidRDefault="001637D2" w:rsidP="001637D2">
      <w:r w:rsidRPr="00AD3E1F">
        <w:rPr>
          <w:b/>
        </w:rPr>
        <w:t>XMLTemplate</w:t>
      </w:r>
      <w:r>
        <w:t xml:space="preserve"> est basé sur un principe simple : l’intégralité des éléments du document est analysé et transformé à la volé. La transformation à effectué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Chacun des éléments sont analysés l’un aprés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Pr="00A6100F">
        <w:rPr>
          <w:b/>
        </w:rPr>
        <w:t>tem</w:t>
      </w:r>
      <w:r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Le document est convertie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Dans un document template webframework,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3898793"/>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&lt;![CDATA[</w:t>
      </w:r>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3898794"/>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r w:rsidRPr="001A722E">
        <w:rPr>
          <w:rStyle w:val="codeCar"/>
        </w:rPr>
        <w:t>template</w:t>
      </w:r>
      <w:r w:rsidRPr="001A722E">
        <w:t xml:space="preserve"> :</w:t>
      </w:r>
    </w:p>
    <w:p w:rsidR="001637D2" w:rsidRPr="001A722E" w:rsidRDefault="001637D2" w:rsidP="001637D2">
      <w:pPr>
        <w:pStyle w:val="code"/>
        <w:rPr>
          <w:lang w:val="en-US"/>
        </w:rPr>
      </w:pPr>
      <w:r w:rsidRPr="001A722E">
        <w:rPr>
          <w:lang w:val="en-US"/>
        </w:rPr>
        <w:t>&lt;html xmlns:template="http://www.webframework.fr/last/xmlns/template"&gt;</w:t>
      </w:r>
    </w:p>
    <w:p w:rsidR="001637D2" w:rsidRDefault="001637D2" w:rsidP="001637D2">
      <w:pPr>
        <w:pStyle w:val="Titre3"/>
        <w:rPr>
          <w:rFonts w:cs="Times New Roman"/>
        </w:rPr>
      </w:pPr>
      <w:bookmarkStart w:id="22" w:name="toc_actions"/>
      <w:bookmarkStart w:id="23" w:name="_Toc353898795"/>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&lt;node template:action=</w:t>
      </w:r>
      <w:r w:rsidRPr="003A2008">
        <w:rPr>
          <w:rStyle w:val="codeCar"/>
        </w:rPr>
        <w:t>"type"</w:t>
      </w:r>
      <w:r>
        <w:rPr>
          <w:rStyle w:val="codeCar"/>
        </w:rPr>
        <w:t>&gt;&lt;/node&gt;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r w:rsidRPr="009C0093">
              <w:rPr>
                <w:rStyle w:val="Rfrenceintense"/>
              </w:rPr>
              <w:t>selector</w:t>
            </w:r>
          </w:p>
          <w:p w:rsidR="001637D2" w:rsidRDefault="001637D2" w:rsidP="002D79DC">
            <w:pPr>
              <w:rPr>
                <w:u w:val="single"/>
              </w:rPr>
            </w:pPr>
            <w:r>
              <w:rPr>
                <w:u w:val="single"/>
              </w:rPr>
              <w:t>Selecteur CSS (voir )</w:t>
            </w:r>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Les actions transforment le noeud ou ils sont implentés et tous les noeuds enfants. Il existe différent types d'actions, chacune à son utilité et peuvent souvant être combinées ensembles.</w:t>
      </w:r>
    </w:p>
    <w:p w:rsidR="001637D2" w:rsidRDefault="004C3595" w:rsidP="001637D2">
      <w:hyperlink r:id="rId23"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3898796"/>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&lt;node template:path="/root/books/blue_sky"</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&lt;node template:path</w:t>
      </w:r>
      <w:r w:rsidRPr="002B3275">
        <w:rPr>
          <w:lang w:val="en-US"/>
        </w:rPr>
        <w:t>="blue_sky"</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27" w:name="toc_exemple_de_selection"/>
      <w:bookmarkEnd w:id="27"/>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r>
        <w:t>node</w:t>
      </w:r>
      <w:r w:rsidRPr="00C95EE1">
        <w:t xml:space="preserve"> template:path="/root"&gt;</w:t>
      </w:r>
      <w:r w:rsidRPr="00C95EE1">
        <w:br/>
      </w:r>
      <w:r>
        <w:tab/>
      </w:r>
      <w:r w:rsidRPr="00C95EE1">
        <w:t>&lt;</w:t>
      </w:r>
      <w:r>
        <w:t>node</w:t>
      </w:r>
      <w:r w:rsidRPr="00C95EE1">
        <w:t xml:space="preserve"> template:path="book/bible"&gt; </w:t>
      </w:r>
      <w:r w:rsidRPr="00C95EE1">
        <w:br/>
      </w:r>
      <w:r>
        <w:t xml:space="preserve"> </w:t>
      </w:r>
      <w:r>
        <w:tab/>
      </w:r>
      <w:r>
        <w:tab/>
      </w:r>
      <w:r w:rsidRPr="00C95EE1">
        <w:t>Le texte contenu dans l’élément "/root/book/bible/description" est "-{description}"</w:t>
      </w:r>
      <w:r w:rsidRPr="00C95EE1">
        <w:br/>
      </w:r>
      <w:r>
        <w:t xml:space="preserve"> </w:t>
      </w:r>
      <w:r>
        <w:tab/>
      </w:r>
      <w:r w:rsidRPr="00C95EE1">
        <w:t xml:space="preserve">&lt;/element&gt; </w:t>
      </w:r>
      <w:r w:rsidRPr="00C95EE1">
        <w:br/>
      </w:r>
      <w:r>
        <w:t xml:space="preserve"> </w:t>
      </w:r>
      <w:r>
        <w:tab/>
      </w:r>
      <w:r w:rsidRPr="00C95EE1">
        <w:t>Le texte contenu dans l’élément "/root/description" est "-{description}"</w:t>
      </w:r>
      <w:r w:rsidRPr="00C95EE1">
        <w:br/>
        <w:t>&lt;/element&gt;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3898797"/>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-{syntaxe|</w:t>
      </w:r>
      <w:r w:rsidRPr="00F622FE">
        <w:t>'</w:t>
      </w:r>
      <w:r>
        <w:t>Texte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-{__timpestamp__}</w:t>
            </w:r>
          </w:p>
        </w:tc>
        <w:tc>
          <w:tcPr>
            <w:tcW w:w="6203" w:type="dxa"/>
          </w:tcPr>
          <w:p w:rsidR="001637D2" w:rsidRDefault="001637D2" w:rsidP="002D79DC">
            <w:pPr>
              <w:rPr>
                <w:rStyle w:val="codeCar"/>
              </w:rPr>
            </w:pPr>
            <w:r>
              <w:rPr>
                <w:rFonts w:ascii="Calibri" w:hAnsi="Calibri"/>
                <w:color w:val="444444"/>
                <w:szCs w:val="20"/>
              </w:rPr>
              <w:t>Retourne la date en cours au format Timestamp UNIX</w:t>
            </w:r>
          </w:p>
        </w:tc>
      </w:tr>
      <w:tr w:rsidR="001637D2" w:rsidTr="002D79DC">
        <w:tc>
          <w:tcPr>
            <w:tcW w:w="3085" w:type="dxa"/>
          </w:tcPr>
          <w:p w:rsidR="001637D2" w:rsidRDefault="001637D2" w:rsidP="002D79DC">
            <w:pPr>
              <w:pStyle w:val="code"/>
              <w:rPr>
                <w:rStyle w:val="codeCar"/>
              </w:rPr>
            </w:pPr>
            <w:r w:rsidRPr="00C95EE1">
              <w:rPr>
                <w:rStyle w:val="codeCar"/>
              </w:rPr>
              <w:t>-{__uri__}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-{__hostname__}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-{__file_ctime__}</w:t>
            </w:r>
          </w:p>
        </w:tc>
        <w:tc>
          <w:tcPr>
            <w:tcW w:w="6203" w:type="dxa"/>
          </w:tcPr>
          <w:p w:rsidR="001637D2" w:rsidRDefault="001637D2" w:rsidP="002D79DC">
            <w:pPr>
              <w:rPr>
                <w:rStyle w:val="codeCar"/>
              </w:rPr>
            </w:pPr>
            <w:r>
              <w:rPr>
                <w:rFonts w:ascii="Calibri" w:hAnsi="Calibri"/>
                <w:color w:val="444444"/>
                <w:szCs w:val="20"/>
              </w:rPr>
              <w:t>Date de création du fichier (timestamp)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(timestamp)</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3898798"/>
      <w:bookmarkEnd w:id="34"/>
      <w:r>
        <w:t>Compiler un template</w:t>
      </w:r>
      <w:bookmarkEnd w:id="35"/>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1637D2" w:rsidRPr="003C686F" w:rsidRDefault="001637D2" w:rsidP="001637D2">
      <w:pPr>
        <w:pStyle w:val="Titre4"/>
      </w:pPr>
      <w:bookmarkStart w:id="37" w:name="toc_sous_javascript"/>
      <w:bookmarkEnd w:id="37"/>
      <w:r>
        <w:t>Sous Javascript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4"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5"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1637D2" w:rsidRPr="003C686F" w:rsidRDefault="001637D2" w:rsidP="001637D2">
      <w:pPr>
        <w:pStyle w:val="Titre3"/>
      </w:pPr>
      <w:bookmarkStart w:id="39" w:name="toc_exemple_simple_a_verifier"/>
      <w:bookmarkStart w:id="40" w:name="_Toc353898799"/>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3898800"/>
      <w:r>
        <w:lastRenderedPageBreak/>
        <w:t>Contrôle de champs</w:t>
      </w:r>
      <w:bookmarkEnd w:id="44"/>
    </w:p>
    <w:p w:rsidR="009C148D" w:rsidRPr="00C962A8" w:rsidRDefault="009E5E82" w:rsidP="009C148D">
      <w:r>
        <w:t xml:space="preserve">La classe de base </w:t>
      </w:r>
      <w:r w:rsidRPr="009E5E82">
        <w:rPr>
          <w:rStyle w:val="codeCar"/>
        </w:rPr>
        <w:t>cInput</w:t>
      </w:r>
      <w:r>
        <w:t xml:space="preserve"> disponible dans le dossier </w:t>
      </w:r>
      <w:r w:rsidRPr="009E5E82">
        <w:rPr>
          <w:rStyle w:val="codeCar"/>
        </w:rPr>
        <w:t>php/class/bases/input.php</w:t>
      </w:r>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r w:rsidRPr="009E5E82">
        <w:rPr>
          <w:rStyle w:val="codeCar"/>
        </w:rPr>
        <w:t>php/inputs/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D04AA5">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D04AA5">
            <w:pPr>
              <w:rPr>
                <w:rFonts w:asciiTheme="minorHAnsi" w:hAnsiTheme="minorHAnsi"/>
                <w:szCs w:val="20"/>
              </w:rPr>
            </w:pPr>
            <w:r w:rsidRPr="007662EC">
              <w:rPr>
                <w:rFonts w:asciiTheme="minorHAnsi" w:hAnsiTheme="minorHAnsi"/>
                <w:szCs w:val="20"/>
              </w:rPr>
              <w:t>Identifier</w:t>
            </w:r>
          </w:p>
        </w:tc>
        <w:tc>
          <w:tcPr>
            <w:tcW w:w="2747" w:type="pct"/>
          </w:tcPr>
          <w:p w:rsidR="00637591" w:rsidRPr="00340C33" w:rsidRDefault="00637591" w:rsidP="00D04AA5">
            <w:pPr>
              <w:cnfStyle w:val="000000100000" w:firstRow="0" w:lastRow="0" w:firstColumn="0" w:lastColumn="0" w:oddVBand="0" w:evenVBand="0" w:oddHBand="1" w:evenHBand="0" w:firstRowFirstColumn="0" w:firstRowLastColumn="0" w:lastRowFirstColumn="0" w:lastRowLastColumn="0"/>
            </w:pPr>
            <w:r w:rsidRPr="00340C33">
              <w:t>Identificateur</w:t>
            </w:r>
          </w:p>
          <w:p w:rsidR="00637591" w:rsidRPr="00340C33"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0"/>
              </w:rPr>
            </w:pPr>
            <w:r w:rsidRPr="00340C33">
              <w:rPr>
                <w:rFonts w:ascii="Verdana" w:hAnsi="Verdana"/>
                <w:szCs w:val="20"/>
              </w:rPr>
              <w:t xml:space="preserve">[ static , _foo_bar_ , </w:t>
            </w:r>
            <w:r w:rsidRPr="00340C33">
              <w:rPr>
                <w:rFonts w:ascii="Verdana" w:hAnsi="Verdana" w:cs="Consolas"/>
                <w:szCs w:val="20"/>
              </w:rPr>
              <w:t>my_objectId</w:t>
            </w:r>
            <w:r w:rsidRPr="00340C33">
              <w:rPr>
                <w:rFonts w:ascii="Verdana" w:hAnsi="Verdana"/>
                <w:szCs w:val="20"/>
              </w:rPr>
              <w:t xml:space="preserve"> ]</w:t>
            </w:r>
          </w:p>
        </w:tc>
        <w:tc>
          <w:tcPr>
            <w:tcW w:w="1355" w:type="pct"/>
          </w:tcPr>
          <w:p w:rsidR="00637591" w:rsidRPr="001C2E17" w:rsidRDefault="00637591"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integer</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mail</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unixfilename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password</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string</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637591" w:rsidRPr="00E6038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3898801"/>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3898802"/>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3898803"/>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3898804"/>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rPr>
                <w:lang w:val="en-US"/>
              </w:rPr>
              <w:t>wfw/</w:t>
            </w:r>
            <w:r w:rsidRPr="00615253">
              <w:t>php/error.php</w:t>
            </w:r>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3898805"/>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r w:rsidR="00DE5DE0" w:rsidRPr="00504A38">
        <w:rPr>
          <w:b/>
        </w:rPr>
        <w:t>c</w:t>
      </w:r>
      <w:r w:rsidR="00DE5DE0" w:rsidRPr="00C962A8">
        <w:rPr>
          <w:rStyle w:val="lev"/>
        </w:rPr>
        <w:t>Application</w:t>
      </w:r>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3898806"/>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3898807"/>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32EDECEE" wp14:editId="6CA74312">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67C4F6DB" wp14:editId="0A3F305D">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52F1C7A" wp14:editId="6B64531A">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2D50409" wp14:editId="41087CD9">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7DAA77C8" wp14:editId="0FC23A88">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294C2516" wp14:editId="693780E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115800F2" wp14:editId="78290925">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3" w:name="_Toc353898808"/>
      <w:r>
        <w:lastRenderedPageBreak/>
        <w:t>P</w:t>
      </w:r>
      <w:r w:rsidRPr="002A7E68">
        <w:t xml:space="preserve">aramètres </w:t>
      </w:r>
      <w:r>
        <w:t>de configuration</w:t>
      </w:r>
      <w:bookmarkEnd w:id="53"/>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4" w:name="_Toc353898809"/>
      <w:r>
        <w:lastRenderedPageBreak/>
        <w:t>Model de données</w:t>
      </w:r>
      <w:bookmarkEnd w:id="54"/>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5" w:name="_Ref352052893"/>
      <w:bookmarkStart w:id="56" w:name="_Toc353898810"/>
      <w:r>
        <w:t>F</w:t>
      </w:r>
      <w:r w:rsidR="0049489E">
        <w:t>ormat</w:t>
      </w:r>
      <w:r>
        <w:t xml:space="preserve"> de champ</w:t>
      </w:r>
      <w:bookmarkEnd w:id="55"/>
      <w:bookmarkEnd w:id="56"/>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DD7268">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r w:rsidRPr="00425065">
        <w:rPr>
          <w:rStyle w:val="codeCar"/>
        </w:rPr>
        <w:t>cInput</w:t>
      </w:r>
      <w:r>
        <w:t xml:space="preserve"> correspondante en ajoutant le </w:t>
      </w:r>
      <w:r w:rsidR="00425065">
        <w:t>préfix</w:t>
      </w:r>
      <w:r>
        <w:t xml:space="preserve"> </w:t>
      </w:r>
      <w:r w:rsidRPr="00425065">
        <w:rPr>
          <w:rStyle w:val="codeCar"/>
        </w:rPr>
        <w:t>cInput</w:t>
      </w:r>
      <w:r>
        <w:t xml:space="preserve">. Par exemple le format </w:t>
      </w:r>
      <w:r w:rsidRPr="00425065">
        <w:rPr>
          <w:b/>
        </w:rPr>
        <w:t>mail</w:t>
      </w:r>
      <w:r>
        <w:t xml:space="preserve"> utilisera la classe </w:t>
      </w:r>
      <w:r w:rsidRPr="005836E3">
        <w:rPr>
          <w:rStyle w:val="codeCar"/>
        </w:rPr>
        <w:t>cInput</w:t>
      </w:r>
      <w:r>
        <w:rPr>
          <w:rStyle w:val="codeCar"/>
        </w:rPr>
        <w:t>Mail</w:t>
      </w:r>
      <w:r w:rsidR="00425065">
        <w:t xml:space="preserve"> et</w:t>
      </w:r>
      <w:r w:rsidRPr="005836E3">
        <w:t xml:space="preserve"> le format </w:t>
      </w:r>
      <w:r w:rsidRPr="00425065">
        <w:rPr>
          <w:b/>
        </w:rPr>
        <w:t>identifier</w:t>
      </w:r>
      <w:r w:rsidRPr="005836E3">
        <w:t xml:space="preserve"> utilisera la classe </w:t>
      </w:r>
      <w:r w:rsidRPr="005836E3">
        <w:rPr>
          <w:rStyle w:val="codeCar"/>
        </w:rPr>
        <w:t>cInputIdentifier</w:t>
      </w:r>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r w:rsidRPr="005836E3">
        <w:rPr>
          <w:rStyle w:val="codeCar"/>
        </w:rPr>
        <w:t>cInput</w:t>
      </w:r>
      <w:r>
        <w:t>.</w:t>
      </w:r>
    </w:p>
    <w:p w:rsidR="007662EC" w:rsidRDefault="00377BA7" w:rsidP="00CE2D2F">
      <w:pPr>
        <w:pStyle w:val="Titre3"/>
      </w:pPr>
      <w:bookmarkStart w:id="57" w:name="_Toc353898811"/>
      <w:r>
        <w:t>Description de champ</w:t>
      </w:r>
      <w:bookmarkEnd w:id="57"/>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lastRenderedPageBreak/>
        <w:t xml:space="preserve">        &lt;/fields&gt;</w:t>
      </w:r>
    </w:p>
    <w:p w:rsidR="00DA0EBB" w:rsidRPr="00377BA7" w:rsidRDefault="00DA0EBB" w:rsidP="00CE2D2F">
      <w:pPr>
        <w:pStyle w:val="code"/>
      </w:pPr>
      <w:r>
        <w:t>&lt;/results&gt;</w:t>
      </w:r>
    </w:p>
    <w:p w:rsidR="00B36EF3" w:rsidRDefault="00B36EF3" w:rsidP="00CE2D2F">
      <w:pPr>
        <w:pStyle w:val="Titre3"/>
      </w:pPr>
      <w:bookmarkStart w:id="58" w:name="_Toc353898812"/>
      <w:r>
        <w:t>Ch</w:t>
      </w:r>
      <w:r w:rsidR="00247CBB">
        <w:t>amps réservés par Webframework</w:t>
      </w:r>
      <w:bookmarkEnd w:id="58"/>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définit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r>
              <w:rPr>
                <w:rFonts w:asciiTheme="minorHAnsi" w:hAnsiTheme="minorHAnsi"/>
                <w:szCs w:val="20"/>
              </w:rPr>
              <w:t>app</w:t>
            </w:r>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59" w:name="_Toc353898813"/>
      <w:r>
        <w:lastRenderedPageBreak/>
        <w:t>Modélisation des données</w:t>
      </w:r>
      <w:bookmarkEnd w:id="59"/>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6A3A46" w:rsidRDefault="006A3A46" w:rsidP="00CE2D2F">
      <w:pPr>
        <w:pStyle w:val="Titre2"/>
      </w:pPr>
      <w:bookmarkStart w:id="60" w:name="_Toc353898814"/>
      <w:r>
        <w:lastRenderedPageBreak/>
        <w:t>Vues</w:t>
      </w:r>
      <w:bookmarkEnd w:id="60"/>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main_template</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1" w:name="_Toc353898815"/>
      <w:r>
        <w:lastRenderedPageBreak/>
        <w:t>Contrôleurs</w:t>
      </w:r>
      <w:bookmarkEnd w:id="61"/>
    </w:p>
    <w:p w:rsidR="00494639" w:rsidRDefault="00494639" w:rsidP="00494639">
      <w:r>
        <w:t xml:space="preserve">L’implémentation de contrôleurs se fait simplement par l’écriture d’un classe </w:t>
      </w:r>
      <w:r w:rsidRPr="00494639">
        <w:rPr>
          <w:rStyle w:val="codeCar"/>
        </w:rPr>
        <w:t>cApplicationCtrl</w:t>
      </w:r>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r w:rsidRPr="0041228B">
        <w:rPr>
          <w:rStyle w:val="Rfrenceintense"/>
          <w:i/>
        </w:rPr>
        <w:t>application_name</w:t>
      </w:r>
      <w:r w:rsidRPr="00494639">
        <w:rPr>
          <w:rStyle w:val="Rfrenceintense"/>
        </w:rPr>
        <w:t> : ctrl_path]</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Choix des sources de données ( $GET, $POST, $COOKIES, User Array,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r w:rsidRPr="00920CB2">
        <w:rPr>
          <w:rStyle w:val="Rfrenceintense"/>
        </w:rPr>
        <w:t>StdClass</w:t>
      </w:r>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ctrl_path</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pPr>
            <w:r>
              <w:t>Chemin d’accès au contrôleurs de l’application</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2" w:name="_Toc353898816"/>
      <w:r>
        <w:lastRenderedPageBreak/>
        <w:t>E</w:t>
      </w:r>
      <w:r w:rsidR="00D76B94">
        <w:t>xemple</w:t>
      </w:r>
      <w:bookmarkEnd w:id="62"/>
    </w:p>
    <w:p w:rsidR="00A40823" w:rsidRPr="00920CB2" w:rsidRDefault="00A40823">
      <w:pPr>
        <w:jc w:val="left"/>
        <w:rPr>
          <w:b/>
        </w:rPr>
      </w:pPr>
      <w:r w:rsidRPr="00920CB2">
        <w:rPr>
          <w:b/>
        </w:rPr>
        <w:t>[ctrl/secret.php]</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r w:rsidRPr="00FF52A6">
        <w:t xml:space="preserve">class </w:t>
      </w:r>
      <w:r w:rsidRPr="00A82A09">
        <w:rPr>
          <w:b/>
        </w:rPr>
        <w:t>Ctrl</w:t>
      </w:r>
      <w:r w:rsidRPr="00FF52A6">
        <w:t xml:space="preserve"> extends </w:t>
      </w:r>
      <w:r w:rsidRPr="00A82A09">
        <w:rPr>
          <w:b/>
        </w:rPr>
        <w:t>cApplicationCtrl</w:t>
      </w:r>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public $fields       = null; // Identifiants des champs requis</w:t>
      </w:r>
    </w:p>
    <w:p w:rsidR="00920CB2" w:rsidRDefault="00920CB2" w:rsidP="00920CB2">
      <w:pPr>
        <w:pStyle w:val="code"/>
        <w:pBdr>
          <w:bottom w:val="single" w:sz="4" w:space="0" w:color="404040" w:themeColor="text1" w:themeTint="BF"/>
        </w:pBdr>
        <w:ind w:left="0"/>
      </w:pPr>
      <w:r>
        <w:t xml:space="preserve">    public $op_fields = null; // Identifiants des champs optionnels</w:t>
      </w:r>
    </w:p>
    <w:p w:rsidR="00DD0091" w:rsidRPr="00920CB2" w:rsidRDefault="00920CB2" w:rsidP="00920CB2">
      <w:pPr>
        <w:pStyle w:val="code"/>
        <w:pBdr>
          <w:bottom w:val="single" w:sz="4" w:space="0" w:color="404040" w:themeColor="text1" w:themeTint="BF"/>
        </w:pBdr>
        <w:ind w:left="0"/>
      </w:pPr>
      <w:r>
        <w:t xml:space="preserve">    public $att           = null; // Source des champs en entrée. Si NULL, $_REQUEST est utilisé</w:t>
      </w:r>
    </w:p>
    <w:p w:rsidR="00920CB2" w:rsidRDefault="00DD0091" w:rsidP="00920CB2">
      <w:pPr>
        <w:pStyle w:val="code"/>
        <w:pBdr>
          <w:bottom w:val="single" w:sz="4" w:space="0" w:color="404040" w:themeColor="text1" w:themeTint="BF"/>
        </w:pBdr>
        <w:ind w:left="0"/>
      </w:pPr>
      <w:r w:rsidRPr="00920CB2">
        <w:t xml:space="preserve">    </w:t>
      </w:r>
    </w:p>
    <w:p w:rsidR="00DD0091" w:rsidRPr="00920CB2" w:rsidRDefault="00920CB2" w:rsidP="00920CB2">
      <w:pPr>
        <w:pStyle w:val="code"/>
        <w:pBdr>
          <w:bottom w:val="single" w:sz="4" w:space="0" w:color="404040" w:themeColor="text1" w:themeTint="BF"/>
        </w:pBdr>
        <w:ind w:left="0"/>
      </w:pPr>
      <w:r>
        <w:t xml:space="preserve">   </w:t>
      </w:r>
      <w:r w:rsidR="00DD0091" w:rsidRPr="007D4736">
        <w:t>function main(</w:t>
      </w:r>
    </w:p>
    <w:p w:rsidR="00DD0091" w:rsidRPr="007D4736" w:rsidRDefault="00DD0091" w:rsidP="00A40823">
      <w:pPr>
        <w:pStyle w:val="code"/>
        <w:pBdr>
          <w:bottom w:val="single" w:sz="4" w:space="0" w:color="404040" w:themeColor="text1" w:themeTint="BF"/>
        </w:pBdr>
        <w:ind w:left="0" w:firstLine="424"/>
      </w:pPr>
      <w:r w:rsidRPr="007D4736">
        <w:t xml:space="preserve">   iApplication $app, // Main Application interface</w:t>
      </w:r>
    </w:p>
    <w:p w:rsidR="00DD0091" w:rsidRDefault="00DD0091" w:rsidP="00A40823">
      <w:pPr>
        <w:pStyle w:val="code"/>
        <w:pBdr>
          <w:bottom w:val="single" w:sz="4" w:space="0" w:color="404040" w:themeColor="text1" w:themeTint="BF"/>
        </w:pBdr>
        <w:ind w:left="0" w:firstLine="424"/>
        <w:rPr>
          <w:lang w:val="en-US"/>
        </w:rPr>
      </w:pPr>
      <w:r w:rsidRPr="007D4736">
        <w:t xml:space="preserve">   </w:t>
      </w:r>
      <w:r w:rsidRPr="00DD0091">
        <w:rPr>
          <w:lang w:val="en-US"/>
        </w:rPr>
        <w:t>$app_path,</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StdClass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t>If( $p-&gt;secret_word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t>return RESULT( cResult::Failed,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t>return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function output(</w:t>
      </w:r>
      <w:r w:rsidR="00A9670F">
        <w:rPr>
          <w:lang w:val="en-US"/>
        </w:rPr>
        <w:t xml:space="preserve"> </w:t>
      </w:r>
      <w:r w:rsidRPr="00E167DF">
        <w:rPr>
          <w:lang w:val="en-US"/>
        </w:rPr>
        <w:t>iApplication $app, $format, $att,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t>switch(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case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echo(“</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return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default: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r w:rsidRPr="00E167DF">
        <w:rPr>
          <w:lang w:val="en-US"/>
        </w:rPr>
        <w:t>return parent::output($app, $format, $att,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[cfg/fields.php]</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[fields_formats]</w:t>
      </w:r>
    </w:p>
    <w:p w:rsidR="00A40823" w:rsidRPr="007D4736" w:rsidRDefault="00A40823" w:rsidP="00A40823">
      <w:pPr>
        <w:pStyle w:val="code"/>
        <w:ind w:left="0"/>
        <w:rPr>
          <w:lang w:val="en-US"/>
        </w:rPr>
      </w:pPr>
      <w:r w:rsidRPr="007D4736">
        <w:rPr>
          <w:lang w:val="en-US"/>
        </w:rPr>
        <w:t xml:space="preserve">secret_word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&lt;results lang="fr"&gt;</w:t>
      </w:r>
    </w:p>
    <w:p w:rsidR="00A40823" w:rsidRPr="00A40823" w:rsidRDefault="00A40823" w:rsidP="000211D7">
      <w:pPr>
        <w:pStyle w:val="code"/>
        <w:ind w:left="0" w:firstLine="708"/>
        <w:rPr>
          <w:lang w:val="en-US"/>
        </w:rPr>
      </w:pPr>
      <w:r w:rsidRPr="00A40823">
        <w:rPr>
          <w:lang w:val="en-US"/>
        </w:rPr>
        <w:t>&lt;fields&gt;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r w:rsidR="00A40823">
        <w:rPr>
          <w:lang w:val="en-US"/>
        </w:rPr>
        <w:t>secret_word</w:t>
      </w:r>
      <w:r w:rsidR="00A40823" w:rsidRPr="00A40823">
        <w:rPr>
          <w:lang w:val="en-US"/>
        </w:rPr>
        <w:t>&gt;</w:t>
      </w:r>
      <w:r w:rsidR="00A40823">
        <w:rPr>
          <w:lang w:val="en-US"/>
        </w:rPr>
        <w:t>Mot secret</w:t>
      </w:r>
      <w:r w:rsidR="00A40823" w:rsidRPr="00A40823">
        <w:rPr>
          <w:lang w:val="en-US"/>
        </w:rPr>
        <w:t>&lt;/</w:t>
      </w:r>
      <w:r w:rsidR="00A40823">
        <w:rPr>
          <w:lang w:val="en-US"/>
        </w:rPr>
        <w:t>secret_word</w:t>
      </w:r>
      <w:r w:rsidR="00A40823" w:rsidRPr="00A40823">
        <w:rPr>
          <w:lang w:val="en-US"/>
        </w:rPr>
        <w:t>&gt;</w:t>
      </w:r>
    </w:p>
    <w:p w:rsidR="00A40823" w:rsidRPr="007D4736" w:rsidRDefault="00A40823" w:rsidP="000211D7">
      <w:pPr>
        <w:pStyle w:val="code"/>
        <w:ind w:left="0" w:firstLine="708"/>
      </w:pPr>
      <w:r w:rsidRPr="007D4736">
        <w:t>&lt;/fields&gt;</w:t>
      </w:r>
    </w:p>
    <w:p w:rsidR="006A3A46" w:rsidRPr="007D4736" w:rsidRDefault="000211D7" w:rsidP="00A40823">
      <w:pPr>
        <w:pStyle w:val="code"/>
        <w:ind w:left="0"/>
      </w:pPr>
      <w:r w:rsidRPr="007D4736">
        <w:t>&lt;/results&gt;</w:t>
      </w:r>
      <w:r w:rsidR="006A3A46" w:rsidRPr="007D4736">
        <w:br w:type="page"/>
      </w:r>
    </w:p>
    <w:p w:rsidR="00A410E3" w:rsidRPr="007D4736" w:rsidRDefault="00A410E3" w:rsidP="00CE2D2F">
      <w:pPr>
        <w:pStyle w:val="Titre2"/>
      </w:pPr>
      <w:bookmarkStart w:id="63" w:name="_Toc353898817"/>
      <w:r w:rsidRPr="007D4736">
        <w:lastRenderedPageBreak/>
        <w:t>Configuration</w:t>
      </w:r>
      <w:bookmarkEnd w:id="63"/>
    </w:p>
    <w:p w:rsidR="00141EB1" w:rsidRDefault="00A410E3" w:rsidP="00CE2D2F">
      <w:r w:rsidRPr="007D4736">
        <w:t>Les d</w:t>
      </w:r>
      <w:r>
        <w:t>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D44966">
      <w:pPr>
        <w:pStyle w:val="Titre2"/>
      </w:pPr>
      <w:r>
        <w:br w:type="page"/>
      </w:r>
    </w:p>
    <w:p w:rsidR="00C61C5B" w:rsidRDefault="00C61C5B" w:rsidP="00CE2D2F">
      <w:pPr>
        <w:pStyle w:val="Titre3"/>
      </w:pPr>
      <w:bookmarkStart w:id="64" w:name="_Ref352051946"/>
      <w:bookmarkStart w:id="65" w:name="_Toc353898818"/>
      <w:r>
        <w:lastRenderedPageBreak/>
        <w:t>Arborescence des fichiers</w:t>
      </w:r>
      <w:bookmarkEnd w:id="64"/>
      <w:bookmarkEnd w:id="65"/>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6" w:name="_Toc353898819"/>
      <w:r>
        <w:lastRenderedPageBreak/>
        <w:t>Dictionnaire de données (fields.ini)</w:t>
      </w:r>
      <w:bookmarkEnd w:id="66"/>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7" w:name="_Toc353898820"/>
      <w:r>
        <w:t xml:space="preserve">Fichiers </w:t>
      </w:r>
      <w:r w:rsidR="006C6EDD">
        <w:t>SQL</w:t>
      </w:r>
      <w:r>
        <w:t xml:space="preserve"> (sql.ini)</w:t>
      </w:r>
      <w:bookmarkEnd w:id="67"/>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741EE8" w:rsidRDefault="00741EE8" w:rsidP="00CE2D2F">
      <w:pPr>
        <w:pStyle w:val="Titre2"/>
      </w:pPr>
      <w:bookmarkStart w:id="68" w:name="_Toc353898821"/>
      <w:bookmarkStart w:id="69" w:name="_Ref352051536"/>
      <w:r>
        <w:lastRenderedPageBreak/>
        <w:t>Chemin</w:t>
      </w:r>
      <w:r w:rsidR="00DC5EE2">
        <w:t>s</w:t>
      </w:r>
      <w:r>
        <w:t xml:space="preserve"> d’accès</w:t>
      </w:r>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r>
        <w:t>Répertoire de travail (PATH)</w:t>
      </w:r>
    </w:p>
    <w:p w:rsidR="00580747" w:rsidRDefault="00580747" w:rsidP="00580747">
      <w:r>
        <w:t xml:space="preserve">Le répertoire de travail correspond à l’emplacement des points d’entrées de l’application (généralement le fichier </w:t>
      </w:r>
      <w:r w:rsidRPr="00580747">
        <w:rPr>
          <w:rStyle w:val="codeCar"/>
        </w:rPr>
        <w:t>index.php</w:t>
      </w:r>
      <w:r w:rsidRPr="00580747">
        <w:t xml:space="preserve"> ou </w:t>
      </w:r>
      <w:r>
        <w:rPr>
          <w:rStyle w:val="codeCar"/>
        </w:rPr>
        <w:t>ctrl.php</w:t>
      </w:r>
      <w:r>
        <w:t>). Il sagit du répertoire de base de l’application.</w:t>
      </w:r>
    </w:p>
    <w:p w:rsidR="00580747" w:rsidRDefault="00580747" w:rsidP="00580747">
      <w:r>
        <w:t>Depuis la classe Application :</w:t>
      </w:r>
    </w:p>
    <w:p w:rsidR="00580747" w:rsidRDefault="00580747" w:rsidP="00580747">
      <w:pPr>
        <w:pStyle w:val="code"/>
      </w:pPr>
      <w:r>
        <w:t>global $app ;</w:t>
      </w:r>
    </w:p>
    <w:p w:rsidR="00580747" w:rsidRDefault="00580747" w:rsidP="00580747">
      <w:pPr>
        <w:pStyle w:val="code"/>
      </w:pPr>
      <w:r>
        <w:t xml:space="preserve">$app-&gt;getRootPath()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Default="00580747" w:rsidP="00580747">
      <w:pPr>
        <w:pStyle w:val="code"/>
      </w:pPr>
      <w:r>
        <w:t>class Ctrl extends cApplicationCtrl {</w:t>
      </w:r>
    </w:p>
    <w:p w:rsidR="00580747" w:rsidRDefault="00580747" w:rsidP="00580747">
      <w:pPr>
        <w:pStyle w:val="code"/>
      </w:pPr>
      <w:r>
        <w:t xml:space="preserve">    function m</w:t>
      </w:r>
      <w:r>
        <w:t>ain</w:t>
      </w:r>
      <w:r>
        <w:t>(iApplication $app, $app_path, $p)</w:t>
      </w:r>
    </w:p>
    <w:p w:rsidR="00580747" w:rsidRDefault="00580747" w:rsidP="00580747">
      <w:pPr>
        <w:pStyle w:val="code"/>
      </w:pPr>
      <w:r>
        <w:t xml:space="preserve">    {</w:t>
      </w:r>
    </w:p>
    <w:p w:rsidR="00580747" w:rsidRDefault="00580747" w:rsidP="00580747">
      <w:pPr>
        <w:pStyle w:val="code"/>
      </w:pPr>
      <w:r>
        <w:tab/>
        <w:t xml:space="preserve">$app_path ; // chemin d’accès </w:t>
      </w:r>
      <w:r w:rsidR="00CD69DB">
        <w:t>vers</w:t>
      </w:r>
      <w:r>
        <w:t xml:space="preserve"> </w:t>
      </w:r>
      <w:r w:rsidR="00B93D6D">
        <w:t xml:space="preserve">le répertoire </w:t>
      </w:r>
      <w:r w:rsidR="00B93D6D">
        <w:t xml:space="preserve">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r>
        <w:t>Hôte</w:t>
      </w:r>
      <w:r w:rsidR="00D169AD">
        <w:t xml:space="preserve"> </w:t>
      </w:r>
      <w:r w:rsidR="00D169AD">
        <w:t>(URL)</w:t>
      </w:r>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Default="00E836B7" w:rsidP="00E836B7">
      <w:pPr>
        <w:pStyle w:val="code"/>
      </w:pPr>
      <w:r>
        <w:t>&lt;site&gt;</w:t>
      </w:r>
    </w:p>
    <w:p w:rsidR="00E836B7" w:rsidRDefault="00E836B7" w:rsidP="00E836B7">
      <w:pPr>
        <w:pStyle w:val="code"/>
      </w:pPr>
      <w:r>
        <w:tab/>
        <w:t>&lt;</w:t>
      </w:r>
      <w:r>
        <w:t>host id=</w:t>
      </w:r>
      <w:r w:rsidRPr="008E033D">
        <w:rPr>
          <w:lang w:val="en-US"/>
        </w:rPr>
        <w:t>"</w:t>
      </w:r>
      <w:r w:rsidRPr="00E836B7">
        <w:rPr>
          <w:b/>
          <w:i/>
          <w:color w:val="365F91" w:themeColor="accent1" w:themeShade="BF"/>
        </w:rPr>
        <w:t>HOST_NAME</w:t>
      </w:r>
      <w:r w:rsidRPr="008E033D">
        <w:rPr>
          <w:lang w:val="en-US"/>
        </w:rPr>
        <w:t>"</w:t>
      </w:r>
      <w:r>
        <w:t>&gt;</w:t>
      </w:r>
    </w:p>
    <w:p w:rsidR="00E836B7" w:rsidRDefault="00E836B7" w:rsidP="00E836B7">
      <w:pPr>
        <w:pStyle w:val="code"/>
      </w:pPr>
      <w:r>
        <w:tab/>
      </w:r>
      <w:r>
        <w:tab/>
      </w:r>
      <w:r>
        <w:t>&lt;domain&gt;</w:t>
      </w:r>
      <w:r w:rsidRPr="00E836B7">
        <w:rPr>
          <w:b/>
          <w:i/>
          <w:color w:val="365F91" w:themeColor="accent1" w:themeShade="BF"/>
        </w:rPr>
        <w:t>localhost</w:t>
      </w:r>
      <w:r>
        <w:t>&lt;/domain&gt;</w:t>
      </w:r>
    </w:p>
    <w:p w:rsidR="00E836B7" w:rsidRDefault="00E836B7" w:rsidP="00E836B7">
      <w:pPr>
        <w:pStyle w:val="code"/>
      </w:pPr>
      <w:r>
        <w:tab/>
      </w:r>
      <w:r>
        <w:tab/>
        <w:t>&lt;</w:t>
      </w:r>
      <w:r>
        <w:t>path</w:t>
      </w:r>
      <w:r>
        <w:t>&gt;</w:t>
      </w:r>
      <w:r w:rsidRPr="00E836B7">
        <w:rPr>
          <w:b/>
          <w:i/>
          <w:color w:val="365F91" w:themeColor="accent1" w:themeShade="BF"/>
        </w:rPr>
        <w:t>APP/MAIN</w:t>
      </w:r>
      <w:r>
        <w:t>&lt;/path&gt;</w:t>
      </w:r>
    </w:p>
    <w:p w:rsidR="00E836B7" w:rsidRDefault="00E836B7" w:rsidP="00E836B7">
      <w:pPr>
        <w:pStyle w:val="code"/>
      </w:pPr>
      <w:r>
        <w:tab/>
      </w:r>
      <w:r>
        <w:tab/>
        <w:t>&lt;</w:t>
      </w:r>
      <w:r>
        <w:t>base_path</w:t>
      </w:r>
      <w:r>
        <w:t>&gt;</w:t>
      </w:r>
      <w:r w:rsidRPr="00E836B7">
        <w:rPr>
          <w:b/>
          <w:i/>
          <w:color w:val="365F91" w:themeColor="accent1" w:themeShade="BF"/>
        </w:rPr>
        <w:t>APP</w:t>
      </w:r>
      <w:r>
        <w:t>&lt;/base_path&gt;</w:t>
      </w:r>
    </w:p>
    <w:p w:rsidR="00E836B7" w:rsidRDefault="00E836B7" w:rsidP="00E836B7">
      <w:pPr>
        <w:pStyle w:val="code"/>
      </w:pPr>
      <w:r>
        <w:tab/>
        <w:t>&lt;/host&gt;</w:t>
      </w:r>
    </w:p>
    <w:p w:rsidR="00E836B7" w:rsidRDefault="00E836B7" w:rsidP="00E836B7">
      <w:pPr>
        <w:pStyle w:val="code"/>
      </w:pPr>
      <w:r>
        <w:t>&lt;/site&gt;</w:t>
      </w:r>
    </w:p>
    <w:p w:rsidR="00580747" w:rsidRDefault="00580747" w:rsidP="00580747">
      <w:pPr>
        <w:pStyle w:val="Titre3"/>
      </w:pPr>
      <w:r>
        <w:t>Pages en lignes (URL)</w:t>
      </w:r>
    </w:p>
    <w:p w:rsidR="00741EE8" w:rsidRDefault="00741EE8" w:rsidP="00741EE8">
      <w:r>
        <w:t>La gestion des chemins d’accès est automatisé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w:t>
      </w:r>
      <w:bookmarkStart w:id="70" w:name="_GoBack"/>
      <w:bookmarkEnd w:id="70"/>
      <w:r w:rsidR="00741EE8" w:rsidRPr="00741EE8">
        <w:rPr>
          <w:rStyle w:val="Rfrenceintense"/>
        </w:rPr>
        <w:t>lt</w:t>
      </w:r>
      <w:r w:rsidR="00741EE8" w:rsidRPr="00741EE8">
        <w:t>.</w:t>
      </w:r>
      <w:r>
        <w:t xml:space="preserve"> </w:t>
      </w:r>
      <w:r w:rsidR="00741EE8">
        <w:t>Ansi</w:t>
      </w:r>
      <w:r w:rsidR="00F84E73">
        <w:t>,</w:t>
      </w:r>
      <w:r w:rsidR="00741EE8">
        <w:t xml:space="preserve"> il est possible de modifier les </w:t>
      </w:r>
      <w:r w:rsidR="00741EE8" w:rsidRPr="00AD5215">
        <w:rPr>
          <w:b/>
        </w:rPr>
        <w:t>URI</w:t>
      </w:r>
      <w:r w:rsidR="00E870CE" w:rsidRPr="00E870CE">
        <w:t xml:space="preserve"> </w:t>
      </w:r>
      <w:r w:rsidR="00E870CE">
        <w:t>des pages</w:t>
      </w:r>
      <w:r w:rsidR="00E870CE">
        <w:t xml:space="preserve">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&lt;site&gt;</w:t>
      </w:r>
    </w:p>
    <w:p w:rsidR="00175EF2" w:rsidRDefault="00175EF2" w:rsidP="00175EF2">
      <w:pPr>
        <w:pStyle w:val="code"/>
      </w:pPr>
      <w:r>
        <w:tab/>
        <w:t>&lt;index&gt;</w:t>
      </w:r>
    </w:p>
    <w:p w:rsidR="00175EF2" w:rsidRDefault="00175EF2" w:rsidP="00175EF2">
      <w:pPr>
        <w:pStyle w:val="code"/>
      </w:pPr>
      <w:r>
        <w:tab/>
      </w:r>
      <w:r>
        <w:tab/>
        <w:t>&lt;page id=</w:t>
      </w:r>
      <w:r w:rsidR="00D71C96" w:rsidRPr="008E033D">
        <w:rPr>
          <w:lang w:val="en-US"/>
        </w:rPr>
        <w:t>"</w:t>
      </w:r>
      <w:r>
        <w:t>google</w:t>
      </w:r>
      <w:r w:rsidR="00D71C96" w:rsidRPr="008E033D">
        <w:rPr>
          <w:lang w:val="en-US"/>
        </w:rPr>
        <w:t>"</w:t>
      </w:r>
      <w:r>
        <w:t>&gt;</w:t>
      </w:r>
      <w:r w:rsidRPr="00002695">
        <w:t>http://www.google.fr&lt;/page</w:t>
      </w:r>
      <w:r>
        <w:t>&gt;</w:t>
      </w:r>
    </w:p>
    <w:p w:rsidR="00175EF2" w:rsidRDefault="00175EF2" w:rsidP="00175EF2">
      <w:pPr>
        <w:pStyle w:val="code"/>
      </w:pPr>
      <w:r>
        <w:tab/>
        <w:t>&lt;/index&gt;</w:t>
      </w:r>
    </w:p>
    <w:p w:rsidR="00175EF2" w:rsidRDefault="00175EF2" w:rsidP="00175EF2">
      <w:pPr>
        <w:pStyle w:val="code"/>
      </w:pPr>
      <w:r>
        <w:t>&lt;/site&gt;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Default="00175EF2" w:rsidP="00175EF2">
      <w:pPr>
        <w:pStyle w:val="code"/>
      </w:pPr>
      <w:r>
        <w:t>&lt;html&gt;</w:t>
      </w:r>
    </w:p>
    <w:p w:rsidR="00175EF2" w:rsidRDefault="00175EF2" w:rsidP="00175EF2">
      <w:pPr>
        <w:pStyle w:val="code"/>
        <w:ind w:firstLine="424"/>
      </w:pPr>
      <w:r>
        <w:t>&lt;body&gt;</w:t>
      </w:r>
    </w:p>
    <w:p w:rsidR="00175EF2" w:rsidRDefault="00175EF2" w:rsidP="00175EF2">
      <w:pPr>
        <w:pStyle w:val="code"/>
      </w:pPr>
      <w:r>
        <w:tab/>
      </w:r>
      <w:r>
        <w:tab/>
        <w:t>&lt;a href=</w:t>
      </w:r>
      <w:r w:rsidR="00D71C96" w:rsidRPr="008E033D">
        <w:rPr>
          <w:lang w:val="en-US"/>
        </w:rPr>
        <w:t>"</w:t>
      </w:r>
      <w:r>
        <w:t>-{page:google}</w:t>
      </w:r>
      <w:r w:rsidR="00D71C96" w:rsidRPr="008E033D">
        <w:rPr>
          <w:lang w:val="en-US"/>
        </w:rPr>
        <w:t>"</w:t>
      </w:r>
      <w:r>
        <w:t>&gt;Google Web Site&lt;/a&gt;</w:t>
      </w:r>
    </w:p>
    <w:p w:rsidR="00175EF2" w:rsidRDefault="00175EF2" w:rsidP="00175EF2">
      <w:pPr>
        <w:pStyle w:val="code"/>
        <w:ind w:firstLine="424"/>
      </w:pPr>
      <w:r>
        <w:t>&lt;/body&gt;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&lt;/html&gt;</w:t>
      </w:r>
      <w:r w:rsidRPr="00175EF2">
        <w:br w:type="page"/>
      </w:r>
    </w:p>
    <w:p w:rsidR="00B87183" w:rsidRDefault="00B87183" w:rsidP="00CE2D2F">
      <w:pPr>
        <w:pStyle w:val="Titre2"/>
      </w:pPr>
      <w:r w:rsidRPr="00C962A8">
        <w:lastRenderedPageBreak/>
        <w:t>Base de donnée</w:t>
      </w:r>
      <w:r>
        <w:t>s</w:t>
      </w:r>
      <w:bookmarkEnd w:id="68"/>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1" w:name="_Toc353898822"/>
      <w:r>
        <w:t>P</w:t>
      </w:r>
      <w:r w:rsidRPr="002A7E68">
        <w:t xml:space="preserve">aramètres </w:t>
      </w:r>
      <w:r>
        <w:t>de configuration</w:t>
      </w:r>
      <w:bookmarkEnd w:id="71"/>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2" w:name="_Toc353898823"/>
      <w:r>
        <w:t>Résultat de procédure</w:t>
      </w:r>
      <w:bookmarkEnd w:id="72"/>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3" w:name="_Toc353898824"/>
      <w:r>
        <w:t>Template</w:t>
      </w:r>
      <w:bookmarkEnd w:id="73"/>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r w:rsidRPr="00914DBD">
        <w:rPr>
          <w:lang w:val="en-US"/>
        </w:rPr>
        <w:t>cApplication::showXMLView</w:t>
      </w:r>
    </w:p>
    <w:p w:rsidR="009C3B7A" w:rsidRPr="00914DBD" w:rsidRDefault="009C3B7A" w:rsidP="009C3B7A">
      <w:pPr>
        <w:pStyle w:val="code"/>
        <w:rPr>
          <w:lang w:val="en-US"/>
        </w:rPr>
      </w:pPr>
      <w:r w:rsidRPr="00914DBD">
        <w:rPr>
          <w:lang w:val="en-US"/>
        </w:rPr>
        <w:t>cApplication::makeXMLView</w:t>
      </w:r>
    </w:p>
    <w:p w:rsidR="009C3B7A" w:rsidRPr="00914DBD" w:rsidRDefault="009C3B7A" w:rsidP="009C3B7A">
      <w:pPr>
        <w:pStyle w:val="code"/>
        <w:rPr>
          <w:lang w:val="en-US"/>
        </w:rPr>
      </w:pPr>
      <w:r w:rsidRPr="00914DBD">
        <w:rPr>
          <w:lang w:val="en-US"/>
        </w:rPr>
        <w:t>cApplication::showHTMLView</w:t>
      </w:r>
    </w:p>
    <w:p w:rsidR="009C3B7A" w:rsidRPr="007C16E4" w:rsidRDefault="009C3B7A" w:rsidP="009C3B7A">
      <w:pPr>
        <w:pStyle w:val="code"/>
      </w:pPr>
      <w:r>
        <w:t>cApplication::makeXMLView</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4" w:name="Librairie"/>
      <w:bookmarkStart w:id="75" w:name="_Toc353898825"/>
      <w:bookmarkEnd w:id="69"/>
      <w:bookmarkEnd w:id="74"/>
      <w:r>
        <w:lastRenderedPageBreak/>
        <w:t>Modules</w:t>
      </w:r>
      <w:bookmarkEnd w:id="75"/>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76" w:name="_Toc353898826"/>
      <w:r>
        <w:t>Développement</w:t>
      </w:r>
      <w:bookmarkEnd w:id="76"/>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7" w:name="_Toc348617870"/>
      <w:bookmarkStart w:id="78" w:name="_Toc353898827"/>
      <w:r>
        <w:t>Point d’entrée de l’application</w:t>
      </w:r>
      <w:bookmarkEnd w:id="77"/>
      <w:bookmarkEnd w:id="78"/>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9" w:name="_Toc348617872"/>
      <w:bookmarkStart w:id="80" w:name="_Toc353898828"/>
      <w:r>
        <w:t>API Références</w:t>
      </w:r>
      <w:bookmarkEnd w:id="79"/>
      <w:bookmarkEnd w:id="80"/>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1" w:name="_Toc353898829"/>
      <w:r>
        <w:t>Intégration Architecture</w:t>
      </w:r>
      <w:bookmarkEnd w:id="8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2" w:name="_Toc353898830"/>
      <w:r>
        <w:lastRenderedPageBreak/>
        <w:t>Intégration MVC</w:t>
      </w:r>
      <w:bookmarkEnd w:id="82"/>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3" w:name="_Toc353898831"/>
      <w:r>
        <w:lastRenderedPageBreak/>
        <w:t>Intégration Configuration</w:t>
      </w:r>
      <w:bookmarkEnd w:id="8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4" w:name="_Toc353898832"/>
      <w:r w:rsidRPr="00CE2D2F">
        <w:rPr>
          <w:lang w:val="en-US"/>
        </w:rPr>
        <w:t>Notes</w:t>
      </w:r>
      <w:bookmarkEnd w:id="84"/>
    </w:p>
    <w:p w:rsidR="00BA18A2" w:rsidRPr="00C962A8" w:rsidRDefault="00BA18A2" w:rsidP="00CE2D2F">
      <w:pPr>
        <w:pStyle w:val="Titre2"/>
      </w:pPr>
      <w:bookmarkStart w:id="85" w:name="_Toc353898833"/>
      <w:r w:rsidRPr="00C962A8">
        <w:t>Windows spécifique</w:t>
      </w:r>
      <w:bookmarkEnd w:id="8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bookmarkStart w:id="86" w:name="_Toc353898834"/>
      <w:r>
        <w:t>I</w:t>
      </w:r>
      <w:r w:rsidR="00B2033C">
        <w:t>mplémentations</w:t>
      </w:r>
      <w:bookmarkEnd w:id="86"/>
      <w:r>
        <w:t xml:space="preserve"> </w:t>
      </w:r>
    </w:p>
    <w:p w:rsidR="00150914" w:rsidRDefault="00B2033C" w:rsidP="00B2033C">
      <w:pPr>
        <w:pStyle w:val="Paragraphedeliste"/>
        <w:numPr>
          <w:ilvl w:val="0"/>
          <w:numId w:val="2"/>
        </w:numPr>
      </w:pPr>
      <w:r>
        <w:t>Permettre à la méthode cApplication::translateResult d’aller rechercher les traductions dans d’autres fichiers default.xml (dans les modules par exemple)</w:t>
      </w:r>
    </w:p>
    <w:p w:rsidR="00150914" w:rsidRDefault="00150914" w:rsidP="00150914">
      <w:pPr>
        <w:pStyle w:val="Titre1"/>
      </w:pPr>
      <w:bookmarkStart w:id="87" w:name="_Toc353898835"/>
      <w:r>
        <w:t>FAQ</w:t>
      </w:r>
      <w:bookmarkEnd w:id="87"/>
    </w:p>
    <w:p w:rsidR="00150914" w:rsidRDefault="00150914" w:rsidP="00150914">
      <w:pPr>
        <w:pStyle w:val="Titre2"/>
      </w:pPr>
      <w:bookmarkStart w:id="88" w:name="_Toc353898836"/>
      <w:r>
        <w:t>DOMDocument ::loadHTMLFile et CDATA</w:t>
      </w:r>
      <w:bookmarkEnd w:id="88"/>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DOMDocument::loadHTMLFile</w:t>
      </w:r>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encadrée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bookmarkStart w:id="89" w:name="_Toc353898837"/>
      <w:r w:rsidRPr="00A30F44">
        <w:rPr>
          <w:rStyle w:val="Titre3Car"/>
          <w:b w:val="0"/>
        </w:rPr>
        <w:t>Solution</w:t>
      </w:r>
      <w:bookmarkEnd w:id="89"/>
    </w:p>
    <w:p w:rsidR="00654830" w:rsidRPr="00150914"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dans des fichiers à part entière</w:t>
      </w:r>
      <w:r w:rsidR="000C24F4">
        <w:t xml:space="preserve"> et d’éviter cette erreur</w:t>
      </w:r>
      <w:r>
        <w:t>.</w:t>
      </w:r>
      <w:r w:rsidR="00654830" w:rsidRPr="00150914">
        <w:br w:type="page"/>
      </w:r>
    </w:p>
    <w:sectPr w:rsidR="00654830" w:rsidRPr="00150914" w:rsidSect="009F0634">
      <w:footerReference w:type="default" r:id="rId30"/>
      <w:footerReference w:type="first" r:id="rId31"/>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595" w:rsidRDefault="004C3595" w:rsidP="00564C8D">
      <w:pPr>
        <w:spacing w:after="0" w:line="240" w:lineRule="auto"/>
      </w:pPr>
      <w:r>
        <w:separator/>
      </w:r>
    </w:p>
  </w:endnote>
  <w:endnote w:type="continuationSeparator" w:id="0">
    <w:p w:rsidR="004C3595" w:rsidRDefault="004C3595"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Pr="00DA7357" w:rsidRDefault="002D79D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D79DC" w:rsidRPr="00564C8D" w:rsidRDefault="002D79D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D44966">
      <w:rPr>
        <w:rFonts w:eastAsia="Times New Roman" w:cs="Times New Roman"/>
        <w:noProof/>
      </w:rPr>
      <w:t>25/04/2013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Default="002D79DC" w:rsidP="00564C8D">
    <w:pPr>
      <w:pStyle w:val="Pieddepage"/>
      <w:jc w:val="right"/>
    </w:pPr>
    <w:r>
      <w:t>Librairie Webframework </w:t>
    </w:r>
  </w:p>
  <w:p w:rsidR="002D79DC" w:rsidRDefault="002D79D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595" w:rsidRDefault="004C3595" w:rsidP="00564C8D">
      <w:pPr>
        <w:spacing w:after="0" w:line="240" w:lineRule="auto"/>
      </w:pPr>
      <w:r>
        <w:separator/>
      </w:r>
    </w:p>
  </w:footnote>
  <w:footnote w:type="continuationSeparator" w:id="0">
    <w:p w:rsidR="004C3595" w:rsidRDefault="004C3595"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6">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0"/>
  </w:num>
  <w:num w:numId="4">
    <w:abstractNumId w:val="31"/>
  </w:num>
  <w:num w:numId="5">
    <w:abstractNumId w:val="21"/>
  </w:num>
  <w:num w:numId="6">
    <w:abstractNumId w:val="15"/>
  </w:num>
  <w:num w:numId="7">
    <w:abstractNumId w:val="22"/>
  </w:num>
  <w:num w:numId="8">
    <w:abstractNumId w:val="16"/>
  </w:num>
  <w:num w:numId="9">
    <w:abstractNumId w:val="20"/>
  </w:num>
  <w:num w:numId="10">
    <w:abstractNumId w:val="13"/>
  </w:num>
  <w:num w:numId="11">
    <w:abstractNumId w:val="11"/>
  </w:num>
  <w:num w:numId="12">
    <w:abstractNumId w:val="12"/>
  </w:num>
  <w:num w:numId="13">
    <w:abstractNumId w:val="17"/>
  </w:num>
  <w:num w:numId="14">
    <w:abstractNumId w:val="6"/>
  </w:num>
  <w:num w:numId="15">
    <w:abstractNumId w:val="29"/>
  </w:num>
  <w:num w:numId="16">
    <w:abstractNumId w:val="27"/>
  </w:num>
  <w:num w:numId="17">
    <w:abstractNumId w:val="18"/>
  </w:num>
  <w:num w:numId="18">
    <w:abstractNumId w:val="2"/>
  </w:num>
  <w:num w:numId="19">
    <w:abstractNumId w:val="7"/>
  </w:num>
  <w:num w:numId="20">
    <w:abstractNumId w:val="24"/>
  </w:num>
  <w:num w:numId="21">
    <w:abstractNumId w:val="9"/>
  </w:num>
  <w:num w:numId="22">
    <w:abstractNumId w:val="5"/>
  </w:num>
  <w:num w:numId="23">
    <w:abstractNumId w:val="23"/>
  </w:num>
  <w:num w:numId="24">
    <w:abstractNumId w:val="19"/>
  </w:num>
  <w:num w:numId="25">
    <w:abstractNumId w:val="30"/>
  </w:num>
  <w:num w:numId="26">
    <w:abstractNumId w:val="1"/>
  </w:num>
  <w:num w:numId="27">
    <w:abstractNumId w:val="28"/>
  </w:num>
  <w:num w:numId="28">
    <w:abstractNumId w:val="8"/>
  </w:num>
  <w:num w:numId="29">
    <w:abstractNumId w:val="25"/>
  </w:num>
  <w:num w:numId="30">
    <w:abstractNumId w:val="3"/>
  </w:num>
  <w:num w:numId="31">
    <w:abstractNumId w:val="14"/>
  </w:num>
  <w:num w:numId="32">
    <w:abstractNumId w:val="4"/>
  </w:num>
  <w:num w:numId="3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CB3"/>
    <w:rsid w:val="00007815"/>
    <w:rsid w:val="00010A2A"/>
    <w:rsid w:val="00010B07"/>
    <w:rsid w:val="00014A97"/>
    <w:rsid w:val="00021074"/>
    <w:rsid w:val="000211D7"/>
    <w:rsid w:val="00022223"/>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561A"/>
    <w:rsid w:val="000C24F4"/>
    <w:rsid w:val="000C3062"/>
    <w:rsid w:val="000C756C"/>
    <w:rsid w:val="000D096D"/>
    <w:rsid w:val="000D0FEF"/>
    <w:rsid w:val="000D63E4"/>
    <w:rsid w:val="000E2525"/>
    <w:rsid w:val="000E296F"/>
    <w:rsid w:val="000F3CA1"/>
    <w:rsid w:val="000F56A0"/>
    <w:rsid w:val="000F60AE"/>
    <w:rsid w:val="001000B8"/>
    <w:rsid w:val="0010103D"/>
    <w:rsid w:val="0010737E"/>
    <w:rsid w:val="00116AB8"/>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1F21"/>
    <w:rsid w:val="001958EE"/>
    <w:rsid w:val="0019680B"/>
    <w:rsid w:val="001A6532"/>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3A66"/>
    <w:rsid w:val="002D3A82"/>
    <w:rsid w:val="002D79DC"/>
    <w:rsid w:val="002F03CB"/>
    <w:rsid w:val="002F2E74"/>
    <w:rsid w:val="002F3918"/>
    <w:rsid w:val="002F3A1A"/>
    <w:rsid w:val="003035BB"/>
    <w:rsid w:val="003079EC"/>
    <w:rsid w:val="00307C7C"/>
    <w:rsid w:val="0031078A"/>
    <w:rsid w:val="003124A7"/>
    <w:rsid w:val="003124CF"/>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635B2"/>
    <w:rsid w:val="00377BA7"/>
    <w:rsid w:val="00381420"/>
    <w:rsid w:val="00383C95"/>
    <w:rsid w:val="00385031"/>
    <w:rsid w:val="00390E40"/>
    <w:rsid w:val="003922B4"/>
    <w:rsid w:val="00392E89"/>
    <w:rsid w:val="003A0AD0"/>
    <w:rsid w:val="003A168E"/>
    <w:rsid w:val="003A2008"/>
    <w:rsid w:val="003A2244"/>
    <w:rsid w:val="003A2442"/>
    <w:rsid w:val="003A5D38"/>
    <w:rsid w:val="003A6CF1"/>
    <w:rsid w:val="003A6ECC"/>
    <w:rsid w:val="003B19F8"/>
    <w:rsid w:val="003B44D6"/>
    <w:rsid w:val="003B5E7C"/>
    <w:rsid w:val="003B6D75"/>
    <w:rsid w:val="003C686F"/>
    <w:rsid w:val="003D3A95"/>
    <w:rsid w:val="003E15F9"/>
    <w:rsid w:val="003E17EA"/>
    <w:rsid w:val="003E31C3"/>
    <w:rsid w:val="003E5AF1"/>
    <w:rsid w:val="003E6D4D"/>
    <w:rsid w:val="003F0B83"/>
    <w:rsid w:val="003F38CE"/>
    <w:rsid w:val="003F5ECF"/>
    <w:rsid w:val="003F6F03"/>
    <w:rsid w:val="003F7C37"/>
    <w:rsid w:val="00400190"/>
    <w:rsid w:val="00404EAE"/>
    <w:rsid w:val="00411C0F"/>
    <w:rsid w:val="0041228B"/>
    <w:rsid w:val="0041269A"/>
    <w:rsid w:val="00412E50"/>
    <w:rsid w:val="00417CF4"/>
    <w:rsid w:val="0042393B"/>
    <w:rsid w:val="00423D17"/>
    <w:rsid w:val="00425065"/>
    <w:rsid w:val="004252EF"/>
    <w:rsid w:val="0042716B"/>
    <w:rsid w:val="0042780D"/>
    <w:rsid w:val="00427C04"/>
    <w:rsid w:val="00432168"/>
    <w:rsid w:val="00432AD2"/>
    <w:rsid w:val="004350EF"/>
    <w:rsid w:val="0044198F"/>
    <w:rsid w:val="004444E6"/>
    <w:rsid w:val="004466FB"/>
    <w:rsid w:val="004500D5"/>
    <w:rsid w:val="00452BA7"/>
    <w:rsid w:val="0045444E"/>
    <w:rsid w:val="0045518A"/>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197B"/>
    <w:rsid w:val="006A237B"/>
    <w:rsid w:val="006A2D10"/>
    <w:rsid w:val="006A3A46"/>
    <w:rsid w:val="006A4A42"/>
    <w:rsid w:val="006B782B"/>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D4736"/>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F8F"/>
    <w:rsid w:val="009E1382"/>
    <w:rsid w:val="009E3B55"/>
    <w:rsid w:val="009E3E3F"/>
    <w:rsid w:val="009E5E82"/>
    <w:rsid w:val="009E68B1"/>
    <w:rsid w:val="009E6A00"/>
    <w:rsid w:val="009F0634"/>
    <w:rsid w:val="009F6358"/>
    <w:rsid w:val="009F6F21"/>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14989"/>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9DB"/>
    <w:rsid w:val="00CD6B58"/>
    <w:rsid w:val="00CE06C3"/>
    <w:rsid w:val="00CE0910"/>
    <w:rsid w:val="00CE0B86"/>
    <w:rsid w:val="00CE2D2F"/>
    <w:rsid w:val="00CF032A"/>
    <w:rsid w:val="00D03A45"/>
    <w:rsid w:val="00D10240"/>
    <w:rsid w:val="00D103BD"/>
    <w:rsid w:val="00D1062F"/>
    <w:rsid w:val="00D124BC"/>
    <w:rsid w:val="00D169AD"/>
    <w:rsid w:val="00D22C35"/>
    <w:rsid w:val="00D24C8E"/>
    <w:rsid w:val="00D25EBC"/>
    <w:rsid w:val="00D310F3"/>
    <w:rsid w:val="00D31A08"/>
    <w:rsid w:val="00D32D31"/>
    <w:rsid w:val="00D35844"/>
    <w:rsid w:val="00D40A20"/>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5489"/>
    <w:rsid w:val="00DA0EBB"/>
    <w:rsid w:val="00DA19D6"/>
    <w:rsid w:val="00DA53A6"/>
    <w:rsid w:val="00DA7357"/>
    <w:rsid w:val="00DB0AFA"/>
    <w:rsid w:val="00DB66F8"/>
    <w:rsid w:val="00DC5EE2"/>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836B7"/>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2197"/>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hyperlink" Target="http://www.aceteam.org/lib-wfw-wfw.request.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ceteam.org/wfw-template_actions.html"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1D1ADF9F-AB61-47D5-9D1A-BB8FB74EDD1E}" type="presOf" srcId="{1320CC12-FB67-459A-8582-BC9A83650A81}" destId="{4CDFBE32-BDE0-47A1-AF01-1187A60FC32A}"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45D803BF-F925-40AD-8418-3AFD3F2F4911}" type="presOf" srcId="{C408D630-53F9-43EB-A28D-550C87563183}" destId="{D1C23241-3445-4A51-8B79-BF5AEDFFA3B1}" srcOrd="0" destOrd="0" presId="urn:microsoft.com/office/officeart/2008/layout/SquareAccentList"/>
    <dgm:cxn modelId="{79C91FA9-EE57-44E9-9E1C-DF6123A140B4}"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F7516731-FC1F-4D18-B9C0-45F61CC77DCF}" type="presOf" srcId="{5A36A686-F907-4754-91F5-8B275D8B3BB6}" destId="{FFD1A67F-DEC7-4E7D-8E23-A2D02F435E73}" srcOrd="0" destOrd="0" presId="urn:microsoft.com/office/officeart/2008/layout/SquareAccentList"/>
    <dgm:cxn modelId="{7DB3C49E-98D9-49C8-B62D-CE604E02350E}" type="presOf" srcId="{F2855873-7B28-410E-A4F2-F6B848C39C80}" destId="{6EC905C4-7055-4700-938D-E9606990B387}" srcOrd="0" destOrd="0" presId="urn:microsoft.com/office/officeart/2008/layout/SquareAccentList"/>
    <dgm:cxn modelId="{713FAB1A-D589-4E87-AA38-5B4BD2B518F2}" type="presParOf" srcId="{FFD1A67F-DEC7-4E7D-8E23-A2D02F435E73}" destId="{B8A96E80-A12C-4382-949F-E6D33D171371}" srcOrd="0" destOrd="0" presId="urn:microsoft.com/office/officeart/2008/layout/SquareAccentList"/>
    <dgm:cxn modelId="{C7E52658-11D1-4318-B2BA-F0FA9C8CB8F0}" type="presParOf" srcId="{B8A96E80-A12C-4382-949F-E6D33D171371}" destId="{D1690D7B-30C5-4FA2-A8E8-32256EE77B60}" srcOrd="0" destOrd="0" presId="urn:microsoft.com/office/officeart/2008/layout/SquareAccentList"/>
    <dgm:cxn modelId="{5EF2EDCA-3482-428A-8E6B-441D3802DEAC}" type="presParOf" srcId="{D1690D7B-30C5-4FA2-A8E8-32256EE77B60}" destId="{A1884086-7A23-4834-9436-5D55E66FAEAC}" srcOrd="0" destOrd="0" presId="urn:microsoft.com/office/officeart/2008/layout/SquareAccentList"/>
    <dgm:cxn modelId="{F59145F3-73F4-4A45-9BA7-08EE10E3E44E}" type="presParOf" srcId="{D1690D7B-30C5-4FA2-A8E8-32256EE77B60}" destId="{B5331FE8-9129-40DA-BE7E-AFF53274B726}" srcOrd="1" destOrd="0" presId="urn:microsoft.com/office/officeart/2008/layout/SquareAccentList"/>
    <dgm:cxn modelId="{8BBB56B2-2A76-48A4-80F4-14212DD0DBF4}" type="presParOf" srcId="{D1690D7B-30C5-4FA2-A8E8-32256EE77B60}" destId="{6EC905C4-7055-4700-938D-E9606990B387}" srcOrd="2" destOrd="0" presId="urn:microsoft.com/office/officeart/2008/layout/SquareAccentList"/>
    <dgm:cxn modelId="{821A6F68-3E11-4221-8E33-5F7C9A7CACE3}" type="presParOf" srcId="{B8A96E80-A12C-4382-949F-E6D33D171371}" destId="{ECB1AC85-9318-415D-9393-8729254F97BD}" srcOrd="1" destOrd="0" presId="urn:microsoft.com/office/officeart/2008/layout/SquareAccentList"/>
    <dgm:cxn modelId="{E61577A9-032F-48A4-A1A3-315566980EE3}" type="presParOf" srcId="{ECB1AC85-9318-415D-9393-8729254F97BD}" destId="{6302BEBE-CCCE-4D79-A15C-557BE3C279DA}" srcOrd="0" destOrd="0" presId="urn:microsoft.com/office/officeart/2008/layout/SquareAccentList"/>
    <dgm:cxn modelId="{1E122E73-4D61-4F64-B201-533926FC3E22}" type="presParOf" srcId="{6302BEBE-CCCE-4D79-A15C-557BE3C279DA}" destId="{3CC0029E-E3B0-4B0F-8791-2AFA10DC71D5}" srcOrd="0" destOrd="0" presId="urn:microsoft.com/office/officeart/2008/layout/SquareAccentList"/>
    <dgm:cxn modelId="{EF51AB9E-311F-4373-BE0B-B5719DB9A257}" type="presParOf" srcId="{6302BEBE-CCCE-4D79-A15C-557BE3C279DA}" destId="{EDB0B9BC-3F21-4253-A1EC-78DE5D04E769}" srcOrd="1" destOrd="0" presId="urn:microsoft.com/office/officeart/2008/layout/SquareAccentList"/>
    <dgm:cxn modelId="{76D848EE-9566-4355-AB87-CD4CFA3633BC}" type="presParOf" srcId="{ECB1AC85-9318-415D-9393-8729254F97BD}" destId="{76BE5BDF-7CB2-4837-BD20-0FC0506B457A}" srcOrd="1" destOrd="0" presId="urn:microsoft.com/office/officeart/2008/layout/SquareAccentList"/>
    <dgm:cxn modelId="{45045F75-D2DB-475A-9B39-EE65AF675B15}" type="presParOf" srcId="{76BE5BDF-7CB2-4837-BD20-0FC0506B457A}" destId="{7F3E8212-4AD3-440B-9A25-E2B33B8B9BEC}" srcOrd="0" destOrd="0" presId="urn:microsoft.com/office/officeart/2008/layout/SquareAccentList"/>
    <dgm:cxn modelId="{CAA22D87-8488-4811-A478-E3FC4C4B88BE}" type="presParOf" srcId="{76BE5BDF-7CB2-4837-BD20-0FC0506B457A}" destId="{4CDFBE32-BDE0-47A1-AF01-1187A60FC32A}" srcOrd="1" destOrd="0" presId="urn:microsoft.com/office/officeart/2008/layout/SquareAccentList"/>
    <dgm:cxn modelId="{85DC13E6-48F5-413C-8368-3F98689BA5AB}" type="presParOf" srcId="{ECB1AC85-9318-415D-9393-8729254F97BD}" destId="{B5B53E7A-5D58-42FB-A66D-08C581467830}" srcOrd="2" destOrd="0" presId="urn:microsoft.com/office/officeart/2008/layout/SquareAccentList"/>
    <dgm:cxn modelId="{C94C0BF4-83B9-4215-B33C-423ABEA0A273}" type="presParOf" srcId="{B5B53E7A-5D58-42FB-A66D-08C581467830}" destId="{6EBD7BF6-7439-4268-8314-05EEF24BDECC}" srcOrd="0" destOrd="0" presId="urn:microsoft.com/office/officeart/2008/layout/SquareAccentList"/>
    <dgm:cxn modelId="{75ACB5FE-E2EB-400C-BDE5-7D25B3A1139D}"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9656A-5A9C-4EC4-9BD1-1715CFE0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5759</TotalTime>
  <Pages>38</Pages>
  <Words>6940</Words>
  <Characters>38173</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509</cp:revision>
  <cp:lastPrinted>2013-03-26T09:01:00Z</cp:lastPrinted>
  <dcterms:created xsi:type="dcterms:W3CDTF">2012-06-20T14:38:00Z</dcterms:created>
  <dcterms:modified xsi:type="dcterms:W3CDTF">2013-04-25T12:07:00Z</dcterms:modified>
</cp:coreProperties>
</file>