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6f8c0da3547b0770be067c1cfb985663fd98569"/>
    <w:p>
      <w:pPr>
        <w:pStyle w:val="Heading1"/>
      </w:pPr>
      <w:r>
        <w:t xml:space="preserve">Comprehensive Review of the Zeta DBSP Implementation and Related Repositories</w:t>
      </w:r>
    </w:p>
    <w:bookmarkStart w:id="22" w:name="introduction"/>
    <w:p>
      <w:pPr>
        <w:pStyle w:val="Heading2"/>
      </w:pPr>
      <w:r>
        <w:t xml:space="preserve">Introduction</w:t>
      </w:r>
    </w:p>
    <w:p>
      <w:pPr>
        <w:pStyle w:val="FirstParagraph"/>
      </w:pPr>
      <w:r>
        <w:t xml:space="preserve">This report reviews the</w:t>
      </w:r>
      <w:r>
        <w:t xml:space="preserve"> </w:t>
      </w:r>
      <w:r>
        <w:rPr>
          <w:b/>
          <w:bCs/>
        </w:rPr>
        <w:t xml:space="preserve">Zeta</w:t>
      </w:r>
      <w:r>
        <w:t xml:space="preserve"> </w:t>
      </w:r>
      <w:r>
        <w:t xml:space="preserve">project, an F# implementation of Database Stream Processing (DBSP). Zeta exists in several GitHub repositories (e.g.,</w:t>
      </w:r>
      <w:r>
        <w:t xml:space="preserve"> </w:t>
      </w:r>
      <w:r>
        <w:rPr>
          <w:rStyle w:val="VerbatimChar"/>
        </w:rPr>
        <w:t xml:space="preserve">Lucent‑Financial‑Group/Zeta</w:t>
      </w:r>
      <w:r>
        <w:t xml:space="preserve"> </w:t>
      </w:r>
      <w:r>
        <w:t xml:space="preserve">and</w:t>
      </w:r>
      <w:r>
        <w:t xml:space="preserve"> </w:t>
      </w:r>
      <w:r>
        <w:rPr>
          <w:rStyle w:val="VerbatimChar"/>
        </w:rPr>
        <w:t xml:space="preserve">AceHack/Zeta</w:t>
      </w:r>
      <w:r>
        <w:t xml:space="preserve">) with nearly identical content, so this report treats them as one project. The review also includes high‑level observations about the</w:t>
      </w:r>
      <w:r>
        <w:t xml:space="preserve"> </w:t>
      </w:r>
      <w:r>
        <w:rPr>
          <w:rStyle w:val="VerbatimChar"/>
        </w:rPr>
        <w:t xml:space="preserve">lucent‑ksk</w:t>
      </w:r>
      <w:r>
        <w:t xml:space="preserve"> </w:t>
      </w:r>
      <w:r>
        <w:t xml:space="preserve">repository because it was supplied as another connected repository. The goal is to verify the claims made in documentation, code and tests, identify gaps or issues, and suggest improvements.</w:t>
      </w:r>
    </w:p>
    <w:p>
      <w:pPr>
        <w:pStyle w:val="BodyText"/>
      </w:pPr>
      <w:r>
        <w:rPr>
          <w:b/>
          <w:bCs/>
        </w:rPr>
        <w:t xml:space="preserve">Key sources</w:t>
      </w:r>
      <w:r>
        <w:t xml:space="preserve">: We analyzed the codebase through the GitHub API, looked at documentation (</w:t>
      </w:r>
      <w:r>
        <w:rPr>
          <w:rStyle w:val="VerbatimChar"/>
        </w:rPr>
        <w:t xml:space="preserve">README.md</w:t>
      </w:r>
      <w:r>
        <w:t xml:space="preserve">,</w:t>
      </w:r>
      <w:r>
        <w:t xml:space="preserve"> </w:t>
      </w:r>
      <w:r>
        <w:rPr>
          <w:rStyle w:val="VerbatimChar"/>
        </w:rPr>
        <w:t xml:space="preserve">FEATURE‑FLAGS.md</w:t>
      </w:r>
      <w:r>
        <w:t xml:space="preserve">, specs), examined tests, scanned modules such as</w:t>
      </w:r>
      <w:r>
        <w:t xml:space="preserve"> </w:t>
      </w:r>
      <w:r>
        <w:rPr>
          <w:rStyle w:val="VerbatimChar"/>
        </w:rPr>
        <w:t xml:space="preserve">Durability.fs</w:t>
      </w:r>
      <w:r>
        <w:t xml:space="preserve">,</w:t>
      </w:r>
      <w:r>
        <w:t xml:space="preserve"> </w:t>
      </w:r>
      <w:r>
        <w:rPr>
          <w:rStyle w:val="VerbatimChar"/>
        </w:rPr>
        <w:t xml:space="preserve">Recursive.fs</w:t>
      </w:r>
      <w:r>
        <w:t xml:space="preserve">,</w:t>
      </w:r>
      <w:r>
        <w:t xml:space="preserve"> </w:t>
      </w:r>
      <w:r>
        <w:rPr>
          <w:rStyle w:val="VerbatimChar"/>
        </w:rPr>
        <w:t xml:space="preserve">DiskSpine.fs</w:t>
      </w:r>
      <w:r>
        <w:t xml:space="preserve">, and checked the bug list. When quoting lines we reference them using citation marks like</w:t>
      </w:r>
      <w:hyperlink r:id="rId21">
        <w:r>
          <w:rPr>
            <w:rStyle w:val="Hyperlink"/>
          </w:rPr>
          <w:t xml:space="preserve">[1]</w:t>
        </w:r>
      </w:hyperlink>
      <w:r>
        <w:t xml:space="preserve">.</w:t>
      </w:r>
    </w:p>
    <w:bookmarkEnd w:id="22"/>
    <w:bookmarkStart w:id="39" w:name="overview-of-zeta-and-dbsp-claims"/>
    <w:p>
      <w:pPr>
        <w:pStyle w:val="Heading2"/>
      </w:pPr>
      <w:r>
        <w:t xml:space="preserve">Overview of Zeta and DBSP Claims</w:t>
      </w:r>
    </w:p>
    <w:bookmarkStart w:id="25" w:name="claims-in-readme"/>
    <w:p>
      <w:pPr>
        <w:pStyle w:val="Heading3"/>
      </w:pPr>
      <w:r>
        <w:t xml:space="preserve">Claims in README</w:t>
      </w:r>
    </w:p>
    <w:p>
      <w:pPr>
        <w:pStyle w:val="FirstParagraph"/>
      </w:pPr>
      <w:r>
        <w:t xml:space="preserve">The top‑level README explains that Zeta implements DBSP, an algebra for incrementalizing data streams using four primitives—</w:t>
      </w:r>
      <w:r>
        <w:rPr>
          <w:b/>
          <w:bCs/>
        </w:rPr>
        <w:t xml:space="preserve">delay</w:t>
      </w:r>
      <w:r>
        <w:t xml:space="preserve">,</w:t>
      </w:r>
      <w:r>
        <w:t xml:space="preserve"> </w:t>
      </w:r>
      <w:r>
        <w:rPr>
          <w:b/>
          <w:bCs/>
        </w:rPr>
        <w:t xml:space="preserve">differentiate</w:t>
      </w:r>
      <w:r>
        <w:t xml:space="preserve">,</w:t>
      </w:r>
      <w:r>
        <w:t xml:space="preserve"> </w:t>
      </w:r>
      <w:r>
        <w:rPr>
          <w:b/>
          <w:bCs/>
        </w:rPr>
        <w:t xml:space="preserve">integrate</w:t>
      </w:r>
      <w:r>
        <w:t xml:space="preserve"> </w:t>
      </w:r>
      <w:r>
        <w:t xml:space="preserve">and</w:t>
      </w:r>
      <w:r>
        <w:t xml:space="preserve"> </w:t>
      </w:r>
      <w:r>
        <w:rPr>
          <w:b/>
          <w:bCs/>
        </w:rPr>
        <w:t xml:space="preserve">constant</w:t>
      </w:r>
      <w:r>
        <w:t xml:space="preserve">. It lists features such as:</w:t>
      </w:r>
    </w:p>
    <w:p>
      <w:pPr>
        <w:pStyle w:val="Compact"/>
        <w:numPr>
          <w:ilvl w:val="0"/>
          <w:numId w:val="1001"/>
        </w:numPr>
      </w:pPr>
      <w:r>
        <w:rPr>
          <w:b/>
          <w:bCs/>
        </w:rPr>
        <w:t xml:space="preserve">Kernel primitives and operators</w:t>
      </w:r>
      <w:r>
        <w:t xml:space="preserve"> </w:t>
      </w:r>
      <w:r>
        <w:t xml:space="preserve">(map, filter, join, distinct, group by, plus/minus, cartesian product, etc.),</w:t>
      </w:r>
    </w:p>
    <w:p>
      <w:pPr>
        <w:pStyle w:val="Compact"/>
        <w:numPr>
          <w:ilvl w:val="0"/>
          <w:numId w:val="1001"/>
        </w:numPr>
      </w:pPr>
      <w:r>
        <w:rPr>
          <w:b/>
          <w:bCs/>
        </w:rPr>
        <w:t xml:space="preserve">Aggregates</w:t>
      </w:r>
      <w:r>
        <w:t xml:space="preserve"> </w:t>
      </w:r>
      <w:r>
        <w:t xml:space="preserve">(sum, min/max, count),</w:t>
      </w:r>
    </w:p>
    <w:p>
      <w:pPr>
        <w:pStyle w:val="Compact"/>
        <w:numPr>
          <w:ilvl w:val="0"/>
          <w:numId w:val="1001"/>
        </w:numPr>
      </w:pPr>
      <w:r>
        <w:rPr>
          <w:b/>
          <w:bCs/>
        </w:rPr>
        <w:t xml:space="preserve">Sketches</w:t>
      </w:r>
      <w:r>
        <w:t xml:space="preserve"> </w:t>
      </w:r>
      <w:r>
        <w:t xml:space="preserve">(HyperLogLog, Quantiles, TopK),</w:t>
      </w:r>
    </w:p>
    <w:p>
      <w:pPr>
        <w:pStyle w:val="Compact"/>
        <w:numPr>
          <w:ilvl w:val="0"/>
          <w:numId w:val="1001"/>
        </w:numPr>
      </w:pPr>
      <w:r>
        <w:rPr>
          <w:b/>
          <w:bCs/>
        </w:rPr>
        <w:t xml:space="preserve">Conflict‑free replicated data‑types (CRDTs)</w:t>
      </w:r>
      <w:r>
        <w:t xml:space="preserve">,</w:t>
      </w:r>
    </w:p>
    <w:p>
      <w:pPr>
        <w:pStyle w:val="Compact"/>
        <w:numPr>
          <w:ilvl w:val="0"/>
          <w:numId w:val="1001"/>
        </w:numPr>
      </w:pPr>
      <w:r>
        <w:rPr>
          <w:b/>
          <w:bCs/>
        </w:rPr>
        <w:t xml:space="preserve">Recursion &amp; hierarchy</w:t>
      </w:r>
      <w:r>
        <w:t xml:space="preserve"> </w:t>
      </w:r>
      <w:r>
        <w:t xml:space="preserve">(supporting least fixed‑point and counting closure),</w:t>
      </w:r>
    </w:p>
    <w:p>
      <w:pPr>
        <w:pStyle w:val="Compact"/>
        <w:numPr>
          <w:ilvl w:val="0"/>
          <w:numId w:val="1001"/>
        </w:numPr>
      </w:pPr>
      <w:r>
        <w:rPr>
          <w:b/>
          <w:bCs/>
        </w:rPr>
        <w:t xml:space="preserve">Durability</w:t>
      </w:r>
      <w:r>
        <w:t xml:space="preserve"> </w:t>
      </w:r>
      <w:r>
        <w:t xml:space="preserve">(support for stable storage, OS‑buffered and in‑memory modes, with a research‑preview “WitnessDurable” mode),</w:t>
      </w:r>
    </w:p>
    <w:p>
      <w:pPr>
        <w:pStyle w:val="Compact"/>
        <w:numPr>
          <w:ilvl w:val="0"/>
          <w:numId w:val="1001"/>
        </w:numPr>
      </w:pPr>
      <w:r>
        <w:rPr>
          <w:b/>
          <w:bCs/>
        </w:rPr>
        <w:t xml:space="preserve">Runtime features</w:t>
      </w:r>
      <w:r>
        <w:t xml:space="preserve"> </w:t>
      </w:r>
      <w:r>
        <w:t xml:space="preserve">(multithreaded scheduler, metrics, introspection),</w:t>
      </w:r>
    </w:p>
    <w:p>
      <w:pPr>
        <w:pStyle w:val="Compact"/>
        <w:numPr>
          <w:ilvl w:val="0"/>
          <w:numId w:val="1001"/>
        </w:numPr>
      </w:pPr>
      <w:r>
        <w:rPr>
          <w:b/>
          <w:bCs/>
        </w:rPr>
        <w:t xml:space="preserve">Wire &amp; SIMD</w:t>
      </w:r>
      <w:r>
        <w:t xml:space="preserve"> </w:t>
      </w:r>
      <w:r>
        <w:t xml:space="preserve">(explicit loops, vectorization hints),</w:t>
      </w:r>
    </w:p>
    <w:p>
      <w:pPr>
        <w:pStyle w:val="Compact"/>
        <w:numPr>
          <w:ilvl w:val="0"/>
          <w:numId w:val="1001"/>
        </w:numPr>
      </w:pPr>
      <w:r>
        <w:rPr>
          <w:b/>
          <w:bCs/>
        </w:rPr>
        <w:t xml:space="preserve">Plugins</w:t>
      </w:r>
      <w:r>
        <w:t xml:space="preserve"> </w:t>
      </w:r>
      <w:r>
        <w:t xml:space="preserve">(optional Z3 solver integration).</w:t>
      </w:r>
    </w:p>
    <w:p>
      <w:pPr>
        <w:pStyle w:val="FirstParagraph"/>
      </w:pPr>
      <w:r>
        <w:t xml:space="preserve">It also emphasises performance patterns (using</w:t>
      </w:r>
      <w:r>
        <w:t xml:space="preserve"> </w:t>
      </w:r>
      <w:r>
        <w:rPr>
          <w:rStyle w:val="VerbatimChar"/>
        </w:rPr>
        <w:t xml:space="preserve">ReadOnlySpan</w:t>
      </w:r>
      <w:r>
        <w:t xml:space="preserve">,</w:t>
      </w:r>
      <w:r>
        <w:t xml:space="preserve"> </w:t>
      </w:r>
      <w:r>
        <w:rPr>
          <w:rStyle w:val="VerbatimChar"/>
        </w:rPr>
        <w:t xml:space="preserve">ArrayPool</w:t>
      </w:r>
      <w:r>
        <w:t xml:space="preserve"> </w:t>
      </w:r>
      <w:r>
        <w:t xml:space="preserve">etc.) and describes project layout (</w:t>
      </w:r>
      <w:r>
        <w:rPr>
          <w:rStyle w:val="VerbatimChar"/>
        </w:rPr>
        <w:t xml:space="preserve">src/</w:t>
      </w:r>
      <w:r>
        <w:t xml:space="preserve"> </w:t>
      </w:r>
      <w:r>
        <w:t xml:space="preserve">for library code,</w:t>
      </w:r>
      <w:r>
        <w:t xml:space="preserve"> </w:t>
      </w:r>
      <w:r>
        <w:rPr>
          <w:rStyle w:val="VerbatimChar"/>
        </w:rPr>
        <w:t xml:space="preserve">tests/</w:t>
      </w:r>
      <w:r>
        <w:t xml:space="preserve"> </w:t>
      </w:r>
      <w:r>
        <w:t xml:space="preserve">for unit tests)</w:t>
      </w:r>
      <w:hyperlink r:id="rId23">
        <w:r>
          <w:rPr>
            <w:rStyle w:val="Hyperlink"/>
          </w:rPr>
          <w:t xml:space="preserve">[2]</w:t>
        </w:r>
      </w:hyperlink>
      <w:hyperlink r:id="rId24">
        <w:r>
          <w:rPr>
            <w:rStyle w:val="Hyperlink"/>
          </w:rPr>
          <w:t xml:space="preserve">[3]</w:t>
        </w:r>
      </w:hyperlink>
      <w:r>
        <w:t xml:space="preserve">.</w:t>
      </w:r>
    </w:p>
    <w:bookmarkEnd w:id="25"/>
    <w:bookmarkStart w:id="38" w:name="highlevel-verification"/>
    <w:p>
      <w:pPr>
        <w:pStyle w:val="Heading3"/>
      </w:pPr>
      <w:r>
        <w:t xml:space="preserve">High‑level verification</w:t>
      </w:r>
    </w:p>
    <w:p>
      <w:pPr>
        <w:pStyle w:val="FirstParagraph"/>
      </w:pPr>
      <w:r>
        <w:t xml:space="preserve">Through code exploration we verified that the</w:t>
      </w:r>
      <w:r>
        <w:t xml:space="preserve"> </w:t>
      </w:r>
      <w:r>
        <w:rPr>
          <w:b/>
          <w:bCs/>
        </w:rPr>
        <w:t xml:space="preserve">primitives</w:t>
      </w:r>
      <w:r>
        <w:t xml:space="preserve"> </w:t>
      </w:r>
      <w:r>
        <w:t xml:space="preserve">and</w:t>
      </w:r>
      <w:r>
        <w:t xml:space="preserve"> </w:t>
      </w:r>
      <w:r>
        <w:rPr>
          <w:b/>
          <w:bCs/>
        </w:rPr>
        <w:t xml:space="preserve">operators</w:t>
      </w:r>
      <w:r>
        <w:t xml:space="preserve"> </w:t>
      </w:r>
      <w:r>
        <w:t xml:space="preserve">exist and follow the DBSP semantics.</w:t>
      </w:r>
      <w:r>
        <w:t xml:space="preserve"> </w:t>
      </w:r>
      <w:r>
        <w:rPr>
          <w:rStyle w:val="VerbatimChar"/>
        </w:rPr>
        <w:t xml:space="preserve">src/Core/Primitive.fs</w:t>
      </w:r>
      <w:r>
        <w:t xml:space="preserve"> </w:t>
      </w:r>
      <w:r>
        <w:t xml:space="preserve">defines the delay, integrate and differentiate operators and uses F# extension methods so that circuits can be built fluently. The</w:t>
      </w:r>
      <w:r>
        <w:t xml:space="preserve"> </w:t>
      </w:r>
      <w:r>
        <w:rPr>
          <w:rStyle w:val="VerbatimChar"/>
        </w:rPr>
        <w:t xml:space="preserve">delay</w:t>
      </w:r>
      <w:r>
        <w:t xml:space="preserve"> </w:t>
      </w:r>
      <w:r>
        <w:t xml:space="preserve">operator resets state at</w:t>
      </w:r>
      <w:r>
        <w:t xml:space="preserve"> </w:t>
      </w:r>
      <w:r>
        <w:rPr>
          <w:rStyle w:val="VerbatimChar"/>
        </w:rPr>
        <w:t xml:space="preserve">ClockStart</w:t>
      </w:r>
      <w:r>
        <w:t xml:space="preserve"> </w:t>
      </w:r>
      <w:r>
        <w:t xml:space="preserve">to avoid cross‑scope leakage,</w:t>
      </w:r>
      <w:r>
        <w:t xml:space="preserve"> </w:t>
      </w:r>
      <w:r>
        <w:rPr>
          <w:rStyle w:val="VerbatimChar"/>
        </w:rPr>
        <w:t xml:space="preserve">integrate</w:t>
      </w:r>
      <w:r>
        <w:t xml:space="preserve"> </w:t>
      </w:r>
      <w:r>
        <w:t xml:space="preserve">accumulates weights, and</w:t>
      </w:r>
      <w:r>
        <w:t xml:space="preserve"> </w:t>
      </w:r>
      <w:r>
        <w:rPr>
          <w:rStyle w:val="VerbatimChar"/>
        </w:rPr>
        <w:t xml:space="preserve">differentiate</w:t>
      </w:r>
      <w:r>
        <w:t xml:space="preserve"> </w:t>
      </w:r>
      <w:r>
        <w:t xml:space="preserve">computes differences</w:t>
      </w:r>
      <w:hyperlink r:id="rId26">
        <w:r>
          <w:rPr>
            <w:rStyle w:val="Hyperlink"/>
          </w:rPr>
          <w:t xml:space="preserve">[4]</w:t>
        </w:r>
      </w:hyperlink>
      <w:hyperlink r:id="rId27">
        <w:r>
          <w:rPr>
            <w:rStyle w:val="Hyperlink"/>
          </w:rPr>
          <w:t xml:space="preserve">[5]</w:t>
        </w:r>
      </w:hyperlink>
      <w:r>
        <w:t xml:space="preserve">.</w:t>
      </w:r>
      <w:r>
        <w:t xml:space="preserve"> </w:t>
      </w:r>
      <w:r>
        <w:rPr>
          <w:rStyle w:val="VerbatimChar"/>
        </w:rPr>
        <w:t xml:space="preserve">src/Core/Operators.fs</w:t>
      </w:r>
      <w:r>
        <w:t xml:space="preserve"> </w:t>
      </w:r>
      <w:r>
        <w:t xml:space="preserve">implements map, filter, flatMap, joins, distinct, groupBySum and other operators. The groupBySum uses checked arithmetic and memory pools to detect overflow and minimize allocations</w:t>
      </w:r>
      <w:hyperlink r:id="rId28">
        <w:r>
          <w:rPr>
            <w:rStyle w:val="Hyperlink"/>
          </w:rPr>
          <w:t xml:space="preserve">[6]</w:t>
        </w:r>
      </w:hyperlink>
      <w:r>
        <w:t xml:space="preserve">.</w:t>
      </w:r>
    </w:p>
    <w:p>
      <w:pPr>
        <w:pStyle w:val="BodyText"/>
      </w:pPr>
      <w:r>
        <w:rPr>
          <w:b/>
          <w:bCs/>
        </w:rPr>
        <w:t xml:space="preserve">Aggregates</w:t>
      </w:r>
      <w:r>
        <w:t xml:space="preserve"> </w:t>
      </w:r>
      <w:r>
        <w:t xml:space="preserve">are implemented as operators in</w:t>
      </w:r>
      <w:r>
        <w:t xml:space="preserve"> </w:t>
      </w:r>
      <w:r>
        <w:rPr>
          <w:rStyle w:val="VerbatimChar"/>
        </w:rPr>
        <w:t xml:space="preserve">Operators.fs</w:t>
      </w:r>
      <w:r>
        <w:t xml:space="preserve">.</w:t>
      </w:r>
      <w:r>
        <w:t xml:space="preserve"> </w:t>
      </w:r>
      <w:r>
        <w:rPr>
          <w:rStyle w:val="VerbatimChar"/>
        </w:rPr>
        <w:t xml:space="preserve">groupBySum</w:t>
      </w:r>
      <w:r>
        <w:t xml:space="preserve"> </w:t>
      </w:r>
      <w:r>
        <w:t xml:space="preserve">and</w:t>
      </w:r>
      <w:r>
        <w:t xml:space="preserve"> </w:t>
      </w:r>
      <w:r>
        <w:rPr>
          <w:rStyle w:val="VerbatimChar"/>
        </w:rPr>
        <w:t xml:space="preserve">groupByAggr</w:t>
      </w:r>
      <w:r>
        <w:t xml:space="preserve"> </w:t>
      </w:r>
      <w:r>
        <w:t xml:space="preserve">use</w:t>
      </w:r>
      <w:r>
        <w:t xml:space="preserve"> </w:t>
      </w:r>
      <w:r>
        <w:rPr>
          <w:rStyle w:val="VerbatimChar"/>
        </w:rPr>
        <w:t xml:space="preserve">ArrayPool</w:t>
      </w:r>
      <w:r>
        <w:t xml:space="preserve"> </w:t>
      </w:r>
      <w:r>
        <w:t xml:space="preserve">to manage state and support incremental updates.</w:t>
      </w:r>
      <w:hyperlink r:id="rId29">
        <w:r>
          <w:rPr>
            <w:rStyle w:val="Hyperlink"/>
          </w:rPr>
          <w:t xml:space="preserve">[7]</w:t>
        </w:r>
      </w:hyperlink>
      <w:r>
        <w:t xml:space="preserve">. Some advanced sketches (HyperLogLog, TopK) appear referenced in the README but their implementations were not found in the</w:t>
      </w:r>
      <w:r>
        <w:t xml:space="preserve"> </w:t>
      </w:r>
      <w:r>
        <w:rPr>
          <w:rStyle w:val="VerbatimChar"/>
        </w:rPr>
        <w:t xml:space="preserve">src/Core</w:t>
      </w:r>
      <w:r>
        <w:t xml:space="preserve"> </w:t>
      </w:r>
      <w:r>
        <w:t xml:space="preserve">directory. This suggests they may be planned but not yet committed, or exist in an internal branch. Documentation should clarify the status of sketches and CRDTs.</w:t>
      </w:r>
    </w:p>
    <w:p>
      <w:pPr>
        <w:pStyle w:val="BodyText"/>
      </w:pPr>
      <w:r>
        <w:rPr>
          <w:b/>
          <w:bCs/>
        </w:rPr>
        <w:t xml:space="preserve">Recursion &amp; hierarchy</w:t>
      </w:r>
      <w:r>
        <w:t xml:space="preserve">:</w:t>
      </w:r>
      <w:r>
        <w:t xml:space="preserve"> </w:t>
      </w:r>
      <w:r>
        <w:rPr>
          <w:rStyle w:val="VerbatimChar"/>
        </w:rPr>
        <w:t xml:space="preserve">src/Core/Recursive.fs</w:t>
      </w:r>
      <w:r>
        <w:t xml:space="preserve"> </w:t>
      </w:r>
      <w:r>
        <w:t xml:space="preserve">defines combinators for least fixed‑point computations (</w:t>
      </w:r>
      <w:r>
        <w:rPr>
          <w:rStyle w:val="VerbatimChar"/>
        </w:rPr>
        <w:t xml:space="preserve">Recursive</w:t>
      </w:r>
      <w:r>
        <w:t xml:space="preserve">), counting recursion (</w:t>
      </w:r>
      <w:r>
        <w:rPr>
          <w:rStyle w:val="VerbatimChar"/>
        </w:rPr>
        <w:t xml:space="preserve">RecursiveCounting</w:t>
      </w:r>
      <w:r>
        <w:t xml:space="preserve">), semi‑naïve recursion (</w:t>
      </w:r>
      <w:r>
        <w:rPr>
          <w:rStyle w:val="VerbatimChar"/>
        </w:rPr>
        <w:t xml:space="preserve">RecursiveSemiNaive</w:t>
      </w:r>
      <w:r>
        <w:t xml:space="preserve">) and helpers like</w:t>
      </w:r>
      <w:r>
        <w:t xml:space="preserve"> </w:t>
      </w:r>
      <w:r>
        <w:rPr>
          <w:rStyle w:val="VerbatimChar"/>
        </w:rPr>
        <w:t xml:space="preserve">IterateToFixedPoint</w:t>
      </w:r>
      <w:r>
        <w:t xml:space="preserve">. Comments discuss memory ordering and concurrency, and warn that</w:t>
      </w:r>
      <w:r>
        <w:t xml:space="preserve"> </w:t>
      </w:r>
      <w:r>
        <w:rPr>
          <w:rStyle w:val="VerbatimChar"/>
        </w:rPr>
        <w:t xml:space="preserve">RecursiveCounting</w:t>
      </w:r>
      <w:r>
        <w:t xml:space="preserve"> </w:t>
      </w:r>
      <w:r>
        <w:t xml:space="preserve">is correct only for one‑shot seeds; multi‑tick seeds remain an unproven research area</w:t>
      </w:r>
      <w:hyperlink r:id="rId30">
        <w:r>
          <w:rPr>
            <w:rStyle w:val="Hyperlink"/>
          </w:rPr>
          <w:t xml:space="preserve">[8]</w:t>
        </w:r>
      </w:hyperlink>
      <w:r>
        <w:t xml:space="preserve">. A variant</w:t>
      </w:r>
      <w:r>
        <w:t xml:space="preserve"> </w:t>
      </w:r>
      <w:r>
        <w:rPr>
          <w:rStyle w:val="VerbatimChar"/>
        </w:rPr>
        <w:t xml:space="preserve">RecursiveSigned.fs</w:t>
      </w:r>
      <w:r>
        <w:t xml:space="preserve"> </w:t>
      </w:r>
      <w:r>
        <w:t xml:space="preserve">is present but intentionally left unimplemented because a gap‑monotone algorithm has not yet been formally verified</w:t>
      </w:r>
      <w:hyperlink r:id="rId31">
        <w:r>
          <w:rPr>
            <w:rStyle w:val="Hyperlink"/>
          </w:rPr>
          <w:t xml:space="preserve">[9]</w:t>
        </w:r>
      </w:hyperlink>
      <w:r>
        <w:t xml:space="preserve">. For hierarchy support,</w:t>
      </w:r>
      <w:r>
        <w:t xml:space="preserve"> </w:t>
      </w:r>
      <w:r>
        <w:rPr>
          <w:rStyle w:val="VerbatimChar"/>
        </w:rPr>
        <w:t xml:space="preserve">src/Core/Hierarchy.fs</w:t>
      </w:r>
      <w:r>
        <w:t xml:space="preserve"> </w:t>
      </w:r>
      <w:r>
        <w:t xml:space="preserve">implements closure tables and counting closures using the recursive combinators and provides helper methods such as</w:t>
      </w:r>
      <w:r>
        <w:t xml:space="preserve"> </w:t>
      </w:r>
      <w:r>
        <w:rPr>
          <w:rStyle w:val="VerbatimChar"/>
        </w:rPr>
        <w:t xml:space="preserve">DescendantsOf</w:t>
      </w:r>
      <w:r>
        <w:t xml:space="preserve"> </w:t>
      </w:r>
      <w:r>
        <w:t xml:space="preserve">and</w:t>
      </w:r>
      <w:r>
        <w:t xml:space="preserve"> </w:t>
      </w:r>
      <w:r>
        <w:rPr>
          <w:rStyle w:val="VerbatimChar"/>
        </w:rPr>
        <w:t xml:space="preserve">AncestorsOf</w:t>
      </w:r>
      <w:hyperlink r:id="rId32">
        <w:r>
          <w:rPr>
            <w:rStyle w:val="Hyperlink"/>
          </w:rPr>
          <w:t xml:space="preserve">[10]</w:t>
        </w:r>
      </w:hyperlink>
      <w:r>
        <w:t xml:space="preserve">. These modules confirm that Zeta supports recursion and hierarchical relationships but also expose research gaps (semi‑naïve signed recursion, multi‑tick counting) that must be addressed.</w:t>
      </w:r>
    </w:p>
    <w:p>
      <w:pPr>
        <w:pStyle w:val="BodyText"/>
      </w:pPr>
      <w:r>
        <w:rPr>
          <w:b/>
          <w:bCs/>
        </w:rPr>
        <w:t xml:space="preserve">Durability</w:t>
      </w:r>
      <w:r>
        <w:t xml:space="preserve">:</w:t>
      </w:r>
      <w:r>
        <w:t xml:space="preserve"> </w:t>
      </w:r>
      <w:r>
        <w:rPr>
          <w:rStyle w:val="VerbatimChar"/>
        </w:rPr>
        <w:t xml:space="preserve">src/Core/Durability.fs</w:t>
      </w:r>
      <w:r>
        <w:t xml:space="preserve"> </w:t>
      </w:r>
      <w:r>
        <w:t xml:space="preserve">defines</w:t>
      </w:r>
      <w:r>
        <w:t xml:space="preserve"> </w:t>
      </w:r>
      <w:r>
        <w:rPr>
          <w:rStyle w:val="VerbatimChar"/>
        </w:rPr>
        <w:t xml:space="preserve">DurabilityMode</w:t>
      </w:r>
      <w:r>
        <w:t xml:space="preserve"> </w:t>
      </w:r>
      <w:r>
        <w:t xml:space="preserve">with options</w:t>
      </w:r>
      <w:r>
        <w:t xml:space="preserve"> </w:t>
      </w:r>
      <w:r>
        <w:rPr>
          <w:rStyle w:val="VerbatimChar"/>
        </w:rPr>
        <w:t xml:space="preserve">StableStorage</w:t>
      </w:r>
      <w:r>
        <w:t xml:space="preserve">,</w:t>
      </w:r>
      <w:r>
        <w:t xml:space="preserve"> </w:t>
      </w:r>
      <w:r>
        <w:rPr>
          <w:rStyle w:val="VerbatimChar"/>
        </w:rPr>
        <w:t xml:space="preserve">OsBuffered</w:t>
      </w:r>
      <w:r>
        <w:t xml:space="preserve">,</w:t>
      </w:r>
      <w:r>
        <w:t xml:space="preserve"> </w:t>
      </w:r>
      <w:r>
        <w:rPr>
          <w:rStyle w:val="VerbatimChar"/>
        </w:rPr>
        <w:t xml:space="preserve">InMemoryOnly</w:t>
      </w:r>
      <w:r>
        <w:t xml:space="preserve"> </w:t>
      </w:r>
      <w:r>
        <w:t xml:space="preserve">and</w:t>
      </w:r>
      <w:r>
        <w:t xml:space="preserve"> </w:t>
      </w:r>
      <w:r>
        <w:rPr>
          <w:rStyle w:val="VerbatimChar"/>
        </w:rPr>
        <w:t xml:space="preserve">WitnessDurable</w:t>
      </w:r>
      <w:r>
        <w:t xml:space="preserve">. It honestly admits that</w:t>
      </w:r>
      <w:r>
        <w:t xml:space="preserve"> </w:t>
      </w:r>
      <w:r>
        <w:rPr>
          <w:rStyle w:val="VerbatimChar"/>
        </w:rPr>
        <w:t xml:space="preserve">StableStorage</w:t>
      </w:r>
      <w:r>
        <w:t xml:space="preserve"> </w:t>
      </w:r>
      <w:r>
        <w:t xml:space="preserve">currently maps to</w:t>
      </w:r>
      <w:r>
        <w:t xml:space="preserve"> </w:t>
      </w:r>
      <w:r>
        <w:rPr>
          <w:rStyle w:val="VerbatimChar"/>
        </w:rPr>
        <w:t xml:space="preserve">OsBuffered</w:t>
      </w:r>
      <w:r>
        <w:t xml:space="preserve"> </w:t>
      </w:r>
      <w:r>
        <w:t xml:space="preserve">because there is no fsync path yet, and</w:t>
      </w:r>
      <w:r>
        <w:t xml:space="preserve"> </w:t>
      </w:r>
      <w:r>
        <w:rPr>
          <w:rStyle w:val="VerbatimChar"/>
        </w:rPr>
        <w:t xml:space="preserve">WitnessDurable</w:t>
      </w:r>
      <w:r>
        <w:t xml:space="preserve"> </w:t>
      </w:r>
      <w:r>
        <w:t xml:space="preserve">is a research preview that throws if selected</w:t>
      </w:r>
      <w:hyperlink r:id="rId21">
        <w:r>
          <w:rPr>
            <w:rStyle w:val="Hyperlink"/>
          </w:rPr>
          <w:t xml:space="preserve">[1]</w:t>
        </w:r>
      </w:hyperlink>
      <w:r>
        <w:t xml:space="preserve">. The factory method</w:t>
      </w:r>
      <w:r>
        <w:t xml:space="preserve"> </w:t>
      </w:r>
      <w:r>
        <w:rPr>
          <w:rStyle w:val="VerbatimChar"/>
        </w:rPr>
        <w:t xml:space="preserve">createBackingStore</w:t>
      </w:r>
      <w:r>
        <w:t xml:space="preserve"> </w:t>
      </w:r>
      <w:r>
        <w:t xml:space="preserve">chooses a disk or in‑memory backing store accordingly. Documentation clarifies the requirements: each mode must expose an honest recovery property and gating conditions must be strictly enforced</w:t>
      </w:r>
      <w:hyperlink r:id="rId33">
        <w:r>
          <w:rPr>
            <w:rStyle w:val="Hyperlink"/>
          </w:rPr>
          <w:t xml:space="preserve">[11]</w:t>
        </w:r>
      </w:hyperlink>
      <w:r>
        <w:t xml:space="preserve">.</w:t>
      </w:r>
    </w:p>
    <w:p>
      <w:pPr>
        <w:pStyle w:val="BodyText"/>
      </w:pPr>
      <w:r>
        <w:rPr>
          <w:b/>
          <w:bCs/>
        </w:rPr>
        <w:t xml:space="preserve">Feature flags</w:t>
      </w:r>
      <w:r>
        <w:t xml:space="preserve">:</w:t>
      </w:r>
      <w:r>
        <w:t xml:space="preserve"> </w:t>
      </w:r>
      <w:r>
        <w:rPr>
          <w:rStyle w:val="VerbatimChar"/>
        </w:rPr>
        <w:t xml:space="preserve">src/Core/FeatureFlags.fs</w:t>
      </w:r>
      <w:r>
        <w:t xml:space="preserve"> </w:t>
      </w:r>
      <w:r>
        <w:t xml:space="preserve">implements a concurrency‑safe feature flag system. Flags have stages (Experimental, ResearchPreview, Stable).</w:t>
      </w:r>
      <w:r>
        <w:t xml:space="preserve"> </w:t>
      </w:r>
      <w:r>
        <w:rPr>
          <w:rStyle w:val="VerbatimChar"/>
        </w:rPr>
        <w:t xml:space="preserve">isEnabled</w:t>
      </w:r>
      <w:r>
        <w:t xml:space="preserve"> </w:t>
      </w:r>
      <w:r>
        <w:t xml:space="preserve">resolves overrides via a dictionary, environment variables, a meta flag for research previews and default values</w:t>
      </w:r>
      <w:hyperlink r:id="rId34">
        <w:r>
          <w:rPr>
            <w:rStyle w:val="Hyperlink"/>
          </w:rPr>
          <w:t xml:space="preserve">[12]</w:t>
        </w:r>
      </w:hyperlink>
      <w:r>
        <w:t xml:space="preserve">. The doc</w:t>
      </w:r>
      <w:r>
        <w:t xml:space="preserve"> </w:t>
      </w:r>
      <w:r>
        <w:rPr>
          <w:rStyle w:val="VerbatimChar"/>
        </w:rPr>
        <w:t xml:space="preserve">FEATURE‑FLAGS.md</w:t>
      </w:r>
      <w:r>
        <w:t xml:space="preserve"> </w:t>
      </w:r>
      <w:r>
        <w:t xml:space="preserve">explains how to add flags and emphasises that all flags default to disabled</w:t>
      </w:r>
      <w:hyperlink r:id="rId35">
        <w:r>
          <w:rPr>
            <w:rStyle w:val="Hyperlink"/>
          </w:rPr>
          <w:t xml:space="preserve">[13]</w:t>
        </w:r>
      </w:hyperlink>
      <w:r>
        <w:t xml:space="preserve">. There is a known bug:</w:t>
      </w:r>
      <w:r>
        <w:t xml:space="preserve"> </w:t>
      </w:r>
      <w:r>
        <w:rPr>
          <w:rStyle w:val="VerbatimChar"/>
        </w:rPr>
        <w:t xml:space="preserve">isEnabled</w:t>
      </w:r>
      <w:r>
        <w:t xml:space="preserve"> </w:t>
      </w:r>
      <w:r>
        <w:t xml:space="preserve">claims O(1) complexity but environment‑variable lookup is O(|environ|)</w:t>
      </w:r>
      <w:hyperlink r:id="rId36">
        <w:r>
          <w:rPr>
            <w:rStyle w:val="Hyperlink"/>
          </w:rPr>
          <w:t xml:space="preserve">[14]</w:t>
        </w:r>
      </w:hyperlink>
      <w:r>
        <w:t xml:space="preserve">. This should be fixed or documented.</w:t>
      </w:r>
    </w:p>
    <w:p>
      <w:pPr>
        <w:pStyle w:val="BodyText"/>
      </w:pPr>
      <w:r>
        <w:rPr>
          <w:b/>
          <w:bCs/>
        </w:rPr>
        <w:t xml:space="preserve">Runtime and wire</w:t>
      </w:r>
      <w:r>
        <w:t xml:space="preserve">: The README claims multithreaded scheduling, metrics and introspection; however, these were not inspected due to time. Additional modules (e.g.,</w:t>
      </w:r>
      <w:r>
        <w:t xml:space="preserve"> </w:t>
      </w:r>
      <w:r>
        <w:rPr>
          <w:rStyle w:val="VerbatimChar"/>
        </w:rPr>
        <w:t xml:space="preserve">src/Core/Runtime.fs</w:t>
      </w:r>
      <w:r>
        <w:t xml:space="preserve">) likely implement scheduling but should be reviewed for thread safety and resource usage. The claim about SIMD may refer to F# constructs like</w:t>
      </w:r>
      <w:r>
        <w:t xml:space="preserve"> </w:t>
      </w:r>
      <w:r>
        <w:rPr>
          <w:rStyle w:val="VerbatimChar"/>
        </w:rPr>
        <w:t xml:space="preserve">Vector</w:t>
      </w:r>
      <w:r>
        <w:t xml:space="preserve"> </w:t>
      </w:r>
      <w:r>
        <w:t xml:space="preserve">and careful layout; verifying this would require reading</w:t>
      </w:r>
      <w:r>
        <w:t xml:space="preserve"> </w:t>
      </w:r>
      <w:r>
        <w:rPr>
          <w:rStyle w:val="VerbatimChar"/>
        </w:rPr>
        <w:t xml:space="preserve">Operators.Spans</w:t>
      </w:r>
      <w:r>
        <w:t xml:space="preserve"> </w:t>
      </w:r>
      <w:r>
        <w:t xml:space="preserve">or</w:t>
      </w:r>
      <w:r>
        <w:t xml:space="preserve"> </w:t>
      </w:r>
      <w:r>
        <w:rPr>
          <w:rStyle w:val="VerbatimChar"/>
        </w:rPr>
        <w:t xml:space="preserve">Wire.fs</w:t>
      </w:r>
      <w:r>
        <w:t xml:space="preserve">.</w:t>
      </w:r>
    </w:p>
    <w:p>
      <w:pPr>
        <w:pStyle w:val="BodyText"/>
      </w:pPr>
      <w:r>
        <w:rPr>
          <w:b/>
          <w:bCs/>
        </w:rPr>
        <w:t xml:space="preserve">Plugin support</w:t>
      </w:r>
      <w:r>
        <w:t xml:space="preserve">: The</w:t>
      </w:r>
      <w:r>
        <w:t xml:space="preserve"> </w:t>
      </w:r>
      <w:r>
        <w:rPr>
          <w:rStyle w:val="VerbatimChar"/>
        </w:rPr>
        <w:t xml:space="preserve">.claude/skills/z3‑expert/SKILL.md</w:t>
      </w:r>
      <w:r>
        <w:t xml:space="preserve"> </w:t>
      </w:r>
      <w:r>
        <w:t xml:space="preserve">describes using the Z3 solver for formal verification tasks. It instructs when to call Z3, how to write lemmas, and emphasises unsat‑equals‑proof techniques</w:t>
      </w:r>
      <w:hyperlink r:id="rId37">
        <w:r>
          <w:rPr>
            <w:rStyle w:val="Hyperlink"/>
          </w:rPr>
          <w:t xml:space="preserve">[15]</w:t>
        </w:r>
      </w:hyperlink>
      <w:r>
        <w:t xml:space="preserve">. It warns not to upgrade to new .NET bindings and clarifies that the skill is for manual reasoning, not automated solver invocation. This matches the README claim of plugin support.</w:t>
      </w:r>
    </w:p>
    <w:bookmarkEnd w:id="38"/>
    <w:bookmarkEnd w:id="39"/>
    <w:bookmarkStart w:id="43" w:name="tests-and-verification"/>
    <w:p>
      <w:pPr>
        <w:pStyle w:val="Heading2"/>
      </w:pPr>
      <w:r>
        <w:t xml:space="preserve">Tests and Verification</w:t>
      </w:r>
    </w:p>
    <w:p>
      <w:pPr>
        <w:pStyle w:val="FirstParagraph"/>
      </w:pPr>
      <w:r>
        <w:t xml:space="preserve">The test suite lives under</w:t>
      </w:r>
      <w:r>
        <w:t xml:space="preserve"> </w:t>
      </w:r>
      <w:r>
        <w:rPr>
          <w:rStyle w:val="VerbatimChar"/>
        </w:rPr>
        <w:t xml:space="preserve">tests/</w:t>
      </w:r>
      <w:r>
        <w:t xml:space="preserve"> </w:t>
      </w:r>
      <w:r>
        <w:t xml:space="preserve">and uses xUnit.</w:t>
      </w:r>
      <w:r>
        <w:t xml:space="preserve"> </w:t>
      </w:r>
      <w:r>
        <w:rPr>
          <w:rStyle w:val="VerbatimChar"/>
        </w:rPr>
        <w:t xml:space="preserve">tests/Tests.FSharp/Circuit/Incremental.Tests.fs</w:t>
      </w:r>
      <w:r>
        <w:t xml:space="preserve"> </w:t>
      </w:r>
      <w:r>
        <w:t xml:space="preserve">contains equivalence proofs: incrementalized forms of map, join, distinct and plus match direct evaluation results, verifying that the DBSP algebra is correctly implemented</w:t>
      </w:r>
      <w:hyperlink r:id="rId40">
        <w:r>
          <w:rPr>
            <w:rStyle w:val="Hyperlink"/>
          </w:rPr>
          <w:t xml:space="preserve">[16]</w:t>
        </w:r>
      </w:hyperlink>
      <w:r>
        <w:t xml:space="preserve">. Additional tests check integration/differentiation equivalence and recursion semantics including semi‑naïve and counting variants</w:t>
      </w:r>
      <w:hyperlink r:id="rId41">
        <w:r>
          <w:rPr>
            <w:rStyle w:val="Hyperlink"/>
          </w:rPr>
          <w:t xml:space="preserve">[17]</w:t>
        </w:r>
      </w:hyperlink>
      <w:r>
        <w:t xml:space="preserve">. Tests referencing</w:t>
      </w:r>
      <w:r>
        <w:t xml:space="preserve"> </w:t>
      </w:r>
      <w:r>
        <w:rPr>
          <w:rStyle w:val="VerbatimChar"/>
        </w:rPr>
        <w:t xml:space="preserve">ChaosEnv</w:t>
      </w:r>
      <w:r>
        <w:t xml:space="preserve"> </w:t>
      </w:r>
      <w:r>
        <w:t xml:space="preserve">simulate deterministic failures and concurrency conditions to ensure time‑based operations behave correctly</w:t>
      </w:r>
      <w:hyperlink r:id="rId42">
        <w:r>
          <w:rPr>
            <w:rStyle w:val="Hyperlink"/>
          </w:rPr>
          <w:t xml:space="preserve">[18]</w:t>
        </w:r>
      </w:hyperlink>
      <w:r>
        <w:t xml:space="preserve">. These tests provide high confidence in basic operators but leave gaps noted in</w:t>
      </w:r>
      <w:r>
        <w:t xml:space="preserve"> </w:t>
      </w:r>
      <w:r>
        <w:rPr>
          <w:rStyle w:val="VerbatimChar"/>
        </w:rPr>
        <w:t xml:space="preserve">BUGS.md</w:t>
      </w:r>
      <w:r>
        <w:t xml:space="preserve"> </w:t>
      </w:r>
      <w:r>
        <w:t xml:space="preserve">(e.g., multi‑tick</w:t>
      </w:r>
      <w:r>
        <w:t xml:space="preserve"> </w:t>
      </w:r>
      <w:r>
        <w:rPr>
          <w:rStyle w:val="VerbatimChar"/>
        </w:rPr>
        <w:t xml:space="preserve">RecursiveCounting</w:t>
      </w:r>
      <w:r>
        <w:t xml:space="preserve"> </w:t>
      </w:r>
      <w:r>
        <w:t xml:space="preserve">and features flagged as research preview are not tested).</w:t>
      </w:r>
    </w:p>
    <w:bookmarkEnd w:id="43"/>
    <w:bookmarkStart w:id="47" w:name="durability-and-storage-implementation"/>
    <w:p>
      <w:pPr>
        <w:pStyle w:val="Heading2"/>
      </w:pPr>
      <w:r>
        <w:t xml:space="preserve">Durability and Storage Implementation</w:t>
      </w:r>
    </w:p>
    <w:p>
      <w:pPr>
        <w:pStyle w:val="FirstParagraph"/>
      </w:pPr>
      <w:r>
        <w:rPr>
          <w:rStyle w:val="VerbatimChar"/>
        </w:rPr>
        <w:t xml:space="preserve">src/Core/DiskSpine.fs</w:t>
      </w:r>
      <w:r>
        <w:t xml:space="preserve"> </w:t>
      </w:r>
      <w:r>
        <w:t xml:space="preserve">implements a disk‑backed spine for persisting Z‑sets. It defines</w:t>
      </w:r>
      <w:r>
        <w:t xml:space="preserve"> </w:t>
      </w:r>
      <w:r>
        <w:rPr>
          <w:rStyle w:val="VerbatimChar"/>
        </w:rPr>
        <w:t xml:space="preserve">DiskBackingStore</w:t>
      </w:r>
      <w:r>
        <w:t xml:space="preserve"> </w:t>
      </w:r>
      <w:r>
        <w:t xml:space="preserve">and</w:t>
      </w:r>
      <w:r>
        <w:t xml:space="preserve"> </w:t>
      </w:r>
      <w:r>
        <w:rPr>
          <w:rStyle w:val="VerbatimChar"/>
        </w:rPr>
        <w:t xml:space="preserve">BackedSpine</w:t>
      </w:r>
      <w:r>
        <w:t xml:space="preserve"> </w:t>
      </w:r>
      <w:r>
        <w:t xml:space="preserve">that manage batches stored either in memory or spilled to disk when a memory quota is exceeded. The code canonicalizes the working directory to avoid path traversal and rejects NTFS alternate data streams</w:t>
      </w:r>
      <w:hyperlink r:id="rId44">
        <w:r>
          <w:rPr>
            <w:rStyle w:val="Hyperlink"/>
          </w:rPr>
          <w:t xml:space="preserve">[19]</w:t>
        </w:r>
      </w:hyperlink>
      <w:r>
        <w:t xml:space="preserve">. It uses locks to coordinate hot and cold storage but performs disk writes outside locks to avoid blocking. The cascade merge algorithm ensures log‑structured compaction</w:t>
      </w:r>
      <w:hyperlink r:id="rId45">
        <w:r>
          <w:rPr>
            <w:rStyle w:val="Hyperlink"/>
          </w:rPr>
          <w:t xml:space="preserve">[20]</w:t>
        </w:r>
      </w:hyperlink>
      <w:r>
        <w:t xml:space="preserve">. This implementation supports the durability claim but currently only OS‑buffered semantics are available; a truly stable fsync mode is a known P0 bug.</w:t>
      </w:r>
      <w:hyperlink r:id="rId21">
        <w:r>
          <w:rPr>
            <w:rStyle w:val="Hyperlink"/>
          </w:rPr>
          <w:t xml:space="preserve">[1]</w:t>
        </w:r>
      </w:hyperlink>
      <w:r>
        <w:t xml:space="preserve"> </w:t>
      </w:r>
      <w:r>
        <w:rPr>
          <w:rStyle w:val="VerbatimChar"/>
        </w:rPr>
        <w:t xml:space="preserve">SpineSelector.fs</w:t>
      </w:r>
      <w:r>
        <w:t xml:space="preserve"> </w:t>
      </w:r>
      <w:r>
        <w:t xml:space="preserve">chooses between synchronous, asynchronous and disk‑backed spines based on estimated memory use</w:t>
      </w:r>
      <w:hyperlink r:id="rId46">
        <w:r>
          <w:rPr>
            <w:rStyle w:val="Hyperlink"/>
          </w:rPr>
          <w:t xml:space="preserve">[21]</w:t>
        </w:r>
      </w:hyperlink>
      <w:r>
        <w:t xml:space="preserve">. The policy appears sensible but may require tuning or runtime feedback.</w:t>
      </w:r>
    </w:p>
    <w:bookmarkEnd w:id="47"/>
    <w:bookmarkStart w:id="49" w:name="feature-flags-and-researchpreview-gating"/>
    <w:p>
      <w:pPr>
        <w:pStyle w:val="Heading2"/>
      </w:pPr>
      <w:r>
        <w:t xml:space="preserve">Feature Flags and Research‑Preview Gating</w:t>
      </w:r>
    </w:p>
    <w:p>
      <w:pPr>
        <w:pStyle w:val="FirstParagraph"/>
      </w:pPr>
      <w:r>
        <w:t xml:space="preserve">The repository uses feature flags to gate experimental features. For example, the</w:t>
      </w:r>
      <w:r>
        <w:t xml:space="preserve"> </w:t>
      </w:r>
      <w:r>
        <w:rPr>
          <w:rStyle w:val="VerbatimChar"/>
        </w:rPr>
        <w:t xml:space="preserve">WitnessDurable</w:t>
      </w:r>
      <w:r>
        <w:t xml:space="preserve"> </w:t>
      </w:r>
      <w:r>
        <w:t xml:space="preserve">mode is disabled by default and enabled only via the</w:t>
      </w:r>
      <w:r>
        <w:t xml:space="preserve"> </w:t>
      </w:r>
      <w:r>
        <w:rPr>
          <w:rStyle w:val="VerbatimChar"/>
        </w:rPr>
        <w:t xml:space="preserve">DBSP_FLAG_WITNESSDURABLE</w:t>
      </w:r>
      <w:r>
        <w:t xml:space="preserve"> </w:t>
      </w:r>
      <w:r>
        <w:t xml:space="preserve">or</w:t>
      </w:r>
      <w:r>
        <w:t xml:space="preserve"> </w:t>
      </w:r>
      <w:r>
        <w:rPr>
          <w:rStyle w:val="VerbatimChar"/>
        </w:rPr>
        <w:t xml:space="preserve">DBSP_FLAG_RESEARCHPREVIEW</w:t>
      </w:r>
      <w:r>
        <w:t xml:space="preserve"> </w:t>
      </w:r>
      <w:r>
        <w:t xml:space="preserve">environment variables; selecting it throws</w:t>
      </w:r>
      <w:r>
        <w:t xml:space="preserve"> </w:t>
      </w:r>
      <w:r>
        <w:rPr>
          <w:rStyle w:val="VerbatimChar"/>
        </w:rPr>
        <w:t xml:space="preserve">NotImplementedException</w:t>
      </w:r>
      <w:r>
        <w:t xml:space="preserve"> </w:t>
      </w:r>
      <w:r>
        <w:t xml:space="preserve">and prints an honest message</w:t>
      </w:r>
      <w:hyperlink r:id="rId21">
        <w:r>
          <w:rPr>
            <w:rStyle w:val="Hyperlink"/>
          </w:rPr>
          <w:t xml:space="preserve">[1]</w:t>
        </w:r>
      </w:hyperlink>
      <w:r>
        <w:t xml:space="preserve">. Similarly,</w:t>
      </w:r>
      <w:r>
        <w:t xml:space="preserve"> </w:t>
      </w:r>
      <w:r>
        <w:rPr>
          <w:rStyle w:val="VerbatimChar"/>
        </w:rPr>
        <w:t xml:space="preserve">RecursiveSemiNaive</w:t>
      </w:r>
      <w:r>
        <w:t xml:space="preserve"> </w:t>
      </w:r>
      <w:r>
        <w:t xml:space="preserve">and</w:t>
      </w:r>
      <w:r>
        <w:t xml:space="preserve"> </w:t>
      </w:r>
      <w:r>
        <w:rPr>
          <w:rStyle w:val="VerbatimChar"/>
        </w:rPr>
        <w:t xml:space="preserve">SignedSemiNaive</w:t>
      </w:r>
      <w:r>
        <w:t xml:space="preserve"> </w:t>
      </w:r>
      <w:r>
        <w:t xml:space="preserve">are research‑preview features requiring flags. This gating ensures that unstable features cannot accidentally be used, aligning with safe‑development practices. However,</w:t>
      </w:r>
      <w:r>
        <w:t xml:space="preserve"> </w:t>
      </w:r>
      <w:r>
        <w:rPr>
          <w:rStyle w:val="VerbatimChar"/>
        </w:rPr>
        <w:t xml:space="preserve">FeatureFlags.resetAll</w:t>
      </w:r>
      <w:r>
        <w:t xml:space="preserve"> </w:t>
      </w:r>
      <w:r>
        <w:t xml:space="preserve">is not atomic as noted in the bug list</w:t>
      </w:r>
      <w:hyperlink r:id="rId48">
        <w:r>
          <w:rPr>
            <w:rStyle w:val="Hyperlink"/>
          </w:rPr>
          <w:t xml:space="preserve">[22]</w:t>
        </w:r>
      </w:hyperlink>
      <w:r>
        <w:t xml:space="preserve">, creating a potential race condition when clearing overrides concurrently.</w:t>
      </w:r>
    </w:p>
    <w:bookmarkEnd w:id="49"/>
    <w:bookmarkStart w:id="54" w:name="documented-bugs-and-issues"/>
    <w:p>
      <w:pPr>
        <w:pStyle w:val="Heading2"/>
      </w:pPr>
      <w:r>
        <w:t xml:space="preserve">Documented Bugs and Issues</w:t>
      </w:r>
    </w:p>
    <w:p>
      <w:pPr>
        <w:pStyle w:val="FirstParagraph"/>
      </w:pPr>
      <w:r>
        <w:rPr>
          <w:rStyle w:val="VerbatimChar"/>
        </w:rPr>
        <w:t xml:space="preserve">docs/BUGS.md</w:t>
      </w:r>
      <w:r>
        <w:t xml:space="preserve"> </w:t>
      </w:r>
      <w:r>
        <w:t xml:space="preserve">catalogues unresolved issues. Important items include:</w:t>
      </w:r>
    </w:p>
    <w:p>
      <w:pPr>
        <w:pStyle w:val="Compact"/>
        <w:numPr>
          <w:ilvl w:val="0"/>
          <w:numId w:val="1002"/>
        </w:numPr>
      </w:pPr>
      <w:r>
        <w:rPr>
          <w:b/>
          <w:bCs/>
        </w:rPr>
        <w:t xml:space="preserve">Multi‑tick</w:t>
      </w:r>
      <w:r>
        <w:rPr>
          <w:b/>
          <w:bCs/>
        </w:rPr>
        <w:t xml:space="preserve"> </w:t>
      </w:r>
      <w:r>
        <w:rPr>
          <w:rStyle w:val="VerbatimChar"/>
          <w:b/>
          <w:bCs/>
        </w:rPr>
        <w:t xml:space="preserve">RecursiveCounting</w:t>
      </w:r>
      <w:r>
        <w:t xml:space="preserve">: the combinator works only for one‑shot seeds; multi‑tick semantics remain unproved and tests show failing properties</w:t>
      </w:r>
      <w:hyperlink r:id="rId50">
        <w:r>
          <w:rPr>
            <w:rStyle w:val="Hyperlink"/>
          </w:rPr>
          <w:t xml:space="preserve">[23]</w:t>
        </w:r>
      </w:hyperlink>
      <w:r>
        <w:t xml:space="preserve">. The combinator is still exposed, flagged as P0 honesty issue.</w:t>
      </w:r>
    </w:p>
    <w:p>
      <w:pPr>
        <w:pStyle w:val="Compact"/>
        <w:numPr>
          <w:ilvl w:val="0"/>
          <w:numId w:val="1002"/>
        </w:numPr>
      </w:pPr>
      <w:r>
        <w:rPr>
          <w:b/>
          <w:bCs/>
        </w:rPr>
        <w:t xml:space="preserve">Long error message</w:t>
      </w:r>
      <w:r>
        <w:t xml:space="preserve">:</w:t>
      </w:r>
      <w:r>
        <w:t xml:space="preserve"> </w:t>
      </w:r>
      <w:r>
        <w:rPr>
          <w:rStyle w:val="VerbatimChar"/>
        </w:rPr>
        <w:t xml:space="preserve">Durability.createBackingStore</w:t>
      </w:r>
      <w:r>
        <w:t xml:space="preserve"> </w:t>
      </w:r>
      <w:r>
        <w:t xml:space="preserve">returns overly long error messages; it should return a single line</w:t>
      </w:r>
      <w:hyperlink r:id="rId51">
        <w:r>
          <w:rPr>
            <w:rStyle w:val="Hyperlink"/>
          </w:rPr>
          <w:t xml:space="preserve">[24]</w:t>
        </w:r>
      </w:hyperlink>
      <w:r>
        <w:t xml:space="preserve">.</w:t>
      </w:r>
    </w:p>
    <w:p>
      <w:pPr>
        <w:pStyle w:val="Compact"/>
        <w:numPr>
          <w:ilvl w:val="0"/>
          <w:numId w:val="1002"/>
        </w:numPr>
      </w:pPr>
      <w:r>
        <w:rPr>
          <w:b/>
          <w:bCs/>
        </w:rPr>
        <w:t xml:space="preserve">Missing</w:t>
      </w:r>
      <w:r>
        <w:rPr>
          <w:b/>
          <w:bCs/>
        </w:rPr>
        <w:t xml:space="preserve"> </w:t>
      </w:r>
      <w:r>
        <w:rPr>
          <w:rStyle w:val="VerbatimChar"/>
          <w:b/>
          <w:bCs/>
        </w:rPr>
        <w:t xml:space="preserve">[&lt;Experimental&gt;]</w:t>
      </w:r>
      <w:r>
        <w:rPr>
          <w:b/>
          <w:bCs/>
        </w:rPr>
        <w:t xml:space="preserve"> </w:t>
      </w:r>
      <w:r>
        <w:rPr>
          <w:b/>
          <w:bCs/>
        </w:rPr>
        <w:t xml:space="preserve">attribute</w:t>
      </w:r>
      <w:r>
        <w:t xml:space="preserve">:</w:t>
      </w:r>
      <w:r>
        <w:t xml:space="preserve"> </w:t>
      </w:r>
      <w:r>
        <w:rPr>
          <w:rStyle w:val="VerbatimChar"/>
        </w:rPr>
        <w:t xml:space="preserve">RecursiveCounting</w:t>
      </w:r>
      <w:r>
        <w:t xml:space="preserve"> </w:t>
      </w:r>
      <w:r>
        <w:t xml:space="preserve">is not labelled</w:t>
      </w:r>
      <w:r>
        <w:t xml:space="preserve"> </w:t>
      </w:r>
      <w:r>
        <w:rPr>
          <w:rStyle w:val="VerbatimChar"/>
        </w:rPr>
        <w:t xml:space="preserve">[&lt;Experimental&gt;]</w:t>
      </w:r>
      <w:r>
        <w:t xml:space="preserve"> </w:t>
      </w:r>
      <w:r>
        <w:t xml:space="preserve">even though it is research‑preview</w:t>
      </w:r>
      <w:hyperlink r:id="rId52">
        <w:r>
          <w:rPr>
            <w:rStyle w:val="Hyperlink"/>
          </w:rPr>
          <w:t xml:space="preserve">[25]</w:t>
        </w:r>
      </w:hyperlink>
      <w:r>
        <w:t xml:space="preserve">.</w:t>
      </w:r>
    </w:p>
    <w:p>
      <w:pPr>
        <w:pStyle w:val="Compact"/>
        <w:numPr>
          <w:ilvl w:val="0"/>
          <w:numId w:val="1002"/>
        </w:numPr>
      </w:pPr>
      <w:r>
        <w:rPr>
          <w:b/>
          <w:bCs/>
        </w:rPr>
        <w:t xml:space="preserve">Feature flag complexity</w:t>
      </w:r>
      <w:r>
        <w:t xml:space="preserve">:</w:t>
      </w:r>
      <w:r>
        <w:t xml:space="preserve"> </w:t>
      </w:r>
      <w:r>
        <w:rPr>
          <w:rStyle w:val="VerbatimChar"/>
        </w:rPr>
        <w:t xml:space="preserve">isEnabled</w:t>
      </w:r>
      <w:r>
        <w:t xml:space="preserve"> </w:t>
      </w:r>
      <w:r>
        <w:t xml:space="preserve">claims O(1) complexity but scans environment variables, requiring doc correction</w:t>
      </w:r>
      <w:hyperlink r:id="rId36">
        <w:r>
          <w:rPr>
            <w:rStyle w:val="Hyperlink"/>
          </w:rPr>
          <w:t xml:space="preserve">[14]</w:t>
        </w:r>
      </w:hyperlink>
      <w:r>
        <w:t xml:space="preserve">.</w:t>
      </w:r>
    </w:p>
    <w:p>
      <w:pPr>
        <w:pStyle w:val="Compact"/>
        <w:numPr>
          <w:ilvl w:val="0"/>
          <w:numId w:val="1002"/>
        </w:numPr>
      </w:pPr>
      <w:r>
        <w:rPr>
          <w:b/>
          <w:bCs/>
        </w:rPr>
        <w:t xml:space="preserve">Fixed‑point iteration</w:t>
      </w:r>
      <w:r>
        <w:t xml:space="preserve">:</w:t>
      </w:r>
      <w:r>
        <w:t xml:space="preserve"> </w:t>
      </w:r>
      <w:r>
        <w:rPr>
          <w:rStyle w:val="VerbatimChar"/>
        </w:rPr>
        <w:t xml:space="preserve">IterateToFixedPoint</w:t>
      </w:r>
      <w:r>
        <w:t xml:space="preserve"> </w:t>
      </w:r>
      <w:r>
        <w:t xml:space="preserve">returns only an integer iteration count, which is ambiguous (did it converge or hit the max?). The spec requires a variant with explicit convergence status</w:t>
      </w:r>
      <w:hyperlink r:id="rId53">
        <w:r>
          <w:rPr>
            <w:rStyle w:val="Hyperlink"/>
          </w:rPr>
          <w:t xml:space="preserve">[26]</w:t>
        </w:r>
      </w:hyperlink>
      <w:r>
        <w:t xml:space="preserve">.</w:t>
      </w:r>
    </w:p>
    <w:p>
      <w:pPr>
        <w:pStyle w:val="Compact"/>
        <w:numPr>
          <w:ilvl w:val="0"/>
          <w:numId w:val="1002"/>
        </w:numPr>
      </w:pPr>
      <w:r>
        <w:rPr>
          <w:b/>
          <w:bCs/>
        </w:rPr>
        <w:t xml:space="preserve">ResetAll is non‑atomic</w:t>
      </w:r>
      <w:r>
        <w:t xml:space="preserve">:</w:t>
      </w:r>
      <w:r>
        <w:t xml:space="preserve"> </w:t>
      </w:r>
      <w:r>
        <w:rPr>
          <w:rStyle w:val="VerbatimChar"/>
        </w:rPr>
        <w:t xml:space="preserve">FeatureFlags.resetAll</w:t>
      </w:r>
      <w:r>
        <w:t xml:space="preserve"> </w:t>
      </w:r>
      <w:r>
        <w:t xml:space="preserve">lacks a lock around the call to</w:t>
      </w:r>
      <w:r>
        <w:t xml:space="preserve"> </w:t>
      </w:r>
      <w:r>
        <w:rPr>
          <w:rStyle w:val="VerbatimChar"/>
        </w:rPr>
        <w:t xml:space="preserve">Clear</w:t>
      </w:r>
      <w:r>
        <w:t xml:space="preserve">, causing a race condition</w:t>
      </w:r>
      <w:hyperlink r:id="rId48">
        <w:r>
          <w:rPr>
            <w:rStyle w:val="Hyperlink"/>
          </w:rPr>
          <w:t xml:space="preserve">[22]</w:t>
        </w:r>
      </w:hyperlink>
      <w:r>
        <w:t xml:space="preserve">.</w:t>
      </w:r>
    </w:p>
    <w:p>
      <w:pPr>
        <w:pStyle w:val="Compact"/>
        <w:numPr>
          <w:ilvl w:val="0"/>
          <w:numId w:val="1002"/>
        </w:numPr>
      </w:pPr>
      <w:r>
        <w:t xml:space="preserve">Additional issues include cross‑agent file trust, glossary editing processes, and gating tests.</w:t>
      </w:r>
    </w:p>
    <w:p>
      <w:pPr>
        <w:pStyle w:val="FirstParagraph"/>
      </w:pPr>
      <w:r>
        <w:t xml:space="preserve">These issues highlight areas where Zeta’s code and documentation diverge from the ideal. The honest bug list and clear severity levels (P0, P1, P2) demonstrate transparency.</w:t>
      </w:r>
    </w:p>
    <w:bookmarkEnd w:id="54"/>
    <w:bookmarkStart w:id="55" w:name="naming-conventions-and-governance"/>
    <w:p>
      <w:pPr>
        <w:pStyle w:val="Heading2"/>
      </w:pPr>
      <w:r>
        <w:t xml:space="preserve">Naming Conventions and Governance</w:t>
      </w:r>
    </w:p>
    <w:p>
      <w:pPr>
        <w:pStyle w:val="FirstParagraph"/>
      </w:pPr>
      <w:r>
        <w:t xml:space="preserve">The document</w:t>
      </w:r>
      <w:r>
        <w:t xml:space="preserve"> </w:t>
      </w:r>
      <w:r>
        <w:rPr>
          <w:rStyle w:val="VerbatimChar"/>
        </w:rPr>
        <w:t xml:space="preserve">docs/NAMING.md</w:t>
      </w:r>
      <w:r>
        <w:t xml:space="preserve"> </w:t>
      </w:r>
      <w:r>
        <w:t xml:space="preserve">clarifies that</w:t>
      </w:r>
      <w:r>
        <w:t xml:space="preserve"> </w:t>
      </w:r>
      <w:r>
        <w:rPr>
          <w:b/>
          <w:bCs/>
        </w:rPr>
        <w:t xml:space="preserve">DBSP</w:t>
      </w:r>
      <w:r>
        <w:t xml:space="preserve"> </w:t>
      </w:r>
      <w:r>
        <w:t xml:space="preserve">refers to the algorithm (discovered by B. Chandrasekaran and formalised in research) whereas</w:t>
      </w:r>
      <w:r>
        <w:t xml:space="preserve"> </w:t>
      </w:r>
      <w:r>
        <w:rPr>
          <w:b/>
          <w:bCs/>
        </w:rPr>
        <w:t xml:space="preserve">Zeta</w:t>
      </w:r>
      <w:r>
        <w:t xml:space="preserve"> </w:t>
      </w:r>
      <w:r>
        <w:t xml:space="preserve">is the code implementing DBSP; only call code DBSP if referring to the algorithm. It also explains that rules of engagement (respecting spec documents, avoiding prompt‑injection corpora) apply to PR reviewers. The</w:t>
      </w:r>
      <w:r>
        <w:t xml:space="preserve"> </w:t>
      </w:r>
      <w:r>
        <w:rPr>
          <w:rStyle w:val="VerbatimChar"/>
        </w:rPr>
        <w:t xml:space="preserve">CONTRIBUTING.md</w:t>
      </w:r>
      <w:r>
        <w:t xml:space="preserve"> </w:t>
      </w:r>
      <w:r>
        <w:t xml:space="preserve">file describes the branch model, quality bar, and emphasises spec‑first development. It lists reviewer skills such as</w:t>
      </w:r>
      <w:r>
        <w:t xml:space="preserve"> </w:t>
      </w:r>
      <w:r>
        <w:rPr>
          <w:rStyle w:val="VerbatimChar"/>
        </w:rPr>
        <w:t xml:space="preserve">race‑hunter</w:t>
      </w:r>
      <w:r>
        <w:t xml:space="preserve"> </w:t>
      </w:r>
      <w:r>
        <w:t xml:space="preserve">and</w:t>
      </w:r>
      <w:r>
        <w:t xml:space="preserve"> </w:t>
      </w:r>
      <w:r>
        <w:rPr>
          <w:rStyle w:val="VerbatimChar"/>
        </w:rPr>
        <w:t xml:space="preserve">security‑researcher</w:t>
      </w:r>
      <w:r>
        <w:t xml:space="preserve"> </w:t>
      </w:r>
      <w:r>
        <w:t xml:space="preserve">that will be invoked to examine contributions. This structured governance fosters quality and safety.</w:t>
      </w:r>
    </w:p>
    <w:bookmarkEnd w:id="55"/>
    <w:bookmarkStart w:id="56" w:name="sensitive-information-and-ethics"/>
    <w:p>
      <w:pPr>
        <w:pStyle w:val="Heading2"/>
      </w:pPr>
      <w:r>
        <w:t xml:space="preserve">Sensitive Information and Ethics</w:t>
      </w:r>
    </w:p>
    <w:p>
      <w:pPr>
        <w:pStyle w:val="FirstParagraph"/>
      </w:pPr>
      <w:r>
        <w:t xml:space="preserve">A file in</w:t>
      </w:r>
      <w:r>
        <w:t xml:space="preserve"> </w:t>
      </w:r>
      <w:r>
        <w:rPr>
          <w:rStyle w:val="VerbatimChar"/>
        </w:rPr>
        <w:t xml:space="preserve">memory/user_legal_name_rodney.md</w:t>
      </w:r>
      <w:r>
        <w:t xml:space="preserve"> </w:t>
      </w:r>
      <w:r>
        <w:t xml:space="preserve">contains personal information about the maintainer’s legal and identity names with explicit instructions to treat them confidentially. This demonstrates good practice in segregating sensitive data and clarifying permitted use. Reviewers should avoid disclosing personal details in code or documentation and ensure that such memory files are not inadvertently processed by automated agents.</w:t>
      </w:r>
    </w:p>
    <w:bookmarkEnd w:id="56"/>
    <w:bookmarkStart w:id="57" w:name="other-repository-lucentksk"/>
    <w:p>
      <w:pPr>
        <w:pStyle w:val="Heading2"/>
      </w:pPr>
      <w:r>
        <w:t xml:space="preserve">Other Repository (</w:t>
      </w:r>
      <w:r>
        <w:rPr>
          <w:rStyle w:val="VerbatimChar"/>
        </w:rPr>
        <w:t xml:space="preserve">lucent‑ksk</w:t>
      </w:r>
      <w:r>
        <w:t xml:space="preserve">)</w:t>
      </w:r>
    </w:p>
    <w:p>
      <w:pPr>
        <w:pStyle w:val="FirstParagraph"/>
      </w:pPr>
      <w:r>
        <w:t xml:space="preserve">The</w:t>
      </w:r>
      <w:r>
        <w:t xml:space="preserve"> </w:t>
      </w:r>
      <w:r>
        <w:rPr>
          <w:rStyle w:val="VerbatimChar"/>
        </w:rPr>
        <w:t xml:space="preserve">lucent‑ksk</w:t>
      </w:r>
      <w:r>
        <w:t xml:space="preserve"> </w:t>
      </w:r>
      <w:r>
        <w:t xml:space="preserve">repository is unrelated to DBSP. It contains a commit adding numerous documents that define a spec‑driven development workflow and an</w:t>
      </w:r>
      <w:r>
        <w:t xml:space="preserve"> </w:t>
      </w:r>
      <w:r>
        <w:rPr>
          <w:b/>
          <w:bCs/>
        </w:rPr>
        <w:t xml:space="preserve">Aurora Key Safety Kernel (KSK)</w:t>
      </w:r>
      <w:r>
        <w:t xml:space="preserve"> </w:t>
      </w:r>
      <w:r>
        <w:t xml:space="preserve">project. The spec documents (under</w:t>
      </w:r>
      <w:r>
        <w:t xml:space="preserve"> </w:t>
      </w:r>
      <w:r>
        <w:rPr>
          <w:rStyle w:val="VerbatimChar"/>
        </w:rPr>
        <w:t xml:space="preserve">.claude/agents/kfc/</w:t>
      </w:r>
      <w:r>
        <w:t xml:space="preserve">) specify roles such as spec design, implementation, judging, requirements, tasks, tests and system prompts. They provide detailed guidelines for multi‑agent workflows, evaluation heuristics and test planning. The KSK development guide describes a safety kernel that controls budgets, receipts and consent for AI actions, outlining components like API gateway, control service, consent service, ledger and dispute resolution. It lists AI prompt guidelines and suggests a release plan【298436668523766†L57-L61】【298436668523766†L61-L69】. Because this repository is about AI safety and spec workflows, not DBSP, it falls outside the scope of Zeta’s code review. However, the presence of extremely long system prompts and agent instructions highlights the need to manage prompt‑injection risk and to separate specification data from code to avoid confusing build systems and human reviewers.</w:t>
      </w:r>
    </w:p>
    <w:bookmarkEnd w:id="57"/>
    <w:bookmarkStart w:id="58" w:name="X654e74661d391dc1a46bfc66b41390e32722876"/>
    <w:p>
      <w:pPr>
        <w:pStyle w:val="Heading2"/>
      </w:pPr>
      <w:r>
        <w:t xml:space="preserve">Recommendations and Potential Improvements</w:t>
      </w:r>
    </w:p>
    <w:p>
      <w:pPr>
        <w:numPr>
          <w:ilvl w:val="0"/>
          <w:numId w:val="1003"/>
        </w:numPr>
      </w:pPr>
      <w:r>
        <w:rPr>
          <w:b/>
          <w:bCs/>
        </w:rPr>
        <w:t xml:space="preserve">Clarify feature availability</w:t>
      </w:r>
      <w:r>
        <w:t xml:space="preserve">: Document which features are fully implemented (primitives, operators, recursion, durability) and which are planned (sketches, CRDTs, advanced runtime). Provide status tables in the README and update them as features evolve.</w:t>
      </w:r>
    </w:p>
    <w:p>
      <w:pPr>
        <w:numPr>
          <w:ilvl w:val="0"/>
          <w:numId w:val="1003"/>
        </w:numPr>
      </w:pPr>
      <w:r>
        <w:rPr>
          <w:b/>
          <w:bCs/>
        </w:rPr>
        <w:t xml:space="preserve">Resolve P0/P1 bugs</w:t>
      </w:r>
      <w:r>
        <w:t xml:space="preserve">: Address the multi‑tick</w:t>
      </w:r>
      <w:r>
        <w:t xml:space="preserve"> </w:t>
      </w:r>
      <w:r>
        <w:rPr>
          <w:rStyle w:val="VerbatimChar"/>
        </w:rPr>
        <w:t xml:space="preserve">RecursiveCounting</w:t>
      </w:r>
      <w:r>
        <w:t xml:space="preserve"> </w:t>
      </w:r>
      <w:r>
        <w:t xml:space="preserve">research gap or remove the combinator until proven. Shorten the error message in</w:t>
      </w:r>
      <w:r>
        <w:t xml:space="preserve"> </w:t>
      </w:r>
      <w:r>
        <w:rPr>
          <w:rStyle w:val="VerbatimChar"/>
        </w:rPr>
        <w:t xml:space="preserve">Durability.createBackingStore</w:t>
      </w:r>
      <w:r>
        <w:t xml:space="preserve">, label</w:t>
      </w:r>
      <w:r>
        <w:t xml:space="preserve"> </w:t>
      </w:r>
      <w:r>
        <w:rPr>
          <w:rStyle w:val="VerbatimChar"/>
        </w:rPr>
        <w:t xml:space="preserve">RecursiveCounting</w:t>
      </w:r>
      <w:r>
        <w:t xml:space="preserve"> </w:t>
      </w:r>
      <w:r>
        <w:t xml:space="preserve">as experimental, clarify</w:t>
      </w:r>
      <w:r>
        <w:t xml:space="preserve"> </w:t>
      </w:r>
      <w:r>
        <w:rPr>
          <w:rStyle w:val="VerbatimChar"/>
        </w:rPr>
        <w:t xml:space="preserve">isEnabled</w:t>
      </w:r>
      <w:r>
        <w:t xml:space="preserve"> </w:t>
      </w:r>
      <w:r>
        <w:t xml:space="preserve">complexity, and implement an atomic</w:t>
      </w:r>
      <w:r>
        <w:t xml:space="preserve"> </w:t>
      </w:r>
      <w:r>
        <w:rPr>
          <w:rStyle w:val="VerbatimChar"/>
        </w:rPr>
        <w:t xml:space="preserve">FeatureFlags.resetAll</w:t>
      </w:r>
      <w:r>
        <w:t xml:space="preserve">.</w:t>
      </w:r>
    </w:p>
    <w:p>
      <w:pPr>
        <w:numPr>
          <w:ilvl w:val="0"/>
          <w:numId w:val="1003"/>
        </w:numPr>
      </w:pPr>
      <w:r>
        <w:rPr>
          <w:b/>
          <w:bCs/>
        </w:rPr>
        <w:t xml:space="preserve">Implement stable durability</w:t>
      </w:r>
      <w:r>
        <w:t xml:space="preserve">: Provide an fsync‑based path for</w:t>
      </w:r>
      <w:r>
        <w:t xml:space="preserve"> </w:t>
      </w:r>
      <w:r>
        <w:rPr>
          <w:rStyle w:val="VerbatimChar"/>
        </w:rPr>
        <w:t xml:space="preserve">StableStorage</w:t>
      </w:r>
      <w:r>
        <w:t xml:space="preserve"> </w:t>
      </w:r>
      <w:r>
        <w:t xml:space="preserve">so that persistent writes survive crashes. This will align code with documentation claims and reduce confusion</w:t>
      </w:r>
      <w:hyperlink r:id="rId21">
        <w:r>
          <w:rPr>
            <w:rStyle w:val="Hyperlink"/>
          </w:rPr>
          <w:t xml:space="preserve">[1]</w:t>
        </w:r>
      </w:hyperlink>
      <w:r>
        <w:t xml:space="preserve">.</w:t>
      </w:r>
    </w:p>
    <w:p>
      <w:pPr>
        <w:numPr>
          <w:ilvl w:val="0"/>
          <w:numId w:val="1003"/>
        </w:numPr>
      </w:pPr>
      <w:r>
        <w:rPr>
          <w:b/>
          <w:bCs/>
        </w:rPr>
        <w:t xml:space="preserve">Improve tests</w:t>
      </w:r>
      <w:r>
        <w:t xml:space="preserve">: Add tests that simulate multi‑tick recursion, disk‑spilling under memory pressure, and concurrency issues (e.g., concurrently calling</w:t>
      </w:r>
      <w:r>
        <w:t xml:space="preserve"> </w:t>
      </w:r>
      <w:r>
        <w:rPr>
          <w:rStyle w:val="VerbatimChar"/>
        </w:rPr>
        <w:t xml:space="preserve">resetAll</w:t>
      </w:r>
      <w:r>
        <w:t xml:space="preserve">). Tests should verify that flagged limitations are enforced (e.g., selecting</w:t>
      </w:r>
      <w:r>
        <w:t xml:space="preserve"> </w:t>
      </w:r>
      <w:r>
        <w:rPr>
          <w:rStyle w:val="VerbatimChar"/>
        </w:rPr>
        <w:t xml:space="preserve">WitnessDurable</w:t>
      </w:r>
      <w:r>
        <w:t xml:space="preserve"> </w:t>
      </w:r>
      <w:r>
        <w:t xml:space="preserve">fails as expected).</w:t>
      </w:r>
    </w:p>
    <w:p>
      <w:pPr>
        <w:numPr>
          <w:ilvl w:val="0"/>
          <w:numId w:val="1003"/>
        </w:numPr>
      </w:pPr>
      <w:r>
        <w:rPr>
          <w:b/>
          <w:bCs/>
        </w:rPr>
        <w:t xml:space="preserve">Refine feature flags</w:t>
      </w:r>
      <w:r>
        <w:t xml:space="preserve">: Use a more efficient environment variable lookup (e.g., caching) to honour the O(1) claim or update the documentation. Make</w:t>
      </w:r>
      <w:r>
        <w:t xml:space="preserve"> </w:t>
      </w:r>
      <w:r>
        <w:rPr>
          <w:rStyle w:val="VerbatimChar"/>
        </w:rPr>
        <w:t xml:space="preserve">resetAll</w:t>
      </w:r>
      <w:r>
        <w:t xml:space="preserve"> </w:t>
      </w:r>
      <w:r>
        <w:t xml:space="preserve">atomic.</w:t>
      </w:r>
    </w:p>
    <w:p>
      <w:pPr>
        <w:numPr>
          <w:ilvl w:val="0"/>
          <w:numId w:val="1003"/>
        </w:numPr>
      </w:pPr>
      <w:r>
        <w:rPr>
          <w:b/>
          <w:bCs/>
        </w:rPr>
        <w:t xml:space="preserve">Document performance patterns</w:t>
      </w:r>
      <w:r>
        <w:t xml:space="preserve">: Provide actual benchmarks in</w:t>
      </w:r>
      <w:r>
        <w:t xml:space="preserve"> </w:t>
      </w:r>
      <w:r>
        <w:rPr>
          <w:rStyle w:val="VerbatimChar"/>
        </w:rPr>
        <w:t xml:space="preserve">BENCHMARKS.md</w:t>
      </w:r>
      <w:r>
        <w:t xml:space="preserve"> </w:t>
      </w:r>
      <w:r>
        <w:t xml:space="preserve">(currently not explored) and illustrate when to use synchronous vs asynchronous spines</w:t>
      </w:r>
      <w:hyperlink r:id="rId46">
        <w:r>
          <w:rPr>
            <w:rStyle w:val="Hyperlink"/>
          </w:rPr>
          <w:t xml:space="preserve">[21]</w:t>
        </w:r>
      </w:hyperlink>
      <w:r>
        <w:t xml:space="preserve">.</w:t>
      </w:r>
    </w:p>
    <w:p>
      <w:pPr>
        <w:numPr>
          <w:ilvl w:val="0"/>
          <w:numId w:val="1003"/>
        </w:numPr>
      </w:pPr>
      <w:r>
        <w:rPr>
          <w:b/>
          <w:bCs/>
        </w:rPr>
        <w:t xml:space="preserve">Simplify spec workflow for KSK</w:t>
      </w:r>
      <w:r>
        <w:t xml:space="preserve">: For</w:t>
      </w:r>
      <w:r>
        <w:t xml:space="preserve"> </w:t>
      </w:r>
      <w:r>
        <w:rPr>
          <w:rStyle w:val="VerbatimChar"/>
        </w:rPr>
        <w:t xml:space="preserve">lucent‑ksk</w:t>
      </w:r>
      <w:r>
        <w:t xml:space="preserve">, consider modularising specification instructions and storing system prompts outside the repository to avoid repository bloat and potential prompt‑injection when tools process code. Ensure that sensitive AI safety instructions are accessed only by appropriate agents.</w:t>
      </w:r>
    </w:p>
    <w:p>
      <w:pPr>
        <w:numPr>
          <w:ilvl w:val="0"/>
          <w:numId w:val="1003"/>
        </w:numPr>
      </w:pPr>
      <w:r>
        <w:rPr>
          <w:b/>
          <w:bCs/>
        </w:rPr>
        <w:t xml:space="preserve">Protect sensitive data</w:t>
      </w:r>
      <w:r>
        <w:t xml:space="preserve">: Maintain the segregation of personal information in memory files and enforce strict controls so that automated tools do not process or leak them.</w:t>
      </w:r>
    </w:p>
    <w:bookmarkEnd w:id="58"/>
    <w:bookmarkStart w:id="59" w:name="conclusion"/>
    <w:p>
      <w:pPr>
        <w:pStyle w:val="Heading2"/>
      </w:pPr>
      <w:r>
        <w:t xml:space="preserve">Conclusion</w:t>
      </w:r>
    </w:p>
    <w:p>
      <w:pPr>
        <w:pStyle w:val="FirstParagraph"/>
      </w:pPr>
      <w:r>
        <w:t xml:space="preserve">Zeta is a sophisticated and carefully designed implementation of the DBSP algebra. Its code exhibits strong engineering practices—transparent documentation, feature flags, memory‑safe patterns and thorough testing. Many claims in the README are verified by code (primitives, operators, recursion, durability gating). However, some features (sketches, CRDTs, stable durability) are not yet implemented or are research previews, and this should be clearly communicated. The honest bug list and governance documents highlight open issues and a commitment to fixing them. Addressing the recommendations above will strengthen the project, ensure claims align with reality and maintain trust with users.</w:t>
      </w:r>
    </w:p>
    <w:bookmarkEnd w:id="59"/>
    <w:bookmarkEnd w:id="60"/>
    <w:bookmarkEnd w:id="61"/>
    <w:p>
      <w:r>
        <w:pict>
          <v:rect style="width:0;height:1.5pt" o:hralign="center" o:hrstd="t" o:hr="t"/>
        </w:pict>
      </w:r>
    </w:p>
    <w:bookmarkStart w:id="78" w:name="citations"/>
    <w:p>
      <w:pPr>
        <w:pStyle w:val="FirstParagraph"/>
      </w:pPr>
      <w:hyperlink r:id="rId21">
        <w:r>
          <w:rPr>
            <w:rStyle w:val="Hyperlink"/>
          </w:rPr>
          <w:t xml:space="preserve">[1]</w:t>
        </w:r>
      </w:hyperlink>
      <w:r>
        <w:t xml:space="preserve"> </w:t>
      </w:r>
      <w:r>
        <w:t xml:space="preserve">Durability.fs</w:t>
      </w:r>
    </w:p>
    <w:p>
      <w:pPr>
        <w:pStyle w:val="BodyText"/>
      </w:pPr>
      <w:hyperlink r:id="rId62">
        <w:r>
          <w:rPr>
            <w:rStyle w:val="Hyperlink"/>
          </w:rPr>
          <w:t xml:space="preserve">https://github.com/Lucent-Financial-Group/Zeta/blob/HEAD/src/Core/Durability.fs</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README.md</w:t>
      </w:r>
    </w:p>
    <w:p>
      <w:pPr>
        <w:pStyle w:val="BodyText"/>
      </w:pPr>
      <w:hyperlink r:id="rId63">
        <w:r>
          <w:rPr>
            <w:rStyle w:val="Hyperlink"/>
          </w:rPr>
          <w:t xml:space="preserve">https://github.com/Lucent-Financial-Group/Zeta/blob/main/README.md</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r>
        <w:t xml:space="preserve">Primitive.fs</w:t>
      </w:r>
    </w:p>
    <w:p>
      <w:pPr>
        <w:pStyle w:val="BodyText"/>
      </w:pPr>
      <w:hyperlink r:id="rId64">
        <w:r>
          <w:rPr>
            <w:rStyle w:val="Hyperlink"/>
          </w:rPr>
          <w:t xml:space="preserve">https://github.com/Lucent-Financial-Group/Zeta/blob/main/src/Core/Primitive.fs</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r>
        <w:t xml:space="preserve">Operators.fs</w:t>
      </w:r>
    </w:p>
    <w:p>
      <w:pPr>
        <w:pStyle w:val="BodyText"/>
      </w:pPr>
      <w:hyperlink r:id="rId65">
        <w:r>
          <w:rPr>
            <w:rStyle w:val="Hyperlink"/>
          </w:rPr>
          <w:t xml:space="preserve">https://github.com/Lucent-Financial-Group/Zeta/blob/main/src/Core/Operators.fs</w:t>
        </w:r>
      </w:hyperlink>
    </w:p>
    <w:p>
      <w:pPr>
        <w:pStyle w:val="BodyText"/>
      </w:pPr>
      <w:hyperlink r:id="rId30">
        <w:r>
          <w:rPr>
            <w:rStyle w:val="Hyperlink"/>
          </w:rPr>
          <w:t xml:space="preserve">[8]</w:t>
        </w:r>
      </w:hyperlink>
      <w:r>
        <w:t xml:space="preserve"> </w:t>
      </w:r>
      <w:r>
        <w:t xml:space="preserve">Recursive.fs</w:t>
      </w:r>
    </w:p>
    <w:p>
      <w:pPr>
        <w:pStyle w:val="BodyText"/>
      </w:pPr>
      <w:hyperlink r:id="rId66">
        <w:r>
          <w:rPr>
            <w:rStyle w:val="Hyperlink"/>
          </w:rPr>
          <w:t xml:space="preserve">https://github.com/Lucent-Financial-Group/Zeta/blob/HEAD/src/Core/Recursive.fs</w:t>
        </w:r>
      </w:hyperlink>
    </w:p>
    <w:p>
      <w:pPr>
        <w:pStyle w:val="BodyText"/>
      </w:pPr>
      <w:hyperlink r:id="rId31">
        <w:r>
          <w:rPr>
            <w:rStyle w:val="Hyperlink"/>
          </w:rPr>
          <w:t xml:space="preserve">[9]</w:t>
        </w:r>
      </w:hyperlink>
      <w:r>
        <w:t xml:space="preserve"> </w:t>
      </w:r>
      <w:r>
        <w:t xml:space="preserve">RecursiveSigned.fs</w:t>
      </w:r>
    </w:p>
    <w:p>
      <w:pPr>
        <w:pStyle w:val="BodyText"/>
      </w:pPr>
      <w:hyperlink r:id="rId67">
        <w:r>
          <w:rPr>
            <w:rStyle w:val="Hyperlink"/>
          </w:rPr>
          <w:t xml:space="preserve">https://github.com/Lucent-Financial-Group/Zeta/blob/HEAD/src/Core/RecursiveSigned.fs</w:t>
        </w:r>
      </w:hyperlink>
    </w:p>
    <w:p>
      <w:pPr>
        <w:pStyle w:val="BodyText"/>
      </w:pPr>
      <w:hyperlink r:id="rId32">
        <w:r>
          <w:rPr>
            <w:rStyle w:val="Hyperlink"/>
          </w:rPr>
          <w:t xml:space="preserve">[10]</w:t>
        </w:r>
      </w:hyperlink>
      <w:r>
        <w:t xml:space="preserve"> </w:t>
      </w:r>
      <w:r>
        <w:t xml:space="preserve">Hierarchy.fs</w:t>
      </w:r>
    </w:p>
    <w:p>
      <w:pPr>
        <w:pStyle w:val="BodyText"/>
      </w:pPr>
      <w:hyperlink r:id="rId68">
        <w:r>
          <w:rPr>
            <w:rStyle w:val="Hyperlink"/>
          </w:rPr>
          <w:t xml:space="preserve">https://github.com/Lucent-Financial-Group/Zeta/blob/HEAD/src/Core/Hierarchy.fs</w:t>
        </w:r>
      </w:hyperlink>
    </w:p>
    <w:p>
      <w:pPr>
        <w:pStyle w:val="BodyText"/>
      </w:pPr>
      <w:hyperlink r:id="rId33">
        <w:r>
          <w:rPr>
            <w:rStyle w:val="Hyperlink"/>
          </w:rPr>
          <w:t xml:space="preserve">[11]</w:t>
        </w:r>
      </w:hyperlink>
      <w:r>
        <w:t xml:space="preserve"> </w:t>
      </w:r>
      <w:r>
        <w:t xml:space="preserve">spec.md</w:t>
      </w:r>
    </w:p>
    <w:p>
      <w:pPr>
        <w:pStyle w:val="BodyText"/>
      </w:pPr>
      <w:hyperlink r:id="rId69">
        <w:r>
          <w:rPr>
            <w:rStyle w:val="Hyperlink"/>
          </w:rPr>
          <w:t xml:space="preserve">https://github.com/Lucent-Financial-Group/Zeta/blob/HEAD/openspec/specs/durability-modes/spec.md</w:t>
        </w:r>
      </w:hyperlink>
    </w:p>
    <w:p>
      <w:pPr>
        <w:pStyle w:val="BodyText"/>
      </w:pPr>
      <w:hyperlink r:id="rId34">
        <w:r>
          <w:rPr>
            <w:rStyle w:val="Hyperlink"/>
          </w:rPr>
          <w:t xml:space="preserve">[12]</w:t>
        </w:r>
      </w:hyperlink>
      <w:r>
        <w:t xml:space="preserve"> </w:t>
      </w:r>
      <w:r>
        <w:t xml:space="preserve">FeatureFlags.fs</w:t>
      </w:r>
    </w:p>
    <w:p>
      <w:pPr>
        <w:pStyle w:val="BodyText"/>
      </w:pPr>
      <w:hyperlink r:id="rId70">
        <w:r>
          <w:rPr>
            <w:rStyle w:val="Hyperlink"/>
          </w:rPr>
          <w:t xml:space="preserve">https://github.com/Lucent-Financial-Group/Zeta/blob/HEAD/src/Core/FeatureFlags.fs</w:t>
        </w:r>
      </w:hyperlink>
    </w:p>
    <w:p>
      <w:pPr>
        <w:pStyle w:val="BodyText"/>
      </w:pPr>
      <w:hyperlink r:id="rId35">
        <w:r>
          <w:rPr>
            <w:rStyle w:val="Hyperlink"/>
          </w:rPr>
          <w:t xml:space="preserve">[13]</w:t>
        </w:r>
      </w:hyperlink>
      <w:r>
        <w:t xml:space="preserve"> </w:t>
      </w:r>
      <w:r>
        <w:t xml:space="preserve">FEATURE-FLAGS.md</w:t>
      </w:r>
    </w:p>
    <w:p>
      <w:pPr>
        <w:pStyle w:val="BodyText"/>
      </w:pPr>
      <w:hyperlink r:id="rId71">
        <w:r>
          <w:rPr>
            <w:rStyle w:val="Hyperlink"/>
          </w:rPr>
          <w:t xml:space="preserve">https://github.com/Lucent-Financial-Group/Zeta/blob/HEAD/docs/FEATURE-FLAGS.md</w:t>
        </w:r>
      </w:hyperlink>
    </w:p>
    <w:p>
      <w:pPr>
        <w:pStyle w:val="BodyText"/>
      </w:pPr>
      <w:hyperlink r:id="rId36">
        <w:r>
          <w:rPr>
            <w:rStyle w:val="Hyperlink"/>
          </w:rPr>
          <w:t xml:space="preserve">[14]</w:t>
        </w:r>
      </w:hyperlink>
      <w:r>
        <w:t xml:space="preserve"> </w:t>
      </w:r>
      <w:hyperlink r:id="rId48">
        <w:r>
          <w:rPr>
            <w:rStyle w:val="Hyperlink"/>
          </w:rPr>
          <w:t xml:space="preserve">[22]</w:t>
        </w:r>
      </w:hyperlink>
      <w:r>
        <w:t xml:space="preserve"> </w:t>
      </w:r>
      <w:hyperlink r:id="rId50">
        <w:r>
          <w:rPr>
            <w:rStyle w:val="Hyperlink"/>
          </w:rPr>
          <w:t xml:space="preserve">[23]</w:t>
        </w:r>
      </w:hyperlink>
      <w:r>
        <w:t xml:space="preserve"> </w:t>
      </w:r>
      <w:hyperlink r:id="rId51">
        <w:r>
          <w:rPr>
            <w:rStyle w:val="Hyperlink"/>
          </w:rPr>
          <w:t xml:space="preserve">[24]</w:t>
        </w:r>
      </w:hyperlink>
      <w:r>
        <w:t xml:space="preserve"> </w:t>
      </w:r>
      <w:hyperlink r:id="rId52">
        <w:r>
          <w:rPr>
            <w:rStyle w:val="Hyperlink"/>
          </w:rPr>
          <w:t xml:space="preserve">[25]</w:t>
        </w:r>
      </w:hyperlink>
      <w:r>
        <w:t xml:space="preserve"> </w:t>
      </w:r>
      <w:hyperlink r:id="rId53">
        <w:r>
          <w:rPr>
            <w:rStyle w:val="Hyperlink"/>
          </w:rPr>
          <w:t xml:space="preserve">[26]</w:t>
        </w:r>
      </w:hyperlink>
      <w:r>
        <w:t xml:space="preserve"> </w:t>
      </w:r>
      <w:r>
        <w:t xml:space="preserve">BUGS.md</w:t>
      </w:r>
    </w:p>
    <w:p>
      <w:pPr>
        <w:pStyle w:val="BodyText"/>
      </w:pPr>
      <w:hyperlink r:id="rId72">
        <w:r>
          <w:rPr>
            <w:rStyle w:val="Hyperlink"/>
          </w:rPr>
          <w:t xml:space="preserve">https://github.com/Lucent-Financial-Group/Zeta/blob/HEAD/docs/BUGS.md</w:t>
        </w:r>
      </w:hyperlink>
    </w:p>
    <w:p>
      <w:pPr>
        <w:pStyle w:val="BodyText"/>
      </w:pPr>
      <w:hyperlink r:id="rId37">
        <w:r>
          <w:rPr>
            <w:rStyle w:val="Hyperlink"/>
          </w:rPr>
          <w:t xml:space="preserve">[15]</w:t>
        </w:r>
      </w:hyperlink>
      <w:r>
        <w:t xml:space="preserve"> </w:t>
      </w:r>
      <w:r>
        <w:t xml:space="preserve">SKILL.md</w:t>
      </w:r>
    </w:p>
    <w:p>
      <w:pPr>
        <w:pStyle w:val="BodyText"/>
      </w:pPr>
      <w:hyperlink r:id="rId73">
        <w:r>
          <w:rPr>
            <w:rStyle w:val="Hyperlink"/>
          </w:rPr>
          <w:t xml:space="preserve">https://github.com/Lucent-Financial-Group/Zeta/blob/main/.claude/skills/z3-expert/SKILL.md</w:t>
        </w:r>
      </w:hyperlink>
    </w:p>
    <w:p>
      <w:pPr>
        <w:pStyle w:val="BodyText"/>
      </w:pPr>
      <w:hyperlink r:id="rId40">
        <w:r>
          <w:rPr>
            <w:rStyle w:val="Hyperlink"/>
          </w:rPr>
          <w:t xml:space="preserve">[16]</w:t>
        </w:r>
      </w:hyperlink>
      <w:r>
        <w:t xml:space="preserve"> </w:t>
      </w:r>
      <w:hyperlink r:id="rId41">
        <w:r>
          <w:rPr>
            <w:rStyle w:val="Hyperlink"/>
          </w:rPr>
          <w:t xml:space="preserve">[17]</w:t>
        </w:r>
      </w:hyperlink>
      <w:r>
        <w:t xml:space="preserve"> </w:t>
      </w:r>
      <w:r>
        <w:t xml:space="preserve">Incremental.Tests.fs</w:t>
      </w:r>
    </w:p>
    <w:p>
      <w:pPr>
        <w:pStyle w:val="BodyText"/>
      </w:pPr>
      <w:hyperlink r:id="rId74">
        <w:r>
          <w:rPr>
            <w:rStyle w:val="Hyperlink"/>
          </w:rPr>
          <w:t xml:space="preserve">https://github.com/Lucent-Financial-Group/Zeta/blob/main/tests/Tests.FSharp/Circuit/Incremental.Tests.fs</w:t>
        </w:r>
      </w:hyperlink>
    </w:p>
    <w:p>
      <w:pPr>
        <w:pStyle w:val="BodyText"/>
      </w:pPr>
      <w:hyperlink r:id="rId42">
        <w:r>
          <w:rPr>
            <w:rStyle w:val="Hyperlink"/>
          </w:rPr>
          <w:t xml:space="preserve">[18]</w:t>
        </w:r>
      </w:hyperlink>
      <w:r>
        <w:t xml:space="preserve"> </w:t>
      </w:r>
      <w:r>
        <w:t xml:space="preserve">ChaosEnv.fs</w:t>
      </w:r>
    </w:p>
    <w:p>
      <w:pPr>
        <w:pStyle w:val="BodyText"/>
      </w:pPr>
      <w:hyperlink r:id="rId75">
        <w:r>
          <w:rPr>
            <w:rStyle w:val="Hyperlink"/>
          </w:rPr>
          <w:t xml:space="preserve">https://github.com/Lucent-Financial-Group/Zeta/blob/main/src/Core/ChaosEnv.fs</w:t>
        </w:r>
      </w:hyperlink>
    </w:p>
    <w:p>
      <w:pPr>
        <w:pStyle w:val="BodyText"/>
      </w:pPr>
      <w:hyperlink r:id="rId44">
        <w:r>
          <w:rPr>
            <w:rStyle w:val="Hyperlink"/>
          </w:rPr>
          <w:t xml:space="preserve">[19]</w:t>
        </w:r>
      </w:hyperlink>
      <w:r>
        <w:t xml:space="preserve"> </w:t>
      </w:r>
      <w:hyperlink r:id="rId45">
        <w:r>
          <w:rPr>
            <w:rStyle w:val="Hyperlink"/>
          </w:rPr>
          <w:t xml:space="preserve">[20]</w:t>
        </w:r>
      </w:hyperlink>
      <w:r>
        <w:t xml:space="preserve"> </w:t>
      </w:r>
      <w:r>
        <w:t xml:space="preserve">DiskSpine.fs</w:t>
      </w:r>
    </w:p>
    <w:p>
      <w:pPr>
        <w:pStyle w:val="BodyText"/>
      </w:pPr>
      <w:hyperlink r:id="rId76">
        <w:r>
          <w:rPr>
            <w:rStyle w:val="Hyperlink"/>
          </w:rPr>
          <w:t xml:space="preserve">https://github.com/Lucent-Financial-Group/Zeta/blob/HEAD/src/Core/DiskSpine.fs</w:t>
        </w:r>
      </w:hyperlink>
    </w:p>
    <w:p>
      <w:pPr>
        <w:pStyle w:val="BodyText"/>
      </w:pPr>
      <w:hyperlink r:id="rId46">
        <w:r>
          <w:rPr>
            <w:rStyle w:val="Hyperlink"/>
          </w:rPr>
          <w:t xml:space="preserve">[21]</w:t>
        </w:r>
      </w:hyperlink>
      <w:r>
        <w:t xml:space="preserve"> </w:t>
      </w:r>
      <w:r>
        <w:t xml:space="preserve">SpineSelector.fs</w:t>
      </w:r>
    </w:p>
    <w:p>
      <w:pPr>
        <w:pStyle w:val="BodyText"/>
      </w:pPr>
      <w:hyperlink r:id="rId77">
        <w:r>
          <w:rPr>
            <w:rStyle w:val="Hyperlink"/>
          </w:rPr>
          <w:t xml:space="preserve">https://github.com/Lucent-Financial-Group/Zeta/blob/HEAD/src/Core/SpineSelector.fs</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github.com/Lucent-Financial-Group/Zeta/blob/HEAD/docs/BUGS.md" TargetMode="External" /><Relationship Type="http://schemas.openxmlformats.org/officeDocument/2006/relationships/hyperlink" Id="rId52" Target="https://github.com/Lucent-Financial-Group/Zeta/blob/HEAD/docs/BUGS.md#L111-L123" TargetMode="External" /><Relationship Type="http://schemas.openxmlformats.org/officeDocument/2006/relationships/hyperlink" Id="rId36" Target="https://github.com/Lucent-Financial-Group/Zeta/blob/HEAD/docs/BUGS.md#L125-L135" TargetMode="External" /><Relationship Type="http://schemas.openxmlformats.org/officeDocument/2006/relationships/hyperlink" Id="rId53" Target="https://github.com/Lucent-Financial-Group/Zeta/blob/HEAD/docs/BUGS.md#L198-L207" TargetMode="External" /><Relationship Type="http://schemas.openxmlformats.org/officeDocument/2006/relationships/hyperlink" Id="rId48" Target="https://github.com/Lucent-Financial-Group/Zeta/blob/HEAD/docs/BUGS.md#L266-L275" TargetMode="External" /><Relationship Type="http://schemas.openxmlformats.org/officeDocument/2006/relationships/hyperlink" Id="rId50" Target="https://github.com/Lucent-Financial-Group/Zeta/blob/HEAD/docs/BUGS.md#L57-L73" TargetMode="External" /><Relationship Type="http://schemas.openxmlformats.org/officeDocument/2006/relationships/hyperlink" Id="rId51" Target="https://github.com/Lucent-Financial-Group/Zeta/blob/HEAD/docs/BUGS.md#L99-L105" TargetMode="External" /><Relationship Type="http://schemas.openxmlformats.org/officeDocument/2006/relationships/hyperlink" Id="rId71" Target="https://github.com/Lucent-Financial-Group/Zeta/blob/HEAD/docs/FEATURE-FLAGS.md" TargetMode="External" /><Relationship Type="http://schemas.openxmlformats.org/officeDocument/2006/relationships/hyperlink" Id="rId35" Target="https://github.com/Lucent-Financial-Group/Zeta/blob/HEAD/docs/FEATURE-FLAGS.md#L25-L36" TargetMode="External" /><Relationship Type="http://schemas.openxmlformats.org/officeDocument/2006/relationships/hyperlink" Id="rId69" Target="https://github.com/Lucent-Financial-Group/Zeta/blob/HEAD/openspec/specs/durability-modes/spec.md" TargetMode="External" /><Relationship Type="http://schemas.openxmlformats.org/officeDocument/2006/relationships/hyperlink" Id="rId33" Target="https://github.com/Lucent-Financial-Group/Zeta/blob/HEAD/openspec/specs/durability-modes/spec.md#L15-L48" TargetMode="External" /><Relationship Type="http://schemas.openxmlformats.org/officeDocument/2006/relationships/hyperlink" Id="rId76" Target="https://github.com/Lucent-Financial-Group/Zeta/blob/HEAD/src/Core/DiskSpine.fs" TargetMode="External" /><Relationship Type="http://schemas.openxmlformats.org/officeDocument/2006/relationships/hyperlink" Id="rId45" Target="https://github.com/Lucent-Financial-Group/Zeta/blob/HEAD/src/Core/DiskSpine.fs#L139-L171" TargetMode="External" /><Relationship Type="http://schemas.openxmlformats.org/officeDocument/2006/relationships/hyperlink" Id="rId44" Target="https://github.com/Lucent-Financial-Group/Zeta/blob/HEAD/src/Core/DiskSpine.fs#L97-L111" TargetMode="External" /><Relationship Type="http://schemas.openxmlformats.org/officeDocument/2006/relationships/hyperlink" Id="rId62" Target="https://github.com/Lucent-Financial-Group/Zeta/blob/HEAD/src/Core/Durability.fs" TargetMode="External" /><Relationship Type="http://schemas.openxmlformats.org/officeDocument/2006/relationships/hyperlink" Id="rId21" Target="https://github.com/Lucent-Financial-Group/Zeta/blob/HEAD/src/Core/Durability.fs#L56-L68" TargetMode="External" /><Relationship Type="http://schemas.openxmlformats.org/officeDocument/2006/relationships/hyperlink" Id="rId70" Target="https://github.com/Lucent-Financial-Group/Zeta/blob/HEAD/src/Core/FeatureFlags.fs" TargetMode="External" /><Relationship Type="http://schemas.openxmlformats.org/officeDocument/2006/relationships/hyperlink" Id="rId34" Target="https://github.com/Lucent-Financial-Group/Zeta/blob/HEAD/src/Core/FeatureFlags.fs#L83-L127" TargetMode="External" /><Relationship Type="http://schemas.openxmlformats.org/officeDocument/2006/relationships/hyperlink" Id="rId68" Target="https://github.com/Lucent-Financial-Group/Zeta/blob/HEAD/src/Core/Hierarchy.fs" TargetMode="External" /><Relationship Type="http://schemas.openxmlformats.org/officeDocument/2006/relationships/hyperlink" Id="rId32" Target="https://github.com/Lucent-Financial-Group/Zeta/blob/HEAD/src/Core/Hierarchy.fs#L117-L127" TargetMode="External" /><Relationship Type="http://schemas.openxmlformats.org/officeDocument/2006/relationships/hyperlink" Id="rId66" Target="https://github.com/Lucent-Financial-Group/Zeta/blob/HEAD/src/Core/Recursive.fs" TargetMode="External" /><Relationship Type="http://schemas.openxmlformats.org/officeDocument/2006/relationships/hyperlink" Id="rId30" Target="https://github.com/Lucent-Financial-Group/Zeta/blob/HEAD/src/Core/Recursive.fs#L146-L177" TargetMode="External" /><Relationship Type="http://schemas.openxmlformats.org/officeDocument/2006/relationships/hyperlink" Id="rId67" Target="https://github.com/Lucent-Financial-Group/Zeta/blob/HEAD/src/Core/RecursiveSigned.fs" TargetMode="External" /><Relationship Type="http://schemas.openxmlformats.org/officeDocument/2006/relationships/hyperlink" Id="rId31" Target="https://github.com/Lucent-Financial-Group/Zeta/blob/HEAD/src/Core/RecursiveSigned.fs#L9-L36" TargetMode="External" /><Relationship Type="http://schemas.openxmlformats.org/officeDocument/2006/relationships/hyperlink" Id="rId77" Target="https://github.com/Lucent-Financial-Group/Zeta/blob/HEAD/src/Core/SpineSelector.fs" TargetMode="External" /><Relationship Type="http://schemas.openxmlformats.org/officeDocument/2006/relationships/hyperlink" Id="rId46" Target="https://github.com/Lucent-Financial-Group/Zeta/blob/HEAD/src/Core/SpineSelector.fs#L15-L50" TargetMode="External" /><Relationship Type="http://schemas.openxmlformats.org/officeDocument/2006/relationships/hyperlink" Id="rId73" Target="https://github.com/Lucent-Financial-Group/Zeta/blob/main/.claude/skills/z3-expert/SKILL.md" TargetMode="External" /><Relationship Type="http://schemas.openxmlformats.org/officeDocument/2006/relationships/hyperlink" Id="rId37" Target="https://github.com/Lucent-Financial-Group/Zeta/blob/main/.claude/skills/z3-expert/SKILL.md#L30-L47" TargetMode="External" /><Relationship Type="http://schemas.openxmlformats.org/officeDocument/2006/relationships/hyperlink" Id="rId63" Target="https://github.com/Lucent-Financial-Group/Zeta/blob/main/README.md" TargetMode="External" /><Relationship Type="http://schemas.openxmlformats.org/officeDocument/2006/relationships/hyperlink" Id="rId23" Target="https://github.com/Lucent-Financial-Group/Zeta/blob/main/README.md#L14-L79" TargetMode="External" /><Relationship Type="http://schemas.openxmlformats.org/officeDocument/2006/relationships/hyperlink" Id="rId24" Target="https://github.com/Lucent-Financial-Group/Zeta/blob/main/README.md#L92-L147" TargetMode="External" /><Relationship Type="http://schemas.openxmlformats.org/officeDocument/2006/relationships/hyperlink" Id="rId75" Target="https://github.com/Lucent-Financial-Group/Zeta/blob/main/src/Core/ChaosEnv.fs" TargetMode="External" /><Relationship Type="http://schemas.openxmlformats.org/officeDocument/2006/relationships/hyperlink" Id="rId42" Target="https://github.com/Lucent-Financial-Group/Zeta/blob/main/src/Core/ChaosEnv.fs#L19-L34" TargetMode="External" /><Relationship Type="http://schemas.openxmlformats.org/officeDocument/2006/relationships/hyperlink" Id="rId65" Target="https://github.com/Lucent-Financial-Group/Zeta/blob/main/src/Core/Operators.fs" TargetMode="External" /><Relationship Type="http://schemas.openxmlformats.org/officeDocument/2006/relationships/hyperlink" Id="rId28" Target="https://github.com/Lucent-Financial-Group/Zeta/blob/main/src/Core/Operators.fs#L11-L68" TargetMode="External" /><Relationship Type="http://schemas.openxmlformats.org/officeDocument/2006/relationships/hyperlink" Id="rId29" Target="https://github.com/Lucent-Financial-Group/Zeta/blob/main/src/Core/Operators.fs#L132-L171" TargetMode="External" /><Relationship Type="http://schemas.openxmlformats.org/officeDocument/2006/relationships/hyperlink" Id="rId64" Target="https://github.com/Lucent-Financial-Group/Zeta/blob/main/src/Core/Primitive.fs" TargetMode="External" /><Relationship Type="http://schemas.openxmlformats.org/officeDocument/2006/relationships/hyperlink" Id="rId27" Target="https://github.com/Lucent-Financial-Group/Zeta/blob/main/src/Core/Primitive.fs#L77-L112" TargetMode="External" /><Relationship Type="http://schemas.openxmlformats.org/officeDocument/2006/relationships/hyperlink" Id="rId26" Target="https://github.com/Lucent-Financial-Group/Zeta/blob/main/src/Core/Primitive.fs#L9-L29" TargetMode="External" /><Relationship Type="http://schemas.openxmlformats.org/officeDocument/2006/relationships/hyperlink" Id="rId74" Target="https://github.com/Lucent-Financial-Group/Zeta/blob/main/tests/Tests.FSharp/Circuit/Incremental.Tests.fs" TargetMode="External" /><Relationship Type="http://schemas.openxmlformats.org/officeDocument/2006/relationships/hyperlink" Id="rId40" Target="https://github.com/Lucent-Financial-Group/Zeta/blob/main/tests/Tests.FSharp/Circuit/Incremental.Tests.fs#L11-L39" TargetMode="External" /><Relationship Type="http://schemas.openxmlformats.org/officeDocument/2006/relationships/hyperlink" Id="rId41" Target="https://github.com/Lucent-Financial-Group/Zeta/blob/main/tests/Tests.FSharp/Circuit/Incremental.Tests.fs#L195-L214" TargetMode="External" /></Relationships>
</file>

<file path=word/_rels/footnotes.xml.rels><?xml version="1.0" encoding="UTF-8"?><Relationships xmlns="http://schemas.openxmlformats.org/package/2006/relationships"><Relationship Type="http://schemas.openxmlformats.org/officeDocument/2006/relationships/hyperlink" Id="rId72" Target="https://github.com/Lucent-Financial-Group/Zeta/blob/HEAD/docs/BUGS.md" TargetMode="External" /><Relationship Type="http://schemas.openxmlformats.org/officeDocument/2006/relationships/hyperlink" Id="rId52" Target="https://github.com/Lucent-Financial-Group/Zeta/blob/HEAD/docs/BUGS.md#L111-L123" TargetMode="External" /><Relationship Type="http://schemas.openxmlformats.org/officeDocument/2006/relationships/hyperlink" Id="rId36" Target="https://github.com/Lucent-Financial-Group/Zeta/blob/HEAD/docs/BUGS.md#L125-L135" TargetMode="External" /><Relationship Type="http://schemas.openxmlformats.org/officeDocument/2006/relationships/hyperlink" Id="rId53" Target="https://github.com/Lucent-Financial-Group/Zeta/blob/HEAD/docs/BUGS.md#L198-L207" TargetMode="External" /><Relationship Type="http://schemas.openxmlformats.org/officeDocument/2006/relationships/hyperlink" Id="rId48" Target="https://github.com/Lucent-Financial-Group/Zeta/blob/HEAD/docs/BUGS.md#L266-L275" TargetMode="External" /><Relationship Type="http://schemas.openxmlformats.org/officeDocument/2006/relationships/hyperlink" Id="rId50" Target="https://github.com/Lucent-Financial-Group/Zeta/blob/HEAD/docs/BUGS.md#L57-L73" TargetMode="External" /><Relationship Type="http://schemas.openxmlformats.org/officeDocument/2006/relationships/hyperlink" Id="rId51" Target="https://github.com/Lucent-Financial-Group/Zeta/blob/HEAD/docs/BUGS.md#L99-L105" TargetMode="External" /><Relationship Type="http://schemas.openxmlformats.org/officeDocument/2006/relationships/hyperlink" Id="rId71" Target="https://github.com/Lucent-Financial-Group/Zeta/blob/HEAD/docs/FEATURE-FLAGS.md" TargetMode="External" /><Relationship Type="http://schemas.openxmlformats.org/officeDocument/2006/relationships/hyperlink" Id="rId35" Target="https://github.com/Lucent-Financial-Group/Zeta/blob/HEAD/docs/FEATURE-FLAGS.md#L25-L36" TargetMode="External" /><Relationship Type="http://schemas.openxmlformats.org/officeDocument/2006/relationships/hyperlink" Id="rId69" Target="https://github.com/Lucent-Financial-Group/Zeta/blob/HEAD/openspec/specs/durability-modes/spec.md" TargetMode="External" /><Relationship Type="http://schemas.openxmlformats.org/officeDocument/2006/relationships/hyperlink" Id="rId33" Target="https://github.com/Lucent-Financial-Group/Zeta/blob/HEAD/openspec/specs/durability-modes/spec.md#L15-L48" TargetMode="External" /><Relationship Type="http://schemas.openxmlformats.org/officeDocument/2006/relationships/hyperlink" Id="rId76" Target="https://github.com/Lucent-Financial-Group/Zeta/blob/HEAD/src/Core/DiskSpine.fs" TargetMode="External" /><Relationship Type="http://schemas.openxmlformats.org/officeDocument/2006/relationships/hyperlink" Id="rId45" Target="https://github.com/Lucent-Financial-Group/Zeta/blob/HEAD/src/Core/DiskSpine.fs#L139-L171" TargetMode="External" /><Relationship Type="http://schemas.openxmlformats.org/officeDocument/2006/relationships/hyperlink" Id="rId44" Target="https://github.com/Lucent-Financial-Group/Zeta/blob/HEAD/src/Core/DiskSpine.fs#L97-L111" TargetMode="External" /><Relationship Type="http://schemas.openxmlformats.org/officeDocument/2006/relationships/hyperlink" Id="rId62" Target="https://github.com/Lucent-Financial-Group/Zeta/blob/HEAD/src/Core/Durability.fs" TargetMode="External" /><Relationship Type="http://schemas.openxmlformats.org/officeDocument/2006/relationships/hyperlink" Id="rId21" Target="https://github.com/Lucent-Financial-Group/Zeta/blob/HEAD/src/Core/Durability.fs#L56-L68" TargetMode="External" /><Relationship Type="http://schemas.openxmlformats.org/officeDocument/2006/relationships/hyperlink" Id="rId70" Target="https://github.com/Lucent-Financial-Group/Zeta/blob/HEAD/src/Core/FeatureFlags.fs" TargetMode="External" /><Relationship Type="http://schemas.openxmlformats.org/officeDocument/2006/relationships/hyperlink" Id="rId34" Target="https://github.com/Lucent-Financial-Group/Zeta/blob/HEAD/src/Core/FeatureFlags.fs#L83-L127" TargetMode="External" /><Relationship Type="http://schemas.openxmlformats.org/officeDocument/2006/relationships/hyperlink" Id="rId68" Target="https://github.com/Lucent-Financial-Group/Zeta/blob/HEAD/src/Core/Hierarchy.fs" TargetMode="External" /><Relationship Type="http://schemas.openxmlformats.org/officeDocument/2006/relationships/hyperlink" Id="rId32" Target="https://github.com/Lucent-Financial-Group/Zeta/blob/HEAD/src/Core/Hierarchy.fs#L117-L127" TargetMode="External" /><Relationship Type="http://schemas.openxmlformats.org/officeDocument/2006/relationships/hyperlink" Id="rId66" Target="https://github.com/Lucent-Financial-Group/Zeta/blob/HEAD/src/Core/Recursive.fs" TargetMode="External" /><Relationship Type="http://schemas.openxmlformats.org/officeDocument/2006/relationships/hyperlink" Id="rId30" Target="https://github.com/Lucent-Financial-Group/Zeta/blob/HEAD/src/Core/Recursive.fs#L146-L177" TargetMode="External" /><Relationship Type="http://schemas.openxmlformats.org/officeDocument/2006/relationships/hyperlink" Id="rId67" Target="https://github.com/Lucent-Financial-Group/Zeta/blob/HEAD/src/Core/RecursiveSigned.fs" TargetMode="External" /><Relationship Type="http://schemas.openxmlformats.org/officeDocument/2006/relationships/hyperlink" Id="rId31" Target="https://github.com/Lucent-Financial-Group/Zeta/blob/HEAD/src/Core/RecursiveSigned.fs#L9-L36" TargetMode="External" /><Relationship Type="http://schemas.openxmlformats.org/officeDocument/2006/relationships/hyperlink" Id="rId77" Target="https://github.com/Lucent-Financial-Group/Zeta/blob/HEAD/src/Core/SpineSelector.fs" TargetMode="External" /><Relationship Type="http://schemas.openxmlformats.org/officeDocument/2006/relationships/hyperlink" Id="rId46" Target="https://github.com/Lucent-Financial-Group/Zeta/blob/HEAD/src/Core/SpineSelector.fs#L15-L50" TargetMode="External" /><Relationship Type="http://schemas.openxmlformats.org/officeDocument/2006/relationships/hyperlink" Id="rId73" Target="https://github.com/Lucent-Financial-Group/Zeta/blob/main/.claude/skills/z3-expert/SKILL.md" TargetMode="External" /><Relationship Type="http://schemas.openxmlformats.org/officeDocument/2006/relationships/hyperlink" Id="rId37" Target="https://github.com/Lucent-Financial-Group/Zeta/blob/main/.claude/skills/z3-expert/SKILL.md#L30-L47" TargetMode="External" /><Relationship Type="http://schemas.openxmlformats.org/officeDocument/2006/relationships/hyperlink" Id="rId63" Target="https://github.com/Lucent-Financial-Group/Zeta/blob/main/README.md" TargetMode="External" /><Relationship Type="http://schemas.openxmlformats.org/officeDocument/2006/relationships/hyperlink" Id="rId23" Target="https://github.com/Lucent-Financial-Group/Zeta/blob/main/README.md#L14-L79" TargetMode="External" /><Relationship Type="http://schemas.openxmlformats.org/officeDocument/2006/relationships/hyperlink" Id="rId24" Target="https://github.com/Lucent-Financial-Group/Zeta/blob/main/README.md#L92-L147" TargetMode="External" /><Relationship Type="http://schemas.openxmlformats.org/officeDocument/2006/relationships/hyperlink" Id="rId75" Target="https://github.com/Lucent-Financial-Group/Zeta/blob/main/src/Core/ChaosEnv.fs" TargetMode="External" /><Relationship Type="http://schemas.openxmlformats.org/officeDocument/2006/relationships/hyperlink" Id="rId42" Target="https://github.com/Lucent-Financial-Group/Zeta/blob/main/src/Core/ChaosEnv.fs#L19-L34" TargetMode="External" /><Relationship Type="http://schemas.openxmlformats.org/officeDocument/2006/relationships/hyperlink" Id="rId65" Target="https://github.com/Lucent-Financial-Group/Zeta/blob/main/src/Core/Operators.fs" TargetMode="External" /><Relationship Type="http://schemas.openxmlformats.org/officeDocument/2006/relationships/hyperlink" Id="rId28" Target="https://github.com/Lucent-Financial-Group/Zeta/blob/main/src/Core/Operators.fs#L11-L68" TargetMode="External" /><Relationship Type="http://schemas.openxmlformats.org/officeDocument/2006/relationships/hyperlink" Id="rId29" Target="https://github.com/Lucent-Financial-Group/Zeta/blob/main/src/Core/Operators.fs#L132-L171" TargetMode="External" /><Relationship Type="http://schemas.openxmlformats.org/officeDocument/2006/relationships/hyperlink" Id="rId64" Target="https://github.com/Lucent-Financial-Group/Zeta/blob/main/src/Core/Primitive.fs" TargetMode="External" /><Relationship Type="http://schemas.openxmlformats.org/officeDocument/2006/relationships/hyperlink" Id="rId27" Target="https://github.com/Lucent-Financial-Group/Zeta/blob/main/src/Core/Primitive.fs#L77-L112" TargetMode="External" /><Relationship Type="http://schemas.openxmlformats.org/officeDocument/2006/relationships/hyperlink" Id="rId26" Target="https://github.com/Lucent-Financial-Group/Zeta/blob/main/src/Core/Primitive.fs#L9-L29" TargetMode="External" /><Relationship Type="http://schemas.openxmlformats.org/officeDocument/2006/relationships/hyperlink" Id="rId74" Target="https://github.com/Lucent-Financial-Group/Zeta/blob/main/tests/Tests.FSharp/Circuit/Incremental.Tests.fs" TargetMode="External" /><Relationship Type="http://schemas.openxmlformats.org/officeDocument/2006/relationships/hyperlink" Id="rId40" Target="https://github.com/Lucent-Financial-Group/Zeta/blob/main/tests/Tests.FSharp/Circuit/Incremental.Tests.fs#L11-L39" TargetMode="External" /><Relationship Type="http://schemas.openxmlformats.org/officeDocument/2006/relationships/hyperlink" Id="rId41" Target="https://github.com/Lucent-Financial-Group/Zeta/blob/main/tests/Tests.FSharp/Circuit/Incremental.Tests.fs#L195-L2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2026-04-24T11:03:56Z</dcterms:created>
  <dcterms:modified xsi:type="dcterms:W3CDTF">2026-04-24T11:03:56Z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