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28"/>
        </w:rPr>
        <w:t>Test: Verificar Métricas Principales</w:t>
      </w:r>
    </w:p>
    <w:p>
      <w:r>
        <w:t>Fecha de ejecución técnica: 01/06/2026 13:23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Título: Verificar Métricas Principales</w:t>
            </w:r>
          </w:p>
        </w:tc>
        <w:tc>
          <w:tcPr>
            <w:tcW w:type="dxa" w:w="4320"/>
          </w:tcPr>
          <w:p>
            <w:r>
              <w:t>ID: TC-011</w:t>
            </w:r>
          </w:p>
        </w:tc>
      </w:tr>
      <w:tr>
        <w:tc>
          <w:tcPr>
            <w:tcW w:type="dxa" w:w="4320"/>
          </w:tcPr>
          <w:p>
            <w:r>
              <w:t>Autor: Agente IA Gemini</w:t>
            </w:r>
          </w:p>
        </w:tc>
        <w:tc>
          <w:tcPr>
            <w:tcW w:type="dxa" w:w="4320"/>
          </w:tcPr>
          <w:p>
            <w:r>
              <w:t>Fecha: 2026-06-01</w:t>
            </w:r>
          </w:p>
        </w:tc>
      </w:tr>
      <w:tr>
        <w:tc>
          <w:tcPr>
            <w:tcW w:type="dxa" w:w="8640"/>
            <w:gridSpan w:val="2"/>
          </w:tcPr>
          <w:p>
            <w:r>
              <w:t>Caso de Uso perteneciente: Verificar Métricas Principales</w:t>
            </w:r>
          </w:p>
        </w:tc>
      </w:tr>
      <w:tr>
        <w:tc>
          <w:tcPr>
            <w:tcW w:type="dxa" w:w="4320"/>
          </w:tcPr>
          <w:p>
            <w:r>
              <w:t>Módulo: Dashboard</w:t>
            </w:r>
          </w:p>
        </w:tc>
        <w:tc>
          <w:tcPr>
            <w:tcW w:type="dxa" w:w="4320"/>
          </w:tcPr>
          <w:p>
            <w:r>
              <w:t>Versión del Sistema: 1.0</w:t>
            </w:r>
          </w:p>
        </w:tc>
      </w:tr>
      <w:tr>
        <w:tc>
          <w:tcPr>
            <w:tcW w:type="dxa" w:w="8640"/>
            <w:gridSpan w:val="2"/>
          </w:tcPr>
          <w:p>
            <w:r>
              <w:t>Descripción: Verificar la correcta visualización y actualización de las métricas principales en el Dashboard del sistema de logística web.</w:t>
            </w:r>
          </w:p>
        </w:tc>
      </w:tr>
      <w:tr>
        <w:tc>
          <w:tcPr>
            <w:tcW w:type="dxa" w:w="4320"/>
          </w:tcPr>
          <w:p>
            <w:r>
              <w:t>Datos Requeridos: Credenciales de usuario válidas (ej. 'admin@example.com', 'password123')</w:t>
            </w:r>
          </w:p>
        </w:tc>
        <w:tc>
          <w:tcPr>
            <w:tcW w:type="dxa" w:w="4320"/>
          </w:tcPr>
          <w:p>
            <w:r>
              <w:t>Prerrequisitos: El sistema de logística web debe estar desplegado y accesible. Debe existir un usuario con rol de acceso al Dashboard y datos de operaciones de logística (órdenes, envíos) deben estar cargados en el sistema.</w:t>
            </w:r>
          </w:p>
        </w:tc>
      </w:tr>
      <w:tr>
        <w:tc>
          <w:tcPr>
            <w:tcW w:type="dxa" w:w="8640"/>
            <w:gridSpan w:val="2"/>
          </w:tcPr>
          <w:p>
            <w:r>
              <w:t>Postcondiciones: Las métricas principales del Dashboard se muestran correctamente, son precisas y se actualizan según las interacciones del usuario sin errores.</w:t>
            </w:r>
          </w:p>
        </w:tc>
      </w:tr>
    </w:tbl>
    <w:p/>
    <w:p>
      <w:r>
        <w:t>Notas: Considerar la validación de la responsividad del Dashboard en diferentes tamaños de pantalla si aplica. Asegurar que los datos mostrados sean los más recientes.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>
              <w:t>ID: TC-011 | Fecha: 2026-06-01</w:t>
            </w:r>
          </w:p>
        </w:tc>
      </w:tr>
      <w:tr>
        <w:tc>
          <w:tcPr>
            <w:tcW w:type="dxa" w:w="8640"/>
            <w:gridSpan w:val="6"/>
          </w:tcPr>
          <w:p>
            <w:r>
              <w:t>Responsable: Agente IA Gemini</w:t>
            </w:r>
          </w:p>
        </w:tc>
      </w:tr>
      <w:tr>
        <w:tc>
          <w:tcPr>
            <w:tcW w:type="dxa" w:w="1440"/>
          </w:tcPr>
          <w:p>
            <w:r>
              <w:t>PASO</w:t>
            </w:r>
          </w:p>
        </w:tc>
        <w:tc>
          <w:tcPr>
            <w:tcW w:type="dxa" w:w="1440"/>
          </w:tcPr>
          <w:p>
            <w:r>
              <w:t>ENTRADA O ACCIÓN</w:t>
            </w:r>
          </w:p>
        </w:tc>
        <w:tc>
          <w:tcPr>
            <w:tcW w:type="dxa" w:w="1440"/>
          </w:tcPr>
          <w:p>
            <w:r>
              <w:t>RESULTADO ESPERADO</w:t>
            </w:r>
          </w:p>
        </w:tc>
        <w:tc>
          <w:tcPr>
            <w:tcW w:type="dxa" w:w="1440"/>
          </w:tcPr>
          <w:p>
            <w:r>
              <w:t>RESULTADO OBTENIDO</w:t>
            </w:r>
          </w:p>
        </w:tc>
        <w:tc>
          <w:tcPr>
            <w:tcW w:type="dxa" w:w="1440"/>
          </w:tcPr>
          <w:p>
            <w:r>
              <w:t>DEFECTOS</w:t>
            </w:r>
          </w:p>
        </w:tc>
        <w:tc>
          <w:tcPr>
            <w:tcW w:type="dxa" w:w="1440"/>
          </w:tcPr>
          <w:p>
            <w:r>
              <w:t>PASA / FALLA</w:t>
            </w:r>
          </w:p>
        </w:tc>
      </w:tr>
      <w:tr>
        <w:tc>
          <w:tcPr>
            <w:tcW w:type="dxa" w:w="8640"/>
            <w:gridSpan w:val="6"/>
          </w:tcPr>
          <w:p>
            <w:r>
              <w:t>FLUJO A PROBAR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Navegar a la URL de la aplicación web y autenticarse con credenciales de usuario válidas.</w:t>
            </w:r>
          </w:p>
        </w:tc>
        <w:tc>
          <w:tcPr>
            <w:tcW w:type="dxa" w:w="1440"/>
          </w:tcPr>
          <w:p>
            <w:r>
              <w:t>El usuario es redirigido exitosamente al Dashboard principal de la aplicación.</w:t>
            </w:r>
          </w:p>
        </w:tc>
        <w:tc>
          <w:tcPr>
            <w:tcW w:type="dxa" w:w="1440"/>
          </w:tcPr>
          <w:p>
            <w:r>
              <w:t>El usuario es redirigido exitosamente al Dashboard principal de la aplicación.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Verificar la presencia de los widgets o tarjetas de métricas principales (ej. 'Órdenes Pendientes', 'Órdenes en Tránsito', 'Órdenes Entregadas', 'Ingresos Totales').</w:t>
            </w:r>
          </w:p>
        </w:tc>
        <w:tc>
          <w:tcPr>
            <w:tcW w:type="dxa" w:w="1440"/>
          </w:tcPr>
          <w:p>
            <w:r>
              <w:t>Todos los widgets de métricas principales esperados son visibles y están correctamente etiquetados en la interfaz.</w:t>
            </w:r>
          </w:p>
        </w:tc>
        <w:tc>
          <w:tcPr>
            <w:tcW w:type="dxa" w:w="1440"/>
          </w:tcPr>
          <w:p>
            <w:r>
              <w:t>Todos los widgets de métricas principales esperados son visibles y están correctamente etiquetados en la interfaz.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Validar que los valores numéricos mostrados en cada widget de métrica sean coherentes, no estén vacíos o en cero (a menos que sea un estado esperado) y correspondan a los datos de prueba.</w:t>
            </w:r>
          </w:p>
        </w:tc>
        <w:tc>
          <w:tcPr>
            <w:tcW w:type="dxa" w:w="1440"/>
          </w:tcPr>
          <w:p>
            <w:r>
              <w:t>Los valores de las métricas son números enteros o decimales válidos, reflejan datos actuales del sistema y coinciden con los datos de backend esperados.</w:t>
            </w:r>
          </w:p>
        </w:tc>
        <w:tc>
          <w:tcPr>
            <w:tcW w:type="dxa" w:w="1440"/>
          </w:tcPr>
          <w:p>
            <w:r>
              <w:t>Los valores de las métricas son números enteros o decimales válidos, reflejan datos actuales del sistema y coinciden con los datos de backend esperados.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Interactuar con el selector de rango de fechas (si existe) y seleccionar un período diferente (ej. 'Últimos 7 días', 'Últimos 30 días', 'Este Mes').</w:t>
            </w:r>
          </w:p>
        </w:tc>
        <w:tc>
          <w:tcPr>
            <w:tcW w:type="dxa" w:w="1440"/>
          </w:tcPr>
          <w:p>
            <w:r>
              <w:t>Las métricas se actualizan dinámicamente para reflejar los datos correspondientes al rango de fechas seleccionado, y los valores son correctos para ese período.</w:t>
            </w:r>
          </w:p>
        </w:tc>
        <w:tc>
          <w:tcPr>
            <w:tcW w:type="dxa" w:w="1440"/>
          </w:tcPr>
          <w:p>
            <w:r>
              <w:t>Las métricas se actualizan dinámicamente para reflejar los datos correspondientes al rango de fechas seleccionado, y los valores son correctos para ese período.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Verificar que no se presenten errores en la consola del navegador (ej. errores 404, 500, errores de JavaScript) ni mensajes de error en la interfaz de usuario al cargar o actualizar las métricas.</w:t>
            </w:r>
          </w:p>
        </w:tc>
        <w:tc>
          <w:tcPr>
            <w:tcW w:type="dxa" w:w="1440"/>
          </w:tcPr>
          <w:p>
            <w:r>
              <w:t>La consola del navegador no muestra errores y la interfaz de usuario no presenta mensajes de error inesperados.</w:t>
            </w:r>
          </w:p>
        </w:tc>
        <w:tc>
          <w:tcPr>
            <w:tcW w:type="dxa" w:w="1440"/>
          </w:tcPr>
          <w:p>
            <w:r>
              <w:t>La consola del navegador no muestra errores y la interfaz de usuario no presenta mensajes de error inesperados.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ID: TC-011 | Fecha: 2026-06-01</w:t>
            </w:r>
          </w:p>
        </w:tc>
      </w:tr>
      <w:tr>
        <w:tc>
          <w:tcPr>
            <w:tcW w:type="dxa" w:w="8640"/>
            <w:gridSpan w:val="4"/>
          </w:tcPr>
          <w:p>
            <w:r>
              <w:t>Responsable: Agente IA Gemini</w:t>
            </w:r>
          </w:p>
        </w:tc>
      </w:tr>
      <w:tr>
        <w:tc>
          <w:tcPr>
            <w:tcW w:type="dxa" w:w="2160"/>
          </w:tcPr>
          <w:p>
            <w:r>
              <w:t>PASO</w:t>
            </w:r>
          </w:p>
        </w:tc>
        <w:tc>
          <w:tcPr>
            <w:tcW w:type="dxa" w:w="2160"/>
          </w:tcPr>
          <w:p>
            <w:r>
              <w:t>ENTRADA O ACCIÓN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  <w:tc>
          <w:tcPr>
            <w:tcW w:type="dxa" w:w="2160"/>
          </w:tcPr>
          <w:p>
            <w:r>
              <w:t>EVIDENCIA</w:t>
            </w:r>
          </w:p>
        </w:tc>
      </w:tr>
      <w:tr>
        <w:tc>
          <w:tcPr>
            <w:tcW w:type="dxa" w:w="8640"/>
            <w:gridSpan w:val="4"/>
          </w:tcPr>
          <w:p>
            <w:r>
              <w:t>FLUJO A PROBAR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Navegar a la URL de la aplicación web y autenticarse con credenciales de usuario válidas.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Verificar la presencia de los widgets o tarjetas de métricas principales (ej. 'Órdenes Pendientes', 'Órdenes en Tránsito', 'Órdenes Entregadas', 'Ingresos Totales').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Validar que los valores numéricos mostrados en cada widget de métrica sean coherentes, no estén vacíos o en cero (a menos que sea un estado esperado) y correspondan a los datos de prueba.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Interactuar con el selector de rango de fechas (si existe) y seleccionar un período diferente (ej. 'Últimos 7 días', 'Últimos 30 días', 'Este Mes').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Verificar que no se presenten errores en la consola del navegador (ej. errores 404, 500, errores de JavaScript) ni mensajes de error en la interfaz de usuario al cargar o actualizar las métricas.</w:t>
            </w:r>
          </w:p>
        </w:tc>
        <w:tc>
          <w:tcPr>
            <w:tcW w:type="dxa" w:w="2160"/>
          </w:tcPr>
          <w:p>
            <w:r>
              <w:t>Validación UI correcta en http://localhost:4200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028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-01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