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4F4327" w14:textId="77777777" w:rsidR="005C6649" w:rsidRDefault="002855D8">
      <w:pPr>
        <w:pStyle w:val="aa"/>
      </w:pPr>
      <w:r>
        <w:t xml:space="preserve">Factorforge SOXLUSDT </w:t>
      </w:r>
      <w:r>
        <w:t>实盘系统</w:t>
      </w:r>
      <w:r>
        <w:br/>
      </w:r>
      <w:r>
        <w:t>完整开发规划书</w:t>
      </w:r>
    </w:p>
    <w:p w14:paraId="1FD02987" w14:textId="77777777" w:rsidR="005C6649" w:rsidRDefault="002855D8">
      <w:pPr>
        <w:spacing w:after="260"/>
      </w:pPr>
      <w:r>
        <w:t>文档编号：</w:t>
      </w:r>
      <w:r>
        <w:t>FF-PLAN-001</w:t>
      </w:r>
    </w:p>
    <w:p w14:paraId="0FD5EB59" w14:textId="77777777" w:rsidR="005C6649" w:rsidRDefault="002855D8">
      <w:pPr>
        <w:spacing w:after="260"/>
      </w:pPr>
      <w:r>
        <w:t>版本：</w:t>
      </w:r>
      <w:r>
        <w:t>1.0</w:t>
      </w:r>
      <w:r>
        <w:t xml:space="preserve">　日期：</w:t>
      </w:r>
      <w:r>
        <w:t>2026</w:t>
      </w:r>
      <w:r>
        <w:t>年</w:t>
      </w:r>
      <w:r>
        <w:t>9</w:t>
      </w:r>
      <w:r>
        <w:t>月</w:t>
      </w:r>
      <w:r>
        <w:t>22</w:t>
      </w:r>
      <w:r>
        <w:t>日　状态：开发规划评审稿</w:t>
      </w:r>
    </w:p>
    <w:p w14:paraId="1CB27DDD" w14:textId="77777777" w:rsidR="005C6649" w:rsidRDefault="002855D8">
      <w:pPr>
        <w:spacing w:after="260"/>
      </w:pPr>
      <w:r>
        <w:t>目标市场：币安</w:t>
      </w:r>
      <w:r>
        <w:t xml:space="preserve"> USDⓈ-M TradFi </w:t>
      </w:r>
      <w:r>
        <w:t>永续合约</w:t>
      </w:r>
      <w:r>
        <w:t xml:space="preserve"> SOXLUSDT</w:t>
      </w:r>
      <w:r>
        <w:t>。</w:t>
      </w:r>
    </w:p>
    <w:p w14:paraId="06935A89" w14:textId="77777777" w:rsidR="005C6649" w:rsidRDefault="002855D8">
      <w:pPr>
        <w:spacing w:after="260"/>
      </w:pPr>
      <w:r>
        <w:t>依据：</w:t>
      </w:r>
      <w:r>
        <w:t>doc/</w:t>
      </w:r>
      <w:r>
        <w:t>用户需求</w:t>
      </w:r>
      <w:r>
        <w:t>.md</w:t>
      </w:r>
      <w:r>
        <w:t>、</w:t>
      </w:r>
      <w:r>
        <w:t>doc/</w:t>
      </w:r>
      <w:r>
        <w:t>要求分析式样书</w:t>
      </w:r>
      <w:r>
        <w:t>.md</w:t>
      </w:r>
      <w:r>
        <w:t>（</w:t>
      </w:r>
      <w:r>
        <w:t>FF-SRS-001 v1.0</w:t>
      </w:r>
      <w:r>
        <w:t>），以及用户补充的交易平台和标的信息。</w:t>
      </w:r>
    </w:p>
    <w:p w14:paraId="5E04E5AD" w14:textId="77777777" w:rsidR="005C6649" w:rsidRDefault="002855D8">
      <w:pPr>
        <w:spacing w:after="260"/>
      </w:pPr>
      <w:r>
        <w:t>本文把概念需求转化为可执行的研究、设计、开发、测试、部署和实盘运营计划。最终成果是能够受控运行、解释决策、独立限制风险、持续对账并按证据更新参数的单品种交易系统。完成软件开发不等于策略已经有效；只有研究与安全准入同时通过，才能进入相应实盘阶段。</w:t>
      </w:r>
    </w:p>
    <w:p w14:paraId="7CEC089E" w14:textId="77777777" w:rsidR="005C6649" w:rsidRDefault="002855D8">
      <w:pPr>
        <w:spacing w:after="260"/>
      </w:pPr>
      <w:r>
        <w:t xml:space="preserve">Markdown </w:t>
      </w:r>
      <w:r>
        <w:t>与</w:t>
      </w:r>
      <w:r>
        <w:t xml:space="preserve"> Word </w:t>
      </w:r>
      <w:r>
        <w:t>使用同一内容源，正文、表格、编号、目录条目及目录页码一致；</w:t>
      </w:r>
      <w:r>
        <w:t xml:space="preserve">Word </w:t>
      </w:r>
      <w:r>
        <w:t>增加分页和页脚等显示格式。目录中的页码对应</w:t>
      </w:r>
      <w:r>
        <w:t xml:space="preserve"> Word</w:t>
      </w:r>
      <w:r>
        <w:t>。本文不替代既有需求规格，新增交易品种约束通过第</w:t>
      </w:r>
      <w:r>
        <w:t xml:space="preserve"> 3 </w:t>
      </w:r>
      <w:r>
        <w:t>章变更清单纳入后续规格版本。</w:t>
      </w:r>
    </w:p>
    <w:p w14:paraId="06138F63" w14:textId="77777777" w:rsidR="005C6649" w:rsidRDefault="002855D8">
      <w:r>
        <w:br w:type="page"/>
      </w:r>
    </w:p>
    <w:p w14:paraId="3770715A" w14:textId="77777777" w:rsidR="005C6649" w:rsidRDefault="002855D8">
      <w:pPr>
        <w:pStyle w:val="TOC"/>
      </w:pPr>
      <w:r>
        <w:lastRenderedPageBreak/>
        <w:t>目录</w:t>
      </w:r>
    </w:p>
    <w:p w14:paraId="08D781C0" w14:textId="58ACB84A" w:rsidR="00B50EFD" w:rsidRDefault="002855D8">
      <w:pPr>
        <w:pStyle w:val="TOC1"/>
        <w:tabs>
          <w:tab w:val="right" w:leader="dot" w:pos="9962"/>
        </w:tabs>
        <w:rPr>
          <w:rFonts w:asciiTheme="minorHAnsi" w:eastAsiaTheme="minorEastAsia" w:hAnsiTheme="minorHAnsi" w:cstheme="minorBidi"/>
          <w:noProof/>
          <w:color w:val="auto"/>
          <w:kern w:val="2"/>
          <w:sz w:val="21"/>
          <w:szCs w:val="24"/>
          <w:lang w:eastAsia="ja-JP"/>
          <w14:ligatures w14:val="standardContextual"/>
        </w:rPr>
      </w:pPr>
      <w:r>
        <w:fldChar w:fldCharType="begin"/>
      </w:r>
      <w:r>
        <w:instrText xml:space="preserve"> TOC \o "1-2" \h \z \u </w:instrText>
      </w:r>
      <w:r>
        <w:fldChar w:fldCharType="separate"/>
      </w:r>
      <w:hyperlink w:anchor="_Toc240933125" w:history="1">
        <w:r w:rsidR="00B50EFD" w:rsidRPr="0004698B">
          <w:rPr>
            <w:rStyle w:val="aff9"/>
            <w:noProof/>
          </w:rPr>
          <w:t>1 规划结论与执行原则</w:t>
        </w:r>
        <w:r w:rsidR="00B50EFD">
          <w:rPr>
            <w:noProof/>
            <w:webHidden/>
          </w:rPr>
          <w:tab/>
        </w:r>
        <w:r w:rsidR="00B50EFD">
          <w:rPr>
            <w:noProof/>
            <w:webHidden/>
          </w:rPr>
          <w:fldChar w:fldCharType="begin"/>
        </w:r>
        <w:r w:rsidR="00B50EFD">
          <w:rPr>
            <w:noProof/>
            <w:webHidden/>
          </w:rPr>
          <w:instrText xml:space="preserve"> PAGEREF _Toc240933125 \h </w:instrText>
        </w:r>
        <w:r w:rsidR="00B50EFD">
          <w:rPr>
            <w:noProof/>
            <w:webHidden/>
          </w:rPr>
        </w:r>
        <w:r w:rsidR="00B50EFD">
          <w:rPr>
            <w:noProof/>
            <w:webHidden/>
          </w:rPr>
          <w:fldChar w:fldCharType="separate"/>
        </w:r>
        <w:r w:rsidR="00B50EFD">
          <w:rPr>
            <w:noProof/>
            <w:webHidden/>
          </w:rPr>
          <w:t>5</w:t>
        </w:r>
        <w:r w:rsidR="00B50EFD">
          <w:rPr>
            <w:noProof/>
            <w:webHidden/>
          </w:rPr>
          <w:fldChar w:fldCharType="end"/>
        </w:r>
      </w:hyperlink>
    </w:p>
    <w:p w14:paraId="4E9946A4" w14:textId="6FA987F1" w:rsidR="00B50EFD" w:rsidRDefault="00B50EFD">
      <w:pPr>
        <w:pStyle w:val="TOC2"/>
        <w:tabs>
          <w:tab w:val="right" w:leader="dot" w:pos="9962"/>
        </w:tabs>
        <w:rPr>
          <w:rFonts w:asciiTheme="minorHAnsi" w:eastAsiaTheme="minorEastAsia" w:hAnsiTheme="minorHAnsi" w:cstheme="minorBidi"/>
          <w:noProof/>
          <w:color w:val="auto"/>
          <w:kern w:val="2"/>
          <w:sz w:val="21"/>
          <w:szCs w:val="24"/>
          <w:lang w:eastAsia="ja-JP"/>
          <w14:ligatures w14:val="standardContextual"/>
        </w:rPr>
      </w:pPr>
      <w:hyperlink w:anchor="_Toc240933126" w:history="1">
        <w:r w:rsidRPr="0004698B">
          <w:rPr>
            <w:rStyle w:val="aff9"/>
            <w:noProof/>
          </w:rPr>
          <w:t>1.1 推荐实施路线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_Toc240933126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6937DBA4" w14:textId="50387259" w:rsidR="00B50EFD" w:rsidRDefault="00B50EFD">
      <w:pPr>
        <w:pStyle w:val="TOC2"/>
        <w:tabs>
          <w:tab w:val="right" w:leader="dot" w:pos="9962"/>
        </w:tabs>
        <w:rPr>
          <w:rFonts w:asciiTheme="minorHAnsi" w:eastAsiaTheme="minorEastAsia" w:hAnsiTheme="minorHAnsi" w:cstheme="minorBidi"/>
          <w:noProof/>
          <w:color w:val="auto"/>
          <w:kern w:val="2"/>
          <w:sz w:val="21"/>
          <w:szCs w:val="24"/>
          <w:lang w:eastAsia="ja-JP"/>
          <w14:ligatures w14:val="standardContextual"/>
        </w:rPr>
      </w:pPr>
      <w:hyperlink w:anchor="_Toc240933127" w:history="1">
        <w:r w:rsidRPr="0004698B">
          <w:rPr>
            <w:rStyle w:val="aff9"/>
            <w:noProof/>
          </w:rPr>
          <w:t>1.2 完成定义与明确边界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_Toc240933127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1EF20928" w14:textId="0DE77383" w:rsidR="00B50EFD" w:rsidRDefault="00B50EFD">
      <w:pPr>
        <w:pStyle w:val="TOC2"/>
        <w:tabs>
          <w:tab w:val="right" w:leader="dot" w:pos="9962"/>
        </w:tabs>
        <w:rPr>
          <w:rFonts w:asciiTheme="minorHAnsi" w:eastAsiaTheme="minorEastAsia" w:hAnsiTheme="minorHAnsi" w:cstheme="minorBidi"/>
          <w:noProof/>
          <w:color w:val="auto"/>
          <w:kern w:val="2"/>
          <w:sz w:val="21"/>
          <w:szCs w:val="24"/>
          <w:lang w:eastAsia="ja-JP"/>
          <w14:ligatures w14:val="standardContextual"/>
        </w:rPr>
      </w:pPr>
      <w:hyperlink w:anchor="_Toc240933128" w:history="1">
        <w:r w:rsidRPr="0004698B">
          <w:rPr>
            <w:rStyle w:val="aff9"/>
            <w:noProof/>
          </w:rPr>
          <w:t>1.3 失败时的退出路线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_Toc240933128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4656108F" w14:textId="5B515B3C" w:rsidR="00B50EFD" w:rsidRDefault="00B50EFD">
      <w:pPr>
        <w:pStyle w:val="TOC1"/>
        <w:tabs>
          <w:tab w:val="right" w:leader="dot" w:pos="9962"/>
        </w:tabs>
        <w:rPr>
          <w:rFonts w:asciiTheme="minorHAnsi" w:eastAsiaTheme="minorEastAsia" w:hAnsiTheme="minorHAnsi" w:cstheme="minorBidi"/>
          <w:noProof/>
          <w:color w:val="auto"/>
          <w:kern w:val="2"/>
          <w:sz w:val="21"/>
          <w:szCs w:val="24"/>
          <w:lang w:eastAsia="ja-JP"/>
          <w14:ligatures w14:val="standardContextual"/>
        </w:rPr>
      </w:pPr>
      <w:hyperlink w:anchor="_Toc240933129" w:history="1">
        <w:r w:rsidRPr="0004698B">
          <w:rPr>
            <w:rStyle w:val="aff9"/>
            <w:noProof/>
          </w:rPr>
          <w:t>2 产品事实与 SOXLUSDT 特有约束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_Toc240933129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6EC60D4C" w14:textId="57308DD9" w:rsidR="00B50EFD" w:rsidRDefault="00B50EFD">
      <w:pPr>
        <w:pStyle w:val="TOC2"/>
        <w:tabs>
          <w:tab w:val="right" w:leader="dot" w:pos="9962"/>
        </w:tabs>
        <w:rPr>
          <w:rFonts w:asciiTheme="minorHAnsi" w:eastAsiaTheme="minorEastAsia" w:hAnsiTheme="minorHAnsi" w:cstheme="minorBidi"/>
          <w:noProof/>
          <w:color w:val="auto"/>
          <w:kern w:val="2"/>
          <w:sz w:val="21"/>
          <w:szCs w:val="24"/>
          <w:lang w:eastAsia="ja-JP"/>
          <w14:ligatures w14:val="standardContextual"/>
        </w:rPr>
      </w:pPr>
      <w:hyperlink w:anchor="_Toc240933130" w:history="1">
        <w:r w:rsidRPr="0004698B">
          <w:rPr>
            <w:rStyle w:val="aff9"/>
            <w:noProof/>
          </w:rPr>
          <w:t>2.1 已核实的产品身份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_Toc240933130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3EF90429" w14:textId="36EFF19B" w:rsidR="00B50EFD" w:rsidRDefault="00B50EFD">
      <w:pPr>
        <w:pStyle w:val="TOC2"/>
        <w:tabs>
          <w:tab w:val="right" w:leader="dot" w:pos="9962"/>
        </w:tabs>
        <w:rPr>
          <w:rFonts w:asciiTheme="minorHAnsi" w:eastAsiaTheme="minorEastAsia" w:hAnsiTheme="minorHAnsi" w:cstheme="minorBidi"/>
          <w:noProof/>
          <w:color w:val="auto"/>
          <w:kern w:val="2"/>
          <w:sz w:val="21"/>
          <w:szCs w:val="24"/>
          <w:lang w:eastAsia="ja-JP"/>
          <w14:ligatures w14:val="standardContextual"/>
        </w:rPr>
      </w:pPr>
      <w:hyperlink w:anchor="_Toc240933131" w:history="1">
        <w:r w:rsidRPr="0004698B">
          <w:rPr>
            <w:rStyle w:val="aff9"/>
            <w:noProof/>
          </w:rPr>
          <w:t>2.2 公开接口快照与动态配置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_Toc240933131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722173EE" w14:textId="66C21422" w:rsidR="00B50EFD" w:rsidRDefault="00B50EFD">
      <w:pPr>
        <w:pStyle w:val="TOC2"/>
        <w:tabs>
          <w:tab w:val="right" w:leader="dot" w:pos="9962"/>
        </w:tabs>
        <w:rPr>
          <w:rFonts w:asciiTheme="minorHAnsi" w:eastAsiaTheme="minorEastAsia" w:hAnsiTheme="minorHAnsi" w:cstheme="minorBidi"/>
          <w:noProof/>
          <w:color w:val="auto"/>
          <w:kern w:val="2"/>
          <w:sz w:val="21"/>
          <w:szCs w:val="24"/>
          <w:lang w:eastAsia="ja-JP"/>
          <w14:ligatures w14:val="standardContextual"/>
        </w:rPr>
      </w:pPr>
      <w:hyperlink w:anchor="_Toc240933132" w:history="1">
        <w:r w:rsidRPr="0004698B">
          <w:rPr>
            <w:rStyle w:val="aff9"/>
            <w:noProof/>
          </w:rPr>
          <w:t>2.3 休市、汇率和公司行动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_Toc240933132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086965E7" w14:textId="7F7C7285" w:rsidR="00B50EFD" w:rsidRDefault="00B50EFD">
      <w:pPr>
        <w:pStyle w:val="TOC2"/>
        <w:tabs>
          <w:tab w:val="right" w:leader="dot" w:pos="9962"/>
        </w:tabs>
        <w:rPr>
          <w:rFonts w:asciiTheme="minorHAnsi" w:eastAsiaTheme="minorEastAsia" w:hAnsiTheme="minorHAnsi" w:cstheme="minorBidi"/>
          <w:noProof/>
          <w:color w:val="auto"/>
          <w:kern w:val="2"/>
          <w:sz w:val="21"/>
          <w:szCs w:val="24"/>
          <w:lang w:eastAsia="ja-JP"/>
          <w14:ligatures w14:val="standardContextual"/>
        </w:rPr>
      </w:pPr>
      <w:hyperlink w:anchor="_Toc240933133" w:history="1">
        <w:r w:rsidRPr="0004698B">
          <w:rPr>
            <w:rStyle w:val="aff9"/>
            <w:noProof/>
          </w:rPr>
          <w:t>2.4 数据历史和账户可用性限制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_Toc240933133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4E770CE2" w14:textId="5DE9537B" w:rsidR="00B50EFD" w:rsidRDefault="00B50EFD">
      <w:pPr>
        <w:pStyle w:val="TOC1"/>
        <w:tabs>
          <w:tab w:val="right" w:leader="dot" w:pos="9962"/>
        </w:tabs>
        <w:rPr>
          <w:rFonts w:asciiTheme="minorHAnsi" w:eastAsiaTheme="minorEastAsia" w:hAnsiTheme="minorHAnsi" w:cstheme="minorBidi"/>
          <w:noProof/>
          <w:color w:val="auto"/>
          <w:kern w:val="2"/>
          <w:sz w:val="21"/>
          <w:szCs w:val="24"/>
          <w:lang w:eastAsia="ja-JP"/>
          <w14:ligatures w14:val="standardContextual"/>
        </w:rPr>
      </w:pPr>
      <w:hyperlink w:anchor="_Toc240933134" w:history="1">
        <w:r w:rsidRPr="0004698B">
          <w:rPr>
            <w:rStyle w:val="aff9"/>
            <w:noProof/>
          </w:rPr>
          <w:t>3 既有规格的变更与追踪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_Toc240933134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48361C42" w14:textId="0553DD1B" w:rsidR="00B50EFD" w:rsidRDefault="00B50EFD">
      <w:pPr>
        <w:pStyle w:val="TOC2"/>
        <w:tabs>
          <w:tab w:val="right" w:leader="dot" w:pos="9962"/>
        </w:tabs>
        <w:rPr>
          <w:rFonts w:asciiTheme="minorHAnsi" w:eastAsiaTheme="minorEastAsia" w:hAnsiTheme="minorHAnsi" w:cstheme="minorBidi"/>
          <w:noProof/>
          <w:color w:val="auto"/>
          <w:kern w:val="2"/>
          <w:sz w:val="21"/>
          <w:szCs w:val="24"/>
          <w:lang w:eastAsia="ja-JP"/>
          <w14:ligatures w14:val="standardContextual"/>
        </w:rPr>
      </w:pPr>
      <w:hyperlink w:anchor="_Toc240933135" w:history="1">
        <w:r w:rsidRPr="0004698B">
          <w:rPr>
            <w:rStyle w:val="aff9"/>
            <w:noProof/>
          </w:rPr>
          <w:t>3.1 需要纳入下一版规格的变更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_Toc240933135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5EE6E7DE" w14:textId="69210356" w:rsidR="00B50EFD" w:rsidRDefault="00B50EFD">
      <w:pPr>
        <w:pStyle w:val="TOC2"/>
        <w:tabs>
          <w:tab w:val="right" w:leader="dot" w:pos="9962"/>
        </w:tabs>
        <w:rPr>
          <w:rFonts w:asciiTheme="minorHAnsi" w:eastAsiaTheme="minorEastAsia" w:hAnsiTheme="minorHAnsi" w:cstheme="minorBidi"/>
          <w:noProof/>
          <w:color w:val="auto"/>
          <w:kern w:val="2"/>
          <w:sz w:val="21"/>
          <w:szCs w:val="24"/>
          <w:lang w:eastAsia="ja-JP"/>
          <w14:ligatures w14:val="standardContextual"/>
        </w:rPr>
      </w:pPr>
      <w:hyperlink w:anchor="_Toc240933136" w:history="1">
        <w:r w:rsidRPr="0004698B">
          <w:rPr>
            <w:rStyle w:val="aff9"/>
            <w:noProof/>
          </w:rPr>
          <w:t>3.2 可追踪的交付链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_Toc240933136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5B5A0BF5" w14:textId="6E4EE7A4" w:rsidR="00B50EFD" w:rsidRDefault="00B50EFD">
      <w:pPr>
        <w:pStyle w:val="TOC1"/>
        <w:tabs>
          <w:tab w:val="right" w:leader="dot" w:pos="9962"/>
        </w:tabs>
        <w:rPr>
          <w:rFonts w:asciiTheme="minorHAnsi" w:eastAsiaTheme="minorEastAsia" w:hAnsiTheme="minorHAnsi" w:cstheme="minorBidi"/>
          <w:noProof/>
          <w:color w:val="auto"/>
          <w:kern w:val="2"/>
          <w:sz w:val="21"/>
          <w:szCs w:val="24"/>
          <w:lang w:eastAsia="ja-JP"/>
          <w14:ligatures w14:val="standardContextual"/>
        </w:rPr>
      </w:pPr>
      <w:hyperlink w:anchor="_Toc240933137" w:history="1">
        <w:r w:rsidRPr="0004698B">
          <w:rPr>
            <w:rStyle w:val="aff9"/>
            <w:noProof/>
          </w:rPr>
          <w:t>4 初始业务与风险基线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_Toc240933137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2889ADD1" w14:textId="3F2D66E8" w:rsidR="00B50EFD" w:rsidRDefault="00B50EFD">
      <w:pPr>
        <w:pStyle w:val="TOC2"/>
        <w:tabs>
          <w:tab w:val="right" w:leader="dot" w:pos="9962"/>
        </w:tabs>
        <w:rPr>
          <w:rFonts w:asciiTheme="minorHAnsi" w:eastAsiaTheme="minorEastAsia" w:hAnsiTheme="minorHAnsi" w:cstheme="minorBidi"/>
          <w:noProof/>
          <w:color w:val="auto"/>
          <w:kern w:val="2"/>
          <w:sz w:val="21"/>
          <w:szCs w:val="24"/>
          <w:lang w:eastAsia="ja-JP"/>
          <w14:ligatures w14:val="standardContextual"/>
        </w:rPr>
      </w:pPr>
      <w:hyperlink w:anchor="_Toc240933138" w:history="1">
        <w:r w:rsidRPr="0004698B">
          <w:rPr>
            <w:rStyle w:val="aff9"/>
            <w:noProof/>
          </w:rPr>
          <w:t>4.1 可直接用于开发的设计选择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_Toc240933138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44DDEF69" w14:textId="44F8DC1E" w:rsidR="00B50EFD" w:rsidRDefault="00B50EFD">
      <w:pPr>
        <w:pStyle w:val="TOC2"/>
        <w:tabs>
          <w:tab w:val="right" w:leader="dot" w:pos="9962"/>
        </w:tabs>
        <w:rPr>
          <w:rFonts w:asciiTheme="minorHAnsi" w:eastAsiaTheme="minorEastAsia" w:hAnsiTheme="minorHAnsi" w:cstheme="minorBidi"/>
          <w:noProof/>
          <w:color w:val="auto"/>
          <w:kern w:val="2"/>
          <w:sz w:val="21"/>
          <w:szCs w:val="24"/>
          <w:lang w:eastAsia="ja-JP"/>
          <w14:ligatures w14:val="standardContextual"/>
        </w:rPr>
      </w:pPr>
      <w:hyperlink w:anchor="_Toc240933139" w:history="1">
        <w:r w:rsidRPr="0004698B">
          <w:rPr>
            <w:rStyle w:val="aff9"/>
            <w:noProof/>
          </w:rPr>
          <w:t>4.2 必填的风险配置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_Toc240933139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113669BC" w14:textId="072091D0" w:rsidR="00B50EFD" w:rsidRDefault="00B50EFD">
      <w:pPr>
        <w:pStyle w:val="TOC2"/>
        <w:tabs>
          <w:tab w:val="right" w:leader="dot" w:pos="9962"/>
        </w:tabs>
        <w:rPr>
          <w:rFonts w:asciiTheme="minorHAnsi" w:eastAsiaTheme="minorEastAsia" w:hAnsiTheme="minorHAnsi" w:cstheme="minorBidi"/>
          <w:noProof/>
          <w:color w:val="auto"/>
          <w:kern w:val="2"/>
          <w:sz w:val="21"/>
          <w:szCs w:val="24"/>
          <w:lang w:eastAsia="ja-JP"/>
          <w14:ligatures w14:val="standardContextual"/>
        </w:rPr>
      </w:pPr>
      <w:hyperlink w:anchor="_Toc240933140" w:history="1">
        <w:r w:rsidRPr="0004698B">
          <w:rPr>
            <w:rStyle w:val="aff9"/>
            <w:noProof/>
          </w:rPr>
          <w:t>4.3 数量、损益与账务口径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_Toc240933140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6F831BEC" w14:textId="50948359" w:rsidR="00B50EFD" w:rsidRDefault="00B50EFD">
      <w:pPr>
        <w:pStyle w:val="TOC1"/>
        <w:tabs>
          <w:tab w:val="right" w:leader="dot" w:pos="9962"/>
        </w:tabs>
        <w:rPr>
          <w:rFonts w:asciiTheme="minorHAnsi" w:eastAsiaTheme="minorEastAsia" w:hAnsiTheme="minorHAnsi" w:cstheme="minorBidi"/>
          <w:noProof/>
          <w:color w:val="auto"/>
          <w:kern w:val="2"/>
          <w:sz w:val="21"/>
          <w:szCs w:val="24"/>
          <w:lang w:eastAsia="ja-JP"/>
          <w14:ligatures w14:val="standardContextual"/>
        </w:rPr>
      </w:pPr>
      <w:hyperlink w:anchor="_Toc240933141" w:history="1">
        <w:r w:rsidRPr="0004698B">
          <w:rPr>
            <w:rStyle w:val="aff9"/>
            <w:noProof/>
          </w:rPr>
          <w:t>5 目标架构与技术决策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_Toc240933141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13D329A5" w14:textId="7B67E768" w:rsidR="00B50EFD" w:rsidRDefault="00B50EFD">
      <w:pPr>
        <w:pStyle w:val="TOC2"/>
        <w:tabs>
          <w:tab w:val="right" w:leader="dot" w:pos="9962"/>
        </w:tabs>
        <w:rPr>
          <w:rFonts w:asciiTheme="minorHAnsi" w:eastAsiaTheme="minorEastAsia" w:hAnsiTheme="minorHAnsi" w:cstheme="minorBidi"/>
          <w:noProof/>
          <w:color w:val="auto"/>
          <w:kern w:val="2"/>
          <w:sz w:val="21"/>
          <w:szCs w:val="24"/>
          <w:lang w:eastAsia="ja-JP"/>
          <w14:ligatures w14:val="standardContextual"/>
        </w:rPr>
      </w:pPr>
      <w:hyperlink w:anchor="_Toc240933142" w:history="1">
        <w:r w:rsidRPr="0004698B">
          <w:rPr>
            <w:rStyle w:val="aff9"/>
            <w:noProof/>
          </w:rPr>
          <w:t>5.1 部署结构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_Toc240933142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26F14AA0" w14:textId="2353F202" w:rsidR="00B50EFD" w:rsidRDefault="00B50EFD">
      <w:pPr>
        <w:pStyle w:val="TOC2"/>
        <w:tabs>
          <w:tab w:val="right" w:leader="dot" w:pos="9962"/>
        </w:tabs>
        <w:rPr>
          <w:rFonts w:asciiTheme="minorHAnsi" w:eastAsiaTheme="minorEastAsia" w:hAnsiTheme="minorHAnsi" w:cstheme="minorBidi"/>
          <w:noProof/>
          <w:color w:val="auto"/>
          <w:kern w:val="2"/>
          <w:sz w:val="21"/>
          <w:szCs w:val="24"/>
          <w:lang w:eastAsia="ja-JP"/>
          <w14:ligatures w14:val="standardContextual"/>
        </w:rPr>
      </w:pPr>
      <w:hyperlink w:anchor="_Toc240933143" w:history="1">
        <w:r w:rsidRPr="0004698B">
          <w:rPr>
            <w:rStyle w:val="aff9"/>
            <w:noProof/>
          </w:rPr>
          <w:t>5.2 技术栈建议与选型验证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_Toc240933143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11C8B1FF" w14:textId="217A7D67" w:rsidR="00B50EFD" w:rsidRDefault="00B50EFD">
      <w:pPr>
        <w:pStyle w:val="TOC2"/>
        <w:tabs>
          <w:tab w:val="right" w:leader="dot" w:pos="9962"/>
        </w:tabs>
        <w:rPr>
          <w:rFonts w:asciiTheme="minorHAnsi" w:eastAsiaTheme="minorEastAsia" w:hAnsiTheme="minorHAnsi" w:cstheme="minorBidi"/>
          <w:noProof/>
          <w:color w:val="auto"/>
          <w:kern w:val="2"/>
          <w:sz w:val="21"/>
          <w:szCs w:val="24"/>
          <w:lang w:eastAsia="ja-JP"/>
          <w14:ligatures w14:val="standardContextual"/>
        </w:rPr>
      </w:pPr>
      <w:hyperlink w:anchor="_Toc240933144" w:history="1">
        <w:r w:rsidRPr="0004698B">
          <w:rPr>
            <w:rStyle w:val="aff9"/>
            <w:noProof/>
          </w:rPr>
          <w:t>5.3 数据对象与模块契约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_Toc240933144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5B613D41" w14:textId="1C084071" w:rsidR="00B50EFD" w:rsidRDefault="00B50EFD">
      <w:pPr>
        <w:pStyle w:val="TOC2"/>
        <w:tabs>
          <w:tab w:val="right" w:leader="dot" w:pos="9962"/>
        </w:tabs>
        <w:rPr>
          <w:rFonts w:asciiTheme="minorHAnsi" w:eastAsiaTheme="minorEastAsia" w:hAnsiTheme="minorHAnsi" w:cstheme="minorBidi"/>
          <w:noProof/>
          <w:color w:val="auto"/>
          <w:kern w:val="2"/>
          <w:sz w:val="21"/>
          <w:szCs w:val="24"/>
          <w:lang w:eastAsia="ja-JP"/>
          <w14:ligatures w14:val="standardContextual"/>
        </w:rPr>
      </w:pPr>
      <w:hyperlink w:anchor="_Toc240933145" w:history="1">
        <w:r w:rsidRPr="0004698B">
          <w:rPr>
            <w:rStyle w:val="aff9"/>
            <w:noProof/>
          </w:rPr>
          <w:t>5.4 环境与安全隔离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_Toc240933145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3C77DA9A" w14:textId="3951312D" w:rsidR="00B50EFD" w:rsidRDefault="00B50EFD">
      <w:pPr>
        <w:pStyle w:val="TOC1"/>
        <w:tabs>
          <w:tab w:val="right" w:leader="dot" w:pos="9962"/>
        </w:tabs>
        <w:rPr>
          <w:rFonts w:asciiTheme="minorHAnsi" w:eastAsiaTheme="minorEastAsia" w:hAnsiTheme="minorHAnsi" w:cstheme="minorBidi"/>
          <w:noProof/>
          <w:color w:val="auto"/>
          <w:kern w:val="2"/>
          <w:sz w:val="21"/>
          <w:szCs w:val="24"/>
          <w:lang w:eastAsia="ja-JP"/>
          <w14:ligatures w14:val="standardContextual"/>
        </w:rPr>
      </w:pPr>
      <w:hyperlink w:anchor="_Toc240933146" w:history="1">
        <w:r w:rsidRPr="0004698B">
          <w:rPr>
            <w:rStyle w:val="aff9"/>
            <w:noProof/>
          </w:rPr>
          <w:t>6 数据工程与研究计划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_Toc240933146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5D0A26AD" w14:textId="57E5D42E" w:rsidR="00B50EFD" w:rsidRDefault="00B50EFD">
      <w:pPr>
        <w:pStyle w:val="TOC2"/>
        <w:tabs>
          <w:tab w:val="right" w:leader="dot" w:pos="9962"/>
        </w:tabs>
        <w:rPr>
          <w:rFonts w:asciiTheme="minorHAnsi" w:eastAsiaTheme="minorEastAsia" w:hAnsiTheme="minorHAnsi" w:cstheme="minorBidi"/>
          <w:noProof/>
          <w:color w:val="auto"/>
          <w:kern w:val="2"/>
          <w:sz w:val="21"/>
          <w:szCs w:val="24"/>
          <w:lang w:eastAsia="ja-JP"/>
          <w14:ligatures w14:val="standardContextual"/>
        </w:rPr>
      </w:pPr>
      <w:hyperlink w:anchor="_Toc240933147" w:history="1">
        <w:r w:rsidRPr="0004698B">
          <w:rPr>
            <w:rStyle w:val="aff9"/>
            <w:noProof/>
          </w:rPr>
          <w:t>6.1 数据采购、采集与留存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_Toc240933147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697AA7CB" w14:textId="401CC2FE" w:rsidR="00B50EFD" w:rsidRDefault="00B50EFD">
      <w:pPr>
        <w:pStyle w:val="TOC2"/>
        <w:tabs>
          <w:tab w:val="right" w:leader="dot" w:pos="9962"/>
        </w:tabs>
        <w:rPr>
          <w:rFonts w:asciiTheme="minorHAnsi" w:eastAsiaTheme="minorEastAsia" w:hAnsiTheme="minorHAnsi" w:cstheme="minorBidi"/>
          <w:noProof/>
          <w:color w:val="auto"/>
          <w:kern w:val="2"/>
          <w:sz w:val="21"/>
          <w:szCs w:val="24"/>
          <w:lang w:eastAsia="ja-JP"/>
          <w14:ligatures w14:val="standardContextual"/>
        </w:rPr>
      </w:pPr>
      <w:hyperlink w:anchor="_Toc240933148" w:history="1">
        <w:r w:rsidRPr="0004698B">
          <w:rPr>
            <w:rStyle w:val="aff9"/>
            <w:noProof/>
          </w:rPr>
          <w:t>6.2 时点正确性与质量闸门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_Toc240933148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2183F4A2" w14:textId="5C28B20D" w:rsidR="00B50EFD" w:rsidRDefault="00B50EFD">
      <w:pPr>
        <w:pStyle w:val="TOC2"/>
        <w:tabs>
          <w:tab w:val="right" w:leader="dot" w:pos="9962"/>
        </w:tabs>
        <w:rPr>
          <w:rFonts w:asciiTheme="minorHAnsi" w:eastAsiaTheme="minorEastAsia" w:hAnsiTheme="minorHAnsi" w:cstheme="minorBidi"/>
          <w:noProof/>
          <w:color w:val="auto"/>
          <w:kern w:val="2"/>
          <w:sz w:val="21"/>
          <w:szCs w:val="24"/>
          <w:lang w:eastAsia="ja-JP"/>
          <w14:ligatures w14:val="standardContextual"/>
        </w:rPr>
      </w:pPr>
      <w:hyperlink w:anchor="_Toc240933149" w:history="1">
        <w:r w:rsidRPr="0004698B">
          <w:rPr>
            <w:rStyle w:val="aff9"/>
            <w:noProof/>
          </w:rPr>
          <w:t>6.3 研究假设与实验顺序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_Toc240933149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5E4CB52E" w14:textId="56874B3A" w:rsidR="00B50EFD" w:rsidRDefault="00B50EFD">
      <w:pPr>
        <w:pStyle w:val="TOC2"/>
        <w:tabs>
          <w:tab w:val="right" w:leader="dot" w:pos="9962"/>
        </w:tabs>
        <w:rPr>
          <w:rFonts w:asciiTheme="minorHAnsi" w:eastAsiaTheme="minorEastAsia" w:hAnsiTheme="minorHAnsi" w:cstheme="minorBidi"/>
          <w:noProof/>
          <w:color w:val="auto"/>
          <w:kern w:val="2"/>
          <w:sz w:val="21"/>
          <w:szCs w:val="24"/>
          <w:lang w:eastAsia="ja-JP"/>
          <w14:ligatures w14:val="standardContextual"/>
        </w:rPr>
      </w:pPr>
      <w:hyperlink w:anchor="_Toc240933150" w:history="1">
        <w:r w:rsidRPr="0004698B">
          <w:rPr>
            <w:rStyle w:val="aff9"/>
            <w:noProof/>
          </w:rPr>
          <w:t>6.4 三层验证与统计门槛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_Toc240933150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3FCF86BE" w14:textId="6C1D810E" w:rsidR="00B50EFD" w:rsidRDefault="00B50EFD">
      <w:pPr>
        <w:pStyle w:val="TOC1"/>
        <w:tabs>
          <w:tab w:val="right" w:leader="dot" w:pos="9962"/>
        </w:tabs>
        <w:rPr>
          <w:rFonts w:asciiTheme="minorHAnsi" w:eastAsiaTheme="minorEastAsia" w:hAnsiTheme="minorHAnsi" w:cstheme="minorBidi"/>
          <w:noProof/>
          <w:color w:val="auto"/>
          <w:kern w:val="2"/>
          <w:sz w:val="21"/>
          <w:szCs w:val="24"/>
          <w:lang w:eastAsia="ja-JP"/>
          <w14:ligatures w14:val="standardContextual"/>
        </w:rPr>
      </w:pPr>
      <w:hyperlink w:anchor="_Toc240933151" w:history="1">
        <w:r w:rsidRPr="0004698B">
          <w:rPr>
            <w:rStyle w:val="aff9"/>
            <w:noProof/>
          </w:rPr>
          <w:t>7 策略、归因与学习实现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_Toc240933151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1771097B" w14:textId="1663D5A2" w:rsidR="00B50EFD" w:rsidRDefault="00B50EFD">
      <w:pPr>
        <w:pStyle w:val="TOC2"/>
        <w:tabs>
          <w:tab w:val="right" w:leader="dot" w:pos="9962"/>
        </w:tabs>
        <w:rPr>
          <w:rFonts w:asciiTheme="minorHAnsi" w:eastAsiaTheme="minorEastAsia" w:hAnsiTheme="minorHAnsi" w:cstheme="minorBidi"/>
          <w:noProof/>
          <w:color w:val="auto"/>
          <w:kern w:val="2"/>
          <w:sz w:val="21"/>
          <w:szCs w:val="24"/>
          <w:lang w:eastAsia="ja-JP"/>
          <w14:ligatures w14:val="standardContextual"/>
        </w:rPr>
      </w:pPr>
      <w:hyperlink w:anchor="_Toc240933152" w:history="1">
        <w:r w:rsidRPr="0004698B">
          <w:rPr>
            <w:rStyle w:val="aff9"/>
            <w:noProof/>
          </w:rPr>
          <w:t>7.1 确定性交易核心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_Toc240933152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66858115" w14:textId="2BE7ED6B" w:rsidR="00B50EFD" w:rsidRDefault="00B50EFD">
      <w:pPr>
        <w:pStyle w:val="TOC2"/>
        <w:tabs>
          <w:tab w:val="right" w:leader="dot" w:pos="9962"/>
        </w:tabs>
        <w:rPr>
          <w:rFonts w:asciiTheme="minorHAnsi" w:eastAsiaTheme="minorEastAsia" w:hAnsiTheme="minorHAnsi" w:cstheme="minorBidi"/>
          <w:noProof/>
          <w:color w:val="auto"/>
          <w:kern w:val="2"/>
          <w:sz w:val="21"/>
          <w:szCs w:val="24"/>
          <w:lang w:eastAsia="ja-JP"/>
          <w14:ligatures w14:val="standardContextual"/>
        </w:rPr>
      </w:pPr>
      <w:hyperlink w:anchor="_Toc240933153" w:history="1">
        <w:r w:rsidRPr="0004698B">
          <w:rPr>
            <w:rStyle w:val="aff9"/>
            <w:noProof/>
          </w:rPr>
          <w:t>7.2 AI 事件服务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_Toc240933153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2AB5F4D2" w14:textId="4030D5BC" w:rsidR="00B50EFD" w:rsidRDefault="00B50EFD">
      <w:pPr>
        <w:pStyle w:val="TOC2"/>
        <w:tabs>
          <w:tab w:val="right" w:leader="dot" w:pos="9962"/>
        </w:tabs>
        <w:rPr>
          <w:rFonts w:asciiTheme="minorHAnsi" w:eastAsiaTheme="minorEastAsia" w:hAnsiTheme="minorHAnsi" w:cstheme="minorBidi"/>
          <w:noProof/>
          <w:color w:val="auto"/>
          <w:kern w:val="2"/>
          <w:sz w:val="21"/>
          <w:szCs w:val="24"/>
          <w:lang w:eastAsia="ja-JP"/>
          <w14:ligatures w14:val="standardContextual"/>
        </w:rPr>
      </w:pPr>
      <w:hyperlink w:anchor="_Toc240933154" w:history="1">
        <w:r w:rsidRPr="0004698B">
          <w:rPr>
            <w:rStyle w:val="aff9"/>
            <w:noProof/>
          </w:rPr>
          <w:t>7.3 案例、归因与标签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_Toc240933154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217DEF3D" w14:textId="6E5E7C6B" w:rsidR="00B50EFD" w:rsidRDefault="00B50EFD">
      <w:pPr>
        <w:pStyle w:val="TOC2"/>
        <w:tabs>
          <w:tab w:val="right" w:leader="dot" w:pos="9962"/>
        </w:tabs>
        <w:rPr>
          <w:rFonts w:asciiTheme="minorHAnsi" w:eastAsiaTheme="minorEastAsia" w:hAnsiTheme="minorHAnsi" w:cstheme="minorBidi"/>
          <w:noProof/>
          <w:color w:val="auto"/>
          <w:kern w:val="2"/>
          <w:sz w:val="21"/>
          <w:szCs w:val="24"/>
          <w:lang w:eastAsia="ja-JP"/>
          <w14:ligatures w14:val="standardContextual"/>
        </w:rPr>
      </w:pPr>
      <w:hyperlink w:anchor="_Toc240933155" w:history="1">
        <w:r w:rsidRPr="0004698B">
          <w:rPr>
            <w:rStyle w:val="aff9"/>
            <w:noProof/>
          </w:rPr>
          <w:t>7.4 学习分四级启用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_Toc240933155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774FAD8E" w14:textId="30CD15BD" w:rsidR="00B50EFD" w:rsidRDefault="00B50EFD">
      <w:pPr>
        <w:pStyle w:val="TOC1"/>
        <w:tabs>
          <w:tab w:val="right" w:leader="dot" w:pos="9962"/>
        </w:tabs>
        <w:rPr>
          <w:rFonts w:asciiTheme="minorHAnsi" w:eastAsiaTheme="minorEastAsia" w:hAnsiTheme="minorHAnsi" w:cstheme="minorBidi"/>
          <w:noProof/>
          <w:color w:val="auto"/>
          <w:kern w:val="2"/>
          <w:sz w:val="21"/>
          <w:szCs w:val="24"/>
          <w:lang w:eastAsia="ja-JP"/>
          <w14:ligatures w14:val="standardContextual"/>
        </w:rPr>
      </w:pPr>
      <w:hyperlink w:anchor="_Toc240933156" w:history="1">
        <w:r w:rsidRPr="0004698B">
          <w:rPr>
            <w:rStyle w:val="aff9"/>
            <w:noProof/>
          </w:rPr>
          <w:t>8 币安交易接入与持仓保护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_Toc240933156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46C21BD8" w14:textId="778B770B" w:rsidR="00B50EFD" w:rsidRDefault="00B50EFD">
      <w:pPr>
        <w:pStyle w:val="TOC2"/>
        <w:tabs>
          <w:tab w:val="right" w:leader="dot" w:pos="9962"/>
        </w:tabs>
        <w:rPr>
          <w:rFonts w:asciiTheme="minorHAnsi" w:eastAsiaTheme="minorEastAsia" w:hAnsiTheme="minorHAnsi" w:cstheme="minorBidi"/>
          <w:noProof/>
          <w:color w:val="auto"/>
          <w:kern w:val="2"/>
          <w:sz w:val="21"/>
          <w:szCs w:val="24"/>
          <w:lang w:eastAsia="ja-JP"/>
          <w14:ligatures w14:val="standardContextual"/>
        </w:rPr>
      </w:pPr>
      <w:hyperlink w:anchor="_Toc240933157" w:history="1">
        <w:r w:rsidRPr="0004698B">
          <w:rPr>
            <w:rStyle w:val="aff9"/>
            <w:noProof/>
          </w:rPr>
          <w:t>8.1 第一阶段必须验证的能力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_Toc240933157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1FB2FFAB" w14:textId="3743E069" w:rsidR="00B50EFD" w:rsidRDefault="00B50EFD">
      <w:pPr>
        <w:pStyle w:val="TOC2"/>
        <w:tabs>
          <w:tab w:val="right" w:leader="dot" w:pos="9962"/>
        </w:tabs>
        <w:rPr>
          <w:rFonts w:asciiTheme="minorHAnsi" w:eastAsiaTheme="minorEastAsia" w:hAnsiTheme="minorHAnsi" w:cstheme="minorBidi"/>
          <w:noProof/>
          <w:color w:val="auto"/>
          <w:kern w:val="2"/>
          <w:sz w:val="21"/>
          <w:szCs w:val="24"/>
          <w:lang w:eastAsia="ja-JP"/>
          <w14:ligatures w14:val="standardContextual"/>
        </w:rPr>
      </w:pPr>
      <w:hyperlink w:anchor="_Toc240933158" w:history="1">
        <w:r w:rsidRPr="0004698B">
          <w:rPr>
            <w:rStyle w:val="aff9"/>
            <w:noProof/>
          </w:rPr>
          <w:t>8.2 订单状态机与对账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_Toc240933158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31070090" w14:textId="5485A8E6" w:rsidR="00B50EFD" w:rsidRDefault="00B50EFD">
      <w:pPr>
        <w:pStyle w:val="TOC2"/>
        <w:tabs>
          <w:tab w:val="right" w:leader="dot" w:pos="9962"/>
        </w:tabs>
        <w:rPr>
          <w:rFonts w:asciiTheme="minorHAnsi" w:eastAsiaTheme="minorEastAsia" w:hAnsiTheme="minorHAnsi" w:cstheme="minorBidi"/>
          <w:noProof/>
          <w:color w:val="auto"/>
          <w:kern w:val="2"/>
          <w:sz w:val="21"/>
          <w:szCs w:val="24"/>
          <w:lang w:eastAsia="ja-JP"/>
          <w14:ligatures w14:val="standardContextual"/>
        </w:rPr>
      </w:pPr>
      <w:hyperlink w:anchor="_Toc240933159" w:history="1">
        <w:r w:rsidRPr="0004698B">
          <w:rPr>
            <w:rStyle w:val="aff9"/>
            <w:noProof/>
          </w:rPr>
          <w:t>8.3 保护单与紧急退出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_Toc240933159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74AD6C0D" w14:textId="62DB2E68" w:rsidR="00B50EFD" w:rsidRDefault="00B50EFD">
      <w:pPr>
        <w:pStyle w:val="TOC2"/>
        <w:tabs>
          <w:tab w:val="right" w:leader="dot" w:pos="9962"/>
        </w:tabs>
        <w:rPr>
          <w:rFonts w:asciiTheme="minorHAnsi" w:eastAsiaTheme="minorEastAsia" w:hAnsiTheme="minorHAnsi" w:cstheme="minorBidi"/>
          <w:noProof/>
          <w:color w:val="auto"/>
          <w:kern w:val="2"/>
          <w:sz w:val="21"/>
          <w:szCs w:val="24"/>
          <w:lang w:eastAsia="ja-JP"/>
          <w14:ligatures w14:val="standardContextual"/>
        </w:rPr>
      </w:pPr>
      <w:hyperlink w:anchor="_Toc240933160" w:history="1">
        <w:r w:rsidRPr="0004698B">
          <w:rPr>
            <w:rStyle w:val="aff9"/>
            <w:noProof/>
          </w:rPr>
          <w:t>8.4 限流、时钟和异常恢复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_Toc240933160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3C172376" w14:textId="6F05AAAA" w:rsidR="00B50EFD" w:rsidRDefault="00B50EFD">
      <w:pPr>
        <w:pStyle w:val="TOC1"/>
        <w:tabs>
          <w:tab w:val="right" w:leader="dot" w:pos="9962"/>
        </w:tabs>
        <w:rPr>
          <w:rFonts w:asciiTheme="minorHAnsi" w:eastAsiaTheme="minorEastAsia" w:hAnsiTheme="minorHAnsi" w:cstheme="minorBidi"/>
          <w:noProof/>
          <w:color w:val="auto"/>
          <w:kern w:val="2"/>
          <w:sz w:val="21"/>
          <w:szCs w:val="24"/>
          <w:lang w:eastAsia="ja-JP"/>
          <w14:ligatures w14:val="standardContextual"/>
        </w:rPr>
      </w:pPr>
      <w:hyperlink w:anchor="_Toc240933161" w:history="1">
        <w:r w:rsidRPr="0004698B">
          <w:rPr>
            <w:rStyle w:val="aff9"/>
            <w:noProof/>
          </w:rPr>
          <w:t>9 测试、安全与性能目标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_Toc240933161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5EB83FB4" w14:textId="598FB228" w:rsidR="00B50EFD" w:rsidRDefault="00B50EFD">
      <w:pPr>
        <w:pStyle w:val="TOC2"/>
        <w:tabs>
          <w:tab w:val="right" w:leader="dot" w:pos="9962"/>
        </w:tabs>
        <w:rPr>
          <w:rFonts w:asciiTheme="minorHAnsi" w:eastAsiaTheme="minorEastAsia" w:hAnsiTheme="minorHAnsi" w:cstheme="minorBidi"/>
          <w:noProof/>
          <w:color w:val="auto"/>
          <w:kern w:val="2"/>
          <w:sz w:val="21"/>
          <w:szCs w:val="24"/>
          <w:lang w:eastAsia="ja-JP"/>
          <w14:ligatures w14:val="standardContextual"/>
        </w:rPr>
      </w:pPr>
      <w:hyperlink w:anchor="_Toc240933162" w:history="1">
        <w:r w:rsidRPr="0004698B">
          <w:rPr>
            <w:rStyle w:val="aff9"/>
            <w:noProof/>
          </w:rPr>
          <w:t>9.1 分层测试策略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_Toc240933162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5D70D46D" w14:textId="74DB55B0" w:rsidR="00B50EFD" w:rsidRDefault="00B50EFD">
      <w:pPr>
        <w:pStyle w:val="TOC2"/>
        <w:tabs>
          <w:tab w:val="right" w:leader="dot" w:pos="9962"/>
        </w:tabs>
        <w:rPr>
          <w:rFonts w:asciiTheme="minorHAnsi" w:eastAsiaTheme="minorEastAsia" w:hAnsiTheme="minorHAnsi" w:cstheme="minorBidi"/>
          <w:noProof/>
          <w:color w:val="auto"/>
          <w:kern w:val="2"/>
          <w:sz w:val="21"/>
          <w:szCs w:val="24"/>
          <w:lang w:eastAsia="ja-JP"/>
          <w14:ligatures w14:val="standardContextual"/>
        </w:rPr>
      </w:pPr>
      <w:hyperlink w:anchor="_Toc240933163" w:history="1">
        <w:r w:rsidRPr="0004698B">
          <w:rPr>
            <w:rStyle w:val="aff9"/>
            <w:noProof/>
          </w:rPr>
          <w:t>9.2 工程服务目标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_Toc240933163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4C9232FD" w14:textId="6774AC65" w:rsidR="00B50EFD" w:rsidRDefault="00B50EFD">
      <w:pPr>
        <w:pStyle w:val="TOC2"/>
        <w:tabs>
          <w:tab w:val="right" w:leader="dot" w:pos="9962"/>
        </w:tabs>
        <w:rPr>
          <w:rFonts w:asciiTheme="minorHAnsi" w:eastAsiaTheme="minorEastAsia" w:hAnsiTheme="minorHAnsi" w:cstheme="minorBidi"/>
          <w:noProof/>
          <w:color w:val="auto"/>
          <w:kern w:val="2"/>
          <w:sz w:val="21"/>
          <w:szCs w:val="24"/>
          <w:lang w:eastAsia="ja-JP"/>
          <w14:ligatures w14:val="standardContextual"/>
        </w:rPr>
      </w:pPr>
      <w:hyperlink w:anchor="_Toc240933164" w:history="1">
        <w:r w:rsidRPr="0004698B">
          <w:rPr>
            <w:rStyle w:val="aff9"/>
            <w:noProof/>
          </w:rPr>
          <w:t>9.3 测试发布门槛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_Toc240933164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1FBAE223" w14:textId="50A084AB" w:rsidR="00B50EFD" w:rsidRDefault="00B50EFD">
      <w:pPr>
        <w:pStyle w:val="TOC1"/>
        <w:tabs>
          <w:tab w:val="right" w:leader="dot" w:pos="9962"/>
        </w:tabs>
        <w:rPr>
          <w:rFonts w:asciiTheme="minorHAnsi" w:eastAsiaTheme="minorEastAsia" w:hAnsiTheme="minorHAnsi" w:cstheme="minorBidi"/>
          <w:noProof/>
          <w:color w:val="auto"/>
          <w:kern w:val="2"/>
          <w:sz w:val="21"/>
          <w:szCs w:val="24"/>
          <w:lang w:eastAsia="ja-JP"/>
          <w14:ligatures w14:val="standardContextual"/>
        </w:rPr>
      </w:pPr>
      <w:hyperlink w:anchor="_Toc240933165" w:history="1">
        <w:r w:rsidRPr="0004698B">
          <w:rPr>
            <w:rStyle w:val="aff9"/>
            <w:noProof/>
          </w:rPr>
          <w:t>10 生产部署与运营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_Toc240933165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5F822477" w14:textId="7A18F97A" w:rsidR="00B50EFD" w:rsidRDefault="00B50EFD">
      <w:pPr>
        <w:pStyle w:val="TOC2"/>
        <w:tabs>
          <w:tab w:val="right" w:leader="dot" w:pos="9962"/>
        </w:tabs>
        <w:rPr>
          <w:rFonts w:asciiTheme="minorHAnsi" w:eastAsiaTheme="minorEastAsia" w:hAnsiTheme="minorHAnsi" w:cstheme="minorBidi"/>
          <w:noProof/>
          <w:color w:val="auto"/>
          <w:kern w:val="2"/>
          <w:sz w:val="21"/>
          <w:szCs w:val="24"/>
          <w:lang w:eastAsia="ja-JP"/>
          <w14:ligatures w14:val="standardContextual"/>
        </w:rPr>
      </w:pPr>
      <w:hyperlink w:anchor="_Toc240933166" w:history="1">
        <w:r w:rsidRPr="0004698B">
          <w:rPr>
            <w:rStyle w:val="aff9"/>
            <w:noProof/>
          </w:rPr>
          <w:t>10.1 基础设施与发布物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_Toc240933166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1EBDDB93" w14:textId="2F6206A2" w:rsidR="00B50EFD" w:rsidRDefault="00B50EFD">
      <w:pPr>
        <w:pStyle w:val="TOC2"/>
        <w:tabs>
          <w:tab w:val="right" w:leader="dot" w:pos="9962"/>
        </w:tabs>
        <w:rPr>
          <w:rFonts w:asciiTheme="minorHAnsi" w:eastAsiaTheme="minorEastAsia" w:hAnsiTheme="minorHAnsi" w:cstheme="minorBidi"/>
          <w:noProof/>
          <w:color w:val="auto"/>
          <w:kern w:val="2"/>
          <w:sz w:val="21"/>
          <w:szCs w:val="24"/>
          <w:lang w:eastAsia="ja-JP"/>
          <w14:ligatures w14:val="standardContextual"/>
        </w:rPr>
      </w:pPr>
      <w:hyperlink w:anchor="_Toc240933167" w:history="1">
        <w:r w:rsidRPr="0004698B">
          <w:rPr>
            <w:rStyle w:val="aff9"/>
            <w:noProof/>
          </w:rPr>
          <w:t>10.2 控制台与人工操作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_Toc240933167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749D50EB" w14:textId="060256E6" w:rsidR="00B50EFD" w:rsidRDefault="00B50EFD">
      <w:pPr>
        <w:pStyle w:val="TOC2"/>
        <w:tabs>
          <w:tab w:val="right" w:leader="dot" w:pos="9962"/>
        </w:tabs>
        <w:rPr>
          <w:rFonts w:asciiTheme="minorHAnsi" w:eastAsiaTheme="minorEastAsia" w:hAnsiTheme="minorHAnsi" w:cstheme="minorBidi"/>
          <w:noProof/>
          <w:color w:val="auto"/>
          <w:kern w:val="2"/>
          <w:sz w:val="21"/>
          <w:szCs w:val="24"/>
          <w:lang w:eastAsia="ja-JP"/>
          <w14:ligatures w14:val="standardContextual"/>
        </w:rPr>
      </w:pPr>
      <w:hyperlink w:anchor="_Toc240933168" w:history="1">
        <w:r w:rsidRPr="0004698B">
          <w:rPr>
            <w:rStyle w:val="aff9"/>
            <w:noProof/>
          </w:rPr>
          <w:t>10.3 日常工作与事故等级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_Toc240933168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52364241" w14:textId="19336F12" w:rsidR="00B50EFD" w:rsidRDefault="00B50EFD">
      <w:pPr>
        <w:pStyle w:val="TOC2"/>
        <w:tabs>
          <w:tab w:val="right" w:leader="dot" w:pos="9962"/>
        </w:tabs>
        <w:rPr>
          <w:rFonts w:asciiTheme="minorHAnsi" w:eastAsiaTheme="minorEastAsia" w:hAnsiTheme="minorHAnsi" w:cstheme="minorBidi"/>
          <w:noProof/>
          <w:color w:val="auto"/>
          <w:kern w:val="2"/>
          <w:sz w:val="21"/>
          <w:szCs w:val="24"/>
          <w:lang w:eastAsia="ja-JP"/>
          <w14:ligatures w14:val="standardContextual"/>
        </w:rPr>
      </w:pPr>
      <w:hyperlink w:anchor="_Toc240933169" w:history="1">
        <w:r w:rsidRPr="0004698B">
          <w:rPr>
            <w:rStyle w:val="aff9"/>
            <w:noProof/>
          </w:rPr>
          <w:t>10.4 退出与项目停止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_Toc240933169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06988D43" w14:textId="4BEDC253" w:rsidR="00B50EFD" w:rsidRDefault="00B50EFD">
      <w:pPr>
        <w:pStyle w:val="TOC1"/>
        <w:tabs>
          <w:tab w:val="right" w:leader="dot" w:pos="9962"/>
        </w:tabs>
        <w:rPr>
          <w:rFonts w:asciiTheme="minorHAnsi" w:eastAsiaTheme="minorEastAsia" w:hAnsiTheme="minorHAnsi" w:cstheme="minorBidi"/>
          <w:noProof/>
          <w:color w:val="auto"/>
          <w:kern w:val="2"/>
          <w:sz w:val="21"/>
          <w:szCs w:val="24"/>
          <w:lang w:eastAsia="ja-JP"/>
          <w14:ligatures w14:val="standardContextual"/>
        </w:rPr>
      </w:pPr>
      <w:hyperlink w:anchor="_Toc240933170" w:history="1">
        <w:r w:rsidRPr="0004698B">
          <w:rPr>
            <w:rStyle w:val="aff9"/>
            <w:noProof/>
          </w:rPr>
          <w:t>11 阶段准入与实盘投放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_Toc240933170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256FE80F" w14:textId="170EA53C" w:rsidR="00B50EFD" w:rsidRDefault="00B50EFD">
      <w:pPr>
        <w:pStyle w:val="TOC2"/>
        <w:tabs>
          <w:tab w:val="right" w:leader="dot" w:pos="9962"/>
        </w:tabs>
        <w:rPr>
          <w:rFonts w:asciiTheme="minorHAnsi" w:eastAsiaTheme="minorEastAsia" w:hAnsiTheme="minorHAnsi" w:cstheme="minorBidi"/>
          <w:noProof/>
          <w:color w:val="auto"/>
          <w:kern w:val="2"/>
          <w:sz w:val="21"/>
          <w:szCs w:val="24"/>
          <w:lang w:eastAsia="ja-JP"/>
          <w14:ligatures w14:val="standardContextual"/>
        </w:rPr>
      </w:pPr>
      <w:hyperlink w:anchor="_Toc240933171" w:history="1">
        <w:r w:rsidRPr="0004698B">
          <w:rPr>
            <w:rStyle w:val="aff9"/>
            <w:noProof/>
          </w:rPr>
          <w:t>11.1 阶段与准入门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_Toc240933171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51263B13" w14:textId="30AE9C2C" w:rsidR="00B50EFD" w:rsidRDefault="00B50EFD">
      <w:pPr>
        <w:pStyle w:val="TOC2"/>
        <w:tabs>
          <w:tab w:val="right" w:leader="dot" w:pos="9962"/>
        </w:tabs>
        <w:rPr>
          <w:rFonts w:asciiTheme="minorHAnsi" w:eastAsiaTheme="minorEastAsia" w:hAnsiTheme="minorHAnsi" w:cstheme="minorBidi"/>
          <w:noProof/>
          <w:color w:val="auto"/>
          <w:kern w:val="2"/>
          <w:sz w:val="21"/>
          <w:szCs w:val="24"/>
          <w:lang w:eastAsia="ja-JP"/>
          <w14:ligatures w14:val="standardContextual"/>
        </w:rPr>
      </w:pPr>
      <w:hyperlink w:anchor="_Toc240933172" w:history="1">
        <w:r w:rsidRPr="0004698B">
          <w:rPr>
            <w:rStyle w:val="aff9"/>
            <w:noProof/>
          </w:rPr>
          <w:t>11.2 有限实盘的三个台阶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_Toc240933172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42B52783" w14:textId="55F16B3E" w:rsidR="00B50EFD" w:rsidRDefault="00B50EFD">
      <w:pPr>
        <w:pStyle w:val="TOC2"/>
        <w:tabs>
          <w:tab w:val="right" w:leader="dot" w:pos="9962"/>
        </w:tabs>
        <w:rPr>
          <w:rFonts w:asciiTheme="minorHAnsi" w:eastAsiaTheme="minorEastAsia" w:hAnsiTheme="minorHAnsi" w:cstheme="minorBidi"/>
          <w:noProof/>
          <w:color w:val="auto"/>
          <w:kern w:val="2"/>
          <w:sz w:val="21"/>
          <w:szCs w:val="24"/>
          <w:lang w:eastAsia="ja-JP"/>
          <w14:ligatures w14:val="standardContextual"/>
        </w:rPr>
      </w:pPr>
      <w:hyperlink w:anchor="_Toc240933173" w:history="1">
        <w:r w:rsidRPr="0004698B">
          <w:rPr>
            <w:rStyle w:val="aff9"/>
            <w:noProof/>
          </w:rPr>
          <w:t>11.3 上线检查清单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_Toc240933173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3AB99DBD" w14:textId="49A4BA74" w:rsidR="00B50EFD" w:rsidRDefault="00B50EFD">
      <w:pPr>
        <w:pStyle w:val="TOC1"/>
        <w:tabs>
          <w:tab w:val="right" w:leader="dot" w:pos="9962"/>
        </w:tabs>
        <w:rPr>
          <w:rFonts w:asciiTheme="minorHAnsi" w:eastAsiaTheme="minorEastAsia" w:hAnsiTheme="minorHAnsi" w:cstheme="minorBidi"/>
          <w:noProof/>
          <w:color w:val="auto"/>
          <w:kern w:val="2"/>
          <w:sz w:val="21"/>
          <w:szCs w:val="24"/>
          <w:lang w:eastAsia="ja-JP"/>
          <w14:ligatures w14:val="standardContextual"/>
        </w:rPr>
      </w:pPr>
      <w:hyperlink w:anchor="_Toc240933174" w:history="1">
        <w:r w:rsidRPr="0004698B">
          <w:rPr>
            <w:rStyle w:val="aff9"/>
            <w:noProof/>
          </w:rPr>
          <w:t>12 工作分解、里程碑与关键路径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_Toc240933174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7DE52AA2" w14:textId="27F9A376" w:rsidR="00B50EFD" w:rsidRDefault="00B50EFD">
      <w:pPr>
        <w:pStyle w:val="TOC2"/>
        <w:tabs>
          <w:tab w:val="right" w:leader="dot" w:pos="9962"/>
        </w:tabs>
        <w:rPr>
          <w:rFonts w:asciiTheme="minorHAnsi" w:eastAsiaTheme="minorEastAsia" w:hAnsiTheme="minorHAnsi" w:cstheme="minorBidi"/>
          <w:noProof/>
          <w:color w:val="auto"/>
          <w:kern w:val="2"/>
          <w:sz w:val="21"/>
          <w:szCs w:val="24"/>
          <w:lang w:eastAsia="ja-JP"/>
          <w14:ligatures w14:val="standardContextual"/>
        </w:rPr>
      </w:pPr>
      <w:hyperlink w:anchor="_Toc240933175" w:history="1">
        <w:r w:rsidRPr="0004698B">
          <w:rPr>
            <w:rStyle w:val="aff9"/>
            <w:noProof/>
          </w:rPr>
          <w:t>12.1 估算口径与责任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_Toc240933175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5BA173EC" w14:textId="46F60065" w:rsidR="00B50EFD" w:rsidRDefault="00B50EFD">
      <w:pPr>
        <w:pStyle w:val="TOC2"/>
        <w:tabs>
          <w:tab w:val="right" w:leader="dot" w:pos="9962"/>
        </w:tabs>
        <w:rPr>
          <w:rFonts w:asciiTheme="minorHAnsi" w:eastAsiaTheme="minorEastAsia" w:hAnsiTheme="minorHAnsi" w:cstheme="minorBidi"/>
          <w:noProof/>
          <w:color w:val="auto"/>
          <w:kern w:val="2"/>
          <w:sz w:val="21"/>
          <w:szCs w:val="24"/>
          <w:lang w:eastAsia="ja-JP"/>
          <w14:ligatures w14:val="standardContextual"/>
        </w:rPr>
      </w:pPr>
      <w:hyperlink w:anchor="_Toc240933176" w:history="1">
        <w:r w:rsidRPr="0004698B">
          <w:rPr>
            <w:rStyle w:val="aff9"/>
            <w:noProof/>
          </w:rPr>
          <w:t>12.2 工作包清单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_Toc240933176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5BE9144D" w14:textId="73CADD31" w:rsidR="00B50EFD" w:rsidRDefault="00B50EFD">
      <w:pPr>
        <w:pStyle w:val="TOC2"/>
        <w:tabs>
          <w:tab w:val="right" w:leader="dot" w:pos="9962"/>
        </w:tabs>
        <w:rPr>
          <w:rFonts w:asciiTheme="minorHAnsi" w:eastAsiaTheme="minorEastAsia" w:hAnsiTheme="minorHAnsi" w:cstheme="minorBidi"/>
          <w:noProof/>
          <w:color w:val="auto"/>
          <w:kern w:val="2"/>
          <w:sz w:val="21"/>
          <w:szCs w:val="24"/>
          <w:lang w:eastAsia="ja-JP"/>
          <w14:ligatures w14:val="standardContextual"/>
        </w:rPr>
      </w:pPr>
      <w:hyperlink w:anchor="_Toc240933177" w:history="1">
        <w:r w:rsidRPr="0004698B">
          <w:rPr>
            <w:rStyle w:val="aff9"/>
            <w:noProof/>
          </w:rPr>
          <w:t>12.3 目标排程与退出成果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_Toc240933177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17BCB993" w14:textId="080B7F76" w:rsidR="00B50EFD" w:rsidRDefault="00B50EFD">
      <w:pPr>
        <w:pStyle w:val="TOC2"/>
        <w:tabs>
          <w:tab w:val="right" w:leader="dot" w:pos="9962"/>
        </w:tabs>
        <w:rPr>
          <w:rFonts w:asciiTheme="minorHAnsi" w:eastAsiaTheme="minorEastAsia" w:hAnsiTheme="minorHAnsi" w:cstheme="minorBidi"/>
          <w:noProof/>
          <w:color w:val="auto"/>
          <w:kern w:val="2"/>
          <w:sz w:val="21"/>
          <w:szCs w:val="24"/>
          <w:lang w:eastAsia="ja-JP"/>
          <w14:ligatures w14:val="standardContextual"/>
        </w:rPr>
      </w:pPr>
      <w:hyperlink w:anchor="_Toc240933178" w:history="1">
        <w:r w:rsidRPr="0004698B">
          <w:rPr>
            <w:rStyle w:val="aff9"/>
            <w:noProof/>
          </w:rPr>
          <w:t>12.4 关键路径与并行边界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_Toc240933178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3E27E996" w14:textId="051D824B" w:rsidR="00B50EFD" w:rsidRDefault="00B50EFD">
      <w:pPr>
        <w:pStyle w:val="TOC1"/>
        <w:tabs>
          <w:tab w:val="right" w:leader="dot" w:pos="9962"/>
        </w:tabs>
        <w:rPr>
          <w:rFonts w:asciiTheme="minorHAnsi" w:eastAsiaTheme="minorEastAsia" w:hAnsiTheme="minorHAnsi" w:cstheme="minorBidi"/>
          <w:noProof/>
          <w:color w:val="auto"/>
          <w:kern w:val="2"/>
          <w:sz w:val="21"/>
          <w:szCs w:val="24"/>
          <w:lang w:eastAsia="ja-JP"/>
          <w14:ligatures w14:val="standardContextual"/>
        </w:rPr>
      </w:pPr>
      <w:hyperlink w:anchor="_Toc240933179" w:history="1">
        <w:r w:rsidRPr="0004698B">
          <w:rPr>
            <w:rStyle w:val="aff9"/>
            <w:noProof/>
          </w:rPr>
          <w:t>13 验收覆盖与交付证据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_Toc240933179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1C38E747" w14:textId="4B8BADC9" w:rsidR="00B50EFD" w:rsidRDefault="00B50EFD">
      <w:pPr>
        <w:pStyle w:val="TOC2"/>
        <w:tabs>
          <w:tab w:val="right" w:leader="dot" w:pos="9962"/>
        </w:tabs>
        <w:rPr>
          <w:rFonts w:asciiTheme="minorHAnsi" w:eastAsiaTheme="minorEastAsia" w:hAnsiTheme="minorHAnsi" w:cstheme="minorBidi"/>
          <w:noProof/>
          <w:color w:val="auto"/>
          <w:kern w:val="2"/>
          <w:sz w:val="21"/>
          <w:szCs w:val="24"/>
          <w:lang w:eastAsia="ja-JP"/>
          <w14:ligatures w14:val="standardContextual"/>
        </w:rPr>
      </w:pPr>
      <w:hyperlink w:anchor="_Toc240933180" w:history="1">
        <w:r w:rsidRPr="0004698B">
          <w:rPr>
            <w:rStyle w:val="aff9"/>
            <w:noProof/>
          </w:rPr>
          <w:t>13.1 原规格的覆盖映射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_Toc240933180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4E0D42B8" w14:textId="5B7F67CB" w:rsidR="00B50EFD" w:rsidRDefault="00B50EFD">
      <w:pPr>
        <w:pStyle w:val="TOC2"/>
        <w:tabs>
          <w:tab w:val="right" w:leader="dot" w:pos="9962"/>
        </w:tabs>
        <w:rPr>
          <w:rFonts w:asciiTheme="minorHAnsi" w:eastAsiaTheme="minorEastAsia" w:hAnsiTheme="minorHAnsi" w:cstheme="minorBidi"/>
          <w:noProof/>
          <w:color w:val="auto"/>
          <w:kern w:val="2"/>
          <w:sz w:val="21"/>
          <w:szCs w:val="24"/>
          <w:lang w:eastAsia="ja-JP"/>
          <w14:ligatures w14:val="standardContextual"/>
        </w:rPr>
      </w:pPr>
      <w:hyperlink w:anchor="_Toc240933181" w:history="1">
        <w:r w:rsidRPr="0004698B">
          <w:rPr>
            <w:rStyle w:val="aff9"/>
            <w:noProof/>
          </w:rPr>
          <w:t>13.2 新增合约专项验收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_Toc240933181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14:paraId="6DC561F6" w14:textId="26C189EE" w:rsidR="00B50EFD" w:rsidRDefault="00B50EFD">
      <w:pPr>
        <w:pStyle w:val="TOC2"/>
        <w:tabs>
          <w:tab w:val="right" w:leader="dot" w:pos="9962"/>
        </w:tabs>
        <w:rPr>
          <w:rFonts w:asciiTheme="minorHAnsi" w:eastAsiaTheme="minorEastAsia" w:hAnsiTheme="minorHAnsi" w:cstheme="minorBidi"/>
          <w:noProof/>
          <w:color w:val="auto"/>
          <w:kern w:val="2"/>
          <w:sz w:val="21"/>
          <w:szCs w:val="24"/>
          <w:lang w:eastAsia="ja-JP"/>
          <w14:ligatures w14:val="standardContextual"/>
        </w:rPr>
      </w:pPr>
      <w:hyperlink w:anchor="_Toc240933182" w:history="1">
        <w:r w:rsidRPr="0004698B">
          <w:rPr>
            <w:rStyle w:val="aff9"/>
            <w:noProof/>
          </w:rPr>
          <w:t>13.3 最终交付清单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_Toc240933182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484C0165" w14:textId="35810B1F" w:rsidR="00B50EFD" w:rsidRDefault="00B50EFD">
      <w:pPr>
        <w:pStyle w:val="TOC1"/>
        <w:tabs>
          <w:tab w:val="right" w:leader="dot" w:pos="9962"/>
        </w:tabs>
        <w:rPr>
          <w:rFonts w:asciiTheme="minorHAnsi" w:eastAsiaTheme="minorEastAsia" w:hAnsiTheme="minorHAnsi" w:cstheme="minorBidi"/>
          <w:noProof/>
          <w:color w:val="auto"/>
          <w:kern w:val="2"/>
          <w:sz w:val="21"/>
          <w:szCs w:val="24"/>
          <w:lang w:eastAsia="ja-JP"/>
          <w14:ligatures w14:val="standardContextual"/>
        </w:rPr>
      </w:pPr>
      <w:hyperlink w:anchor="_Toc240933183" w:history="1">
        <w:r w:rsidRPr="0004698B">
          <w:rPr>
            <w:rStyle w:val="aff9"/>
            <w:noProof/>
          </w:rPr>
          <w:t>14 人员、费用与资金安排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_Toc240933183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14:paraId="26DE503E" w14:textId="03ED71AF" w:rsidR="00B50EFD" w:rsidRDefault="00B50EFD">
      <w:pPr>
        <w:pStyle w:val="TOC2"/>
        <w:tabs>
          <w:tab w:val="right" w:leader="dot" w:pos="9962"/>
        </w:tabs>
        <w:rPr>
          <w:rFonts w:asciiTheme="minorHAnsi" w:eastAsiaTheme="minorEastAsia" w:hAnsiTheme="minorHAnsi" w:cstheme="minorBidi"/>
          <w:noProof/>
          <w:color w:val="auto"/>
          <w:kern w:val="2"/>
          <w:sz w:val="21"/>
          <w:szCs w:val="24"/>
          <w:lang w:eastAsia="ja-JP"/>
          <w14:ligatures w14:val="standardContextual"/>
        </w:rPr>
      </w:pPr>
      <w:hyperlink w:anchor="_Toc240933184" w:history="1">
        <w:r w:rsidRPr="0004698B">
          <w:rPr>
            <w:rStyle w:val="aff9"/>
            <w:noProof/>
          </w:rPr>
          <w:t>14.1 责任分工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_Toc240933184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14:paraId="39B9181D" w14:textId="70A031DE" w:rsidR="00B50EFD" w:rsidRDefault="00B50EFD">
      <w:pPr>
        <w:pStyle w:val="TOC2"/>
        <w:tabs>
          <w:tab w:val="right" w:leader="dot" w:pos="9962"/>
        </w:tabs>
        <w:rPr>
          <w:rFonts w:asciiTheme="minorHAnsi" w:eastAsiaTheme="minorEastAsia" w:hAnsiTheme="minorHAnsi" w:cstheme="minorBidi"/>
          <w:noProof/>
          <w:color w:val="auto"/>
          <w:kern w:val="2"/>
          <w:sz w:val="21"/>
          <w:szCs w:val="24"/>
          <w:lang w:eastAsia="ja-JP"/>
          <w14:ligatures w14:val="standardContextual"/>
        </w:rPr>
      </w:pPr>
      <w:hyperlink w:anchor="_Toc240933185" w:history="1">
        <w:r w:rsidRPr="0004698B">
          <w:rPr>
            <w:rStyle w:val="aff9"/>
            <w:noProof/>
          </w:rPr>
          <w:t>14.2 研发与运营预算模型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_Toc240933185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14:paraId="0CDEF637" w14:textId="15983CF4" w:rsidR="00B50EFD" w:rsidRDefault="00B50EFD">
      <w:pPr>
        <w:pStyle w:val="TOC2"/>
        <w:tabs>
          <w:tab w:val="right" w:leader="dot" w:pos="9962"/>
        </w:tabs>
        <w:rPr>
          <w:rFonts w:asciiTheme="minorHAnsi" w:eastAsiaTheme="minorEastAsia" w:hAnsiTheme="minorHAnsi" w:cstheme="minorBidi"/>
          <w:noProof/>
          <w:color w:val="auto"/>
          <w:kern w:val="2"/>
          <w:sz w:val="21"/>
          <w:szCs w:val="24"/>
          <w:lang w:eastAsia="ja-JP"/>
          <w14:ligatures w14:val="standardContextual"/>
        </w:rPr>
      </w:pPr>
      <w:hyperlink w:anchor="_Toc240933186" w:history="1">
        <w:r w:rsidRPr="0004698B">
          <w:rPr>
            <w:rStyle w:val="aff9"/>
            <w:noProof/>
          </w:rPr>
          <w:t>14.3 资金上线前的约束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_Toc240933186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6098621D" w14:textId="6B4C24C3" w:rsidR="00B50EFD" w:rsidRDefault="00B50EFD">
      <w:pPr>
        <w:pStyle w:val="TOC1"/>
        <w:tabs>
          <w:tab w:val="right" w:leader="dot" w:pos="9962"/>
        </w:tabs>
        <w:rPr>
          <w:rFonts w:asciiTheme="minorHAnsi" w:eastAsiaTheme="minorEastAsia" w:hAnsiTheme="minorHAnsi" w:cstheme="minorBidi"/>
          <w:noProof/>
          <w:color w:val="auto"/>
          <w:kern w:val="2"/>
          <w:sz w:val="21"/>
          <w:szCs w:val="24"/>
          <w:lang w:eastAsia="ja-JP"/>
          <w14:ligatures w14:val="standardContextual"/>
        </w:rPr>
      </w:pPr>
      <w:hyperlink w:anchor="_Toc240933187" w:history="1">
        <w:r w:rsidRPr="0004698B">
          <w:rPr>
            <w:rStyle w:val="aff9"/>
            <w:noProof/>
          </w:rPr>
          <w:t>15 风险登记与应对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_Toc240933187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50F8CCF9" w14:textId="0E9957C9" w:rsidR="00B50EFD" w:rsidRDefault="00B50EFD">
      <w:pPr>
        <w:pStyle w:val="TOC1"/>
        <w:tabs>
          <w:tab w:val="right" w:leader="dot" w:pos="9962"/>
        </w:tabs>
        <w:rPr>
          <w:rFonts w:asciiTheme="minorHAnsi" w:eastAsiaTheme="minorEastAsia" w:hAnsiTheme="minorHAnsi" w:cstheme="minorBidi"/>
          <w:noProof/>
          <w:color w:val="auto"/>
          <w:kern w:val="2"/>
          <w:sz w:val="21"/>
          <w:szCs w:val="24"/>
          <w:lang w:eastAsia="ja-JP"/>
          <w14:ligatures w14:val="standardContextual"/>
        </w:rPr>
      </w:pPr>
      <w:hyperlink w:anchor="_Toc240933188" w:history="1">
        <w:r w:rsidRPr="0004698B">
          <w:rPr>
            <w:rStyle w:val="aff9"/>
            <w:noProof/>
          </w:rPr>
          <w:t>16 前十个工作日的启动安排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_Toc240933188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30</w:t>
        </w:r>
        <w:r>
          <w:rPr>
            <w:noProof/>
            <w:webHidden/>
          </w:rPr>
          <w:fldChar w:fldCharType="end"/>
        </w:r>
      </w:hyperlink>
    </w:p>
    <w:p w14:paraId="73DC4F82" w14:textId="68E219A9" w:rsidR="00B50EFD" w:rsidRDefault="00B50EFD">
      <w:pPr>
        <w:pStyle w:val="TOC1"/>
        <w:tabs>
          <w:tab w:val="right" w:leader="dot" w:pos="9962"/>
        </w:tabs>
        <w:rPr>
          <w:rFonts w:asciiTheme="minorHAnsi" w:eastAsiaTheme="minorEastAsia" w:hAnsiTheme="minorHAnsi" w:cstheme="minorBidi"/>
          <w:noProof/>
          <w:color w:val="auto"/>
          <w:kern w:val="2"/>
          <w:sz w:val="21"/>
          <w:szCs w:val="24"/>
          <w:lang w:eastAsia="ja-JP"/>
          <w14:ligatures w14:val="standardContextual"/>
        </w:rPr>
      </w:pPr>
      <w:hyperlink w:anchor="_Toc240933189" w:history="1">
        <w:r w:rsidRPr="0004698B">
          <w:rPr>
            <w:rStyle w:val="aff9"/>
            <w:noProof/>
          </w:rPr>
          <w:t>17 待决事项与签署记录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_Toc240933189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30</w:t>
        </w:r>
        <w:r>
          <w:rPr>
            <w:noProof/>
            <w:webHidden/>
          </w:rPr>
          <w:fldChar w:fldCharType="end"/>
        </w:r>
      </w:hyperlink>
    </w:p>
    <w:p w14:paraId="65E3335F" w14:textId="1387FC56" w:rsidR="00B50EFD" w:rsidRDefault="00B50EFD">
      <w:pPr>
        <w:pStyle w:val="TOC2"/>
        <w:tabs>
          <w:tab w:val="right" w:leader="dot" w:pos="9962"/>
        </w:tabs>
        <w:rPr>
          <w:rFonts w:asciiTheme="minorHAnsi" w:eastAsiaTheme="minorEastAsia" w:hAnsiTheme="minorHAnsi" w:cstheme="minorBidi"/>
          <w:noProof/>
          <w:color w:val="auto"/>
          <w:kern w:val="2"/>
          <w:sz w:val="21"/>
          <w:szCs w:val="24"/>
          <w:lang w:eastAsia="ja-JP"/>
          <w14:ligatures w14:val="standardContextual"/>
        </w:rPr>
      </w:pPr>
      <w:hyperlink w:anchor="_Toc240933190" w:history="1">
        <w:r w:rsidRPr="0004698B">
          <w:rPr>
            <w:rStyle w:val="aff9"/>
            <w:noProof/>
          </w:rPr>
          <w:t>17.1 待决事项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_Toc240933190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30</w:t>
        </w:r>
        <w:r>
          <w:rPr>
            <w:noProof/>
            <w:webHidden/>
          </w:rPr>
          <w:fldChar w:fldCharType="end"/>
        </w:r>
      </w:hyperlink>
    </w:p>
    <w:p w14:paraId="5836BB2C" w14:textId="0165BD8B" w:rsidR="00B50EFD" w:rsidRDefault="00B50EFD">
      <w:pPr>
        <w:pStyle w:val="TOC2"/>
        <w:tabs>
          <w:tab w:val="right" w:leader="dot" w:pos="9962"/>
        </w:tabs>
        <w:rPr>
          <w:rFonts w:asciiTheme="minorHAnsi" w:eastAsiaTheme="minorEastAsia" w:hAnsiTheme="minorHAnsi" w:cstheme="minorBidi"/>
          <w:noProof/>
          <w:color w:val="auto"/>
          <w:kern w:val="2"/>
          <w:sz w:val="21"/>
          <w:szCs w:val="24"/>
          <w:lang w:eastAsia="ja-JP"/>
          <w14:ligatures w14:val="standardContextual"/>
        </w:rPr>
      </w:pPr>
      <w:hyperlink w:anchor="_Toc240933191" w:history="1">
        <w:r w:rsidRPr="0004698B">
          <w:rPr>
            <w:rStyle w:val="aff9"/>
            <w:noProof/>
          </w:rPr>
          <w:t>17.2 评审记录模板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_Toc240933191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31</w:t>
        </w:r>
        <w:r>
          <w:rPr>
            <w:noProof/>
            <w:webHidden/>
          </w:rPr>
          <w:fldChar w:fldCharType="end"/>
        </w:r>
      </w:hyperlink>
    </w:p>
    <w:p w14:paraId="46B763E5" w14:textId="26818CE7" w:rsidR="00B50EFD" w:rsidRDefault="00B50EFD">
      <w:pPr>
        <w:pStyle w:val="TOC1"/>
        <w:tabs>
          <w:tab w:val="right" w:leader="dot" w:pos="9962"/>
        </w:tabs>
        <w:rPr>
          <w:rFonts w:asciiTheme="minorHAnsi" w:eastAsiaTheme="minorEastAsia" w:hAnsiTheme="minorHAnsi" w:cstheme="minorBidi"/>
          <w:noProof/>
          <w:color w:val="auto"/>
          <w:kern w:val="2"/>
          <w:sz w:val="21"/>
          <w:szCs w:val="24"/>
          <w:lang w:eastAsia="ja-JP"/>
          <w14:ligatures w14:val="standardContextual"/>
        </w:rPr>
      </w:pPr>
      <w:hyperlink w:anchor="_Toc240933192" w:history="1">
        <w:r w:rsidRPr="0004698B">
          <w:rPr>
            <w:rStyle w:val="aff9"/>
            <w:noProof/>
          </w:rPr>
          <w:t>18 资料依据与文件维护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_Toc240933192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31</w:t>
        </w:r>
        <w:r>
          <w:rPr>
            <w:noProof/>
            <w:webHidden/>
          </w:rPr>
          <w:fldChar w:fldCharType="end"/>
        </w:r>
      </w:hyperlink>
    </w:p>
    <w:p w14:paraId="04802B07" w14:textId="5867AAB4" w:rsidR="00B50EFD" w:rsidRDefault="00B50EFD">
      <w:pPr>
        <w:pStyle w:val="TOC2"/>
        <w:tabs>
          <w:tab w:val="right" w:leader="dot" w:pos="9962"/>
        </w:tabs>
        <w:rPr>
          <w:rFonts w:asciiTheme="minorHAnsi" w:eastAsiaTheme="minorEastAsia" w:hAnsiTheme="minorHAnsi" w:cstheme="minorBidi"/>
          <w:noProof/>
          <w:color w:val="auto"/>
          <w:kern w:val="2"/>
          <w:sz w:val="21"/>
          <w:szCs w:val="24"/>
          <w:lang w:eastAsia="ja-JP"/>
          <w14:ligatures w14:val="standardContextual"/>
        </w:rPr>
      </w:pPr>
      <w:hyperlink w:anchor="_Toc240933193" w:history="1">
        <w:r w:rsidRPr="0004698B">
          <w:rPr>
            <w:rStyle w:val="aff9"/>
            <w:noProof/>
          </w:rPr>
          <w:t>18.1 依据与核实范围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_Toc240933193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31</w:t>
        </w:r>
        <w:r>
          <w:rPr>
            <w:noProof/>
            <w:webHidden/>
          </w:rPr>
          <w:fldChar w:fldCharType="end"/>
        </w:r>
      </w:hyperlink>
    </w:p>
    <w:p w14:paraId="43FF4F0F" w14:textId="2AEAFCEA" w:rsidR="00B50EFD" w:rsidRDefault="00B50EFD">
      <w:pPr>
        <w:pStyle w:val="TOC2"/>
        <w:tabs>
          <w:tab w:val="right" w:leader="dot" w:pos="9962"/>
        </w:tabs>
        <w:rPr>
          <w:rFonts w:asciiTheme="minorHAnsi" w:eastAsiaTheme="minorEastAsia" w:hAnsiTheme="minorHAnsi" w:cstheme="minorBidi"/>
          <w:noProof/>
          <w:color w:val="auto"/>
          <w:kern w:val="2"/>
          <w:sz w:val="21"/>
          <w:szCs w:val="24"/>
          <w:lang w:eastAsia="ja-JP"/>
          <w14:ligatures w14:val="standardContextual"/>
        </w:rPr>
      </w:pPr>
      <w:hyperlink w:anchor="_Toc240933194" w:history="1">
        <w:r w:rsidRPr="0004698B">
          <w:rPr>
            <w:rStyle w:val="aff9"/>
            <w:noProof/>
          </w:rPr>
          <w:t>18.2 同源文档与维护规则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_Toc240933194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32</w:t>
        </w:r>
        <w:r>
          <w:rPr>
            <w:noProof/>
            <w:webHidden/>
          </w:rPr>
          <w:fldChar w:fldCharType="end"/>
        </w:r>
      </w:hyperlink>
    </w:p>
    <w:p w14:paraId="16682385" w14:textId="3488D009" w:rsidR="005C6649" w:rsidRDefault="002855D8">
      <w:r>
        <w:fldChar w:fldCharType="end"/>
      </w:r>
    </w:p>
    <w:p w14:paraId="34276B00" w14:textId="77777777" w:rsidR="005C6649" w:rsidRDefault="002855D8">
      <w:r>
        <w:br w:type="page"/>
      </w:r>
    </w:p>
    <w:p w14:paraId="6740B5FD" w14:textId="77777777" w:rsidR="005C6649" w:rsidRDefault="002855D8">
      <w:pPr>
        <w:pStyle w:val="1"/>
      </w:pPr>
      <w:bookmarkStart w:id="0" w:name="_Toc240933125"/>
      <w:r>
        <w:lastRenderedPageBreak/>
        <w:t xml:space="preserve">1 </w:t>
      </w:r>
      <w:r>
        <w:t>规划结论与执行原则</w:t>
      </w:r>
      <w:bookmarkEnd w:id="0"/>
    </w:p>
    <w:p w14:paraId="3892A6B1" w14:textId="77777777" w:rsidR="005C6649" w:rsidRDefault="002855D8">
      <w:pPr>
        <w:pStyle w:val="21"/>
      </w:pPr>
      <w:bookmarkStart w:id="1" w:name="_Toc240933126"/>
      <w:r>
        <w:t xml:space="preserve">1.1 </w:t>
      </w:r>
      <w:r>
        <w:t>推荐实施路线</w:t>
      </w:r>
      <w:bookmarkEnd w:id="1"/>
    </w:p>
    <w:p w14:paraId="6D11B0D6" w14:textId="77777777" w:rsidR="005C6649" w:rsidRDefault="002855D8">
      <w:r>
        <w:t>采用</w:t>
      </w:r>
      <w:r>
        <w:t>“</w:t>
      </w:r>
      <w:r>
        <w:t>数据先行、交易安全先行、固定参数先行、学习后启用</w:t>
      </w:r>
      <w:r>
        <w:t>”</w:t>
      </w:r>
      <w:r>
        <w:t>的路线。第一天启动合法可用数据的采集准备；先实现可回放的确定性核心和独立交易保护，再验证事件情绪是否具有扣除成本后的预测价值。通过回测、前瞻影子和模拟验证后，进入有人工值守的小额实盘；最后启用有界参数学习与受控扩容。</w:t>
      </w:r>
    </w:p>
    <w:p w14:paraId="5AB9E818" w14:textId="77777777" w:rsidR="005C6649" w:rsidRDefault="002855D8">
      <w:r>
        <w:t>建议以</w:t>
      </w:r>
      <w:r>
        <w:t xml:space="preserve"> 1 </w:t>
      </w:r>
      <w:r>
        <w:t>名量化研究负责人、</w:t>
      </w:r>
      <w:r>
        <w:t xml:space="preserve">1 </w:t>
      </w:r>
      <w:r>
        <w:t>名后端工程师、</w:t>
      </w:r>
      <w:r>
        <w:t xml:space="preserve">0.5 </w:t>
      </w:r>
      <w:r>
        <w:t>名测试与运维人员作为估算基线。固定参数有限实盘目标窗口为第</w:t>
      </w:r>
      <w:r>
        <w:t xml:space="preserve"> 24</w:t>
      </w:r>
      <w:r>
        <w:t>～</w:t>
      </w:r>
      <w:r>
        <w:t xml:space="preserve">28 </w:t>
      </w:r>
      <w:r>
        <w:t>周，完整受控自适应版以</w:t>
      </w:r>
      <w:r>
        <w:t xml:space="preserve"> 28</w:t>
      </w:r>
      <w:r>
        <w:t>～</w:t>
      </w:r>
      <w:r>
        <w:t xml:space="preserve">40 </w:t>
      </w:r>
      <w:r>
        <w:t>周作为总体规划区间；这是满足数据和验收条件时的工程排程，不是承诺实盘盈利或强制上线日期。单人配合</w:t>
      </w:r>
      <w:r>
        <w:t xml:space="preserve"> AI </w:t>
      </w:r>
      <w:r>
        <w:t>时，按每周</w:t>
      </w:r>
      <w:r>
        <w:t xml:space="preserve"> 4.5 </w:t>
      </w:r>
      <w:r>
        <w:t>个有效人日折算约</w:t>
      </w:r>
      <w:r>
        <w:t xml:space="preserve"> 52</w:t>
      </w:r>
      <w:r>
        <w:t>～</w:t>
      </w:r>
      <w:r>
        <w:t xml:space="preserve">75 </w:t>
      </w:r>
      <w:r>
        <w:t>周，并另计无法并行的样本等待；</w:t>
      </w:r>
      <w:r>
        <w:t xml:space="preserve">AI </w:t>
      </w:r>
      <w:r>
        <w:t>能否压缩工作量须在前两周实测后重估。第</w:t>
      </w:r>
      <w:r>
        <w:t xml:space="preserve"> 12 </w:t>
      </w:r>
      <w:r>
        <w:t>章给出工作量和依赖。</w:t>
      </w:r>
    </w:p>
    <w:p w14:paraId="2909BF5B" w14:textId="77777777" w:rsidR="005C6649" w:rsidRDefault="002855D8">
      <w:r>
        <w:t>最终系统必须包括事件理解、去重、提前计价、情绪池、时间衰减、价格兑现、状态识别、仓位控制、止损、全局风险、交易执行、案例观察、归因、有界学习、验证、监控及恢复。首次实盘冻结参数只是实施顺序，不删减用户要求的最终能力。</w:t>
      </w:r>
    </w:p>
    <w:p w14:paraId="75FEC957" w14:textId="77777777" w:rsidR="005C6649" w:rsidRDefault="002855D8">
      <w:pPr>
        <w:pStyle w:val="21"/>
      </w:pPr>
      <w:bookmarkStart w:id="2" w:name="_Toc240933127"/>
      <w:r>
        <w:t xml:space="preserve">1.2 </w:t>
      </w:r>
      <w:r>
        <w:t>完成定义与明确边界</w:t>
      </w:r>
      <w:bookmarkEnd w:id="2"/>
    </w:p>
    <w:p w14:paraId="4A7F1327" w14:textId="77777777" w:rsidR="005C6649" w:rsidRDefault="002855D8">
      <w:r>
        <w:t>“</w:t>
      </w:r>
      <w:r>
        <w:t>上线完成</w:t>
      </w:r>
      <w:r>
        <w:t>”</w:t>
      </w:r>
      <w:r>
        <w:t>指版本可重复部署、交易链路可对账、独立保护可用、研究证据通过、实际成本已校准、值守与恢复演练通过、上线记录和限额签署完整。不能以</w:t>
      </w:r>
      <w:r>
        <w:t xml:space="preserve">“API </w:t>
      </w:r>
      <w:r>
        <w:t>已下单</w:t>
      </w:r>
      <w:r>
        <w:t>”“</w:t>
      </w:r>
      <w:r>
        <w:t>回测盈利</w:t>
      </w:r>
      <w:r>
        <w:t>”</w:t>
      </w:r>
      <w:r>
        <w:t>或</w:t>
      </w:r>
      <w:r>
        <w:t>“</w:t>
      </w:r>
      <w:r>
        <w:t>连续几天赚钱</w:t>
      </w:r>
      <w:r>
        <w:t>”</w:t>
      </w:r>
      <w:r>
        <w:t>单独宣称完成。</w:t>
      </w:r>
    </w:p>
    <w:p w14:paraId="080EA573" w14:textId="77777777" w:rsidR="005C6649" w:rsidRDefault="002855D8">
      <w:r>
        <w:t>首期限定一个交易场所、一个合约、一个独立策略账户、一个净持仓方向。系统支持做多和做空的研究及实现，但每个方向分别通过验证后才可启用；单向持仓模式不等于只能做多。暂不做跨所套利、多品种组合、加密币抵押、组合保证金、高频做市或模型自行修改代码。未开放的交易时段仍采集数据并运行风控。</w:t>
      </w:r>
    </w:p>
    <w:p w14:paraId="34EDDDEE" w14:textId="77777777" w:rsidR="005C6649" w:rsidRDefault="002855D8">
      <w:r>
        <w:t>本文标记规则：</w:t>
      </w:r>
      <w:r>
        <w:t xml:space="preserve">F </w:t>
      </w:r>
      <w:r>
        <w:t>表示本次核实的事实；</w:t>
      </w:r>
      <w:r>
        <w:t xml:space="preserve">P </w:t>
      </w:r>
      <w:r>
        <w:t>表示建议的实施基线；</w:t>
      </w:r>
      <w:r>
        <w:t xml:space="preserve">D </w:t>
      </w:r>
      <w:r>
        <w:t>表示必须在指定阶段关闭的待决项。</w:t>
      </w:r>
      <w:r>
        <w:t xml:space="preserve">P </w:t>
      </w:r>
      <w:r>
        <w:t>可以用于设计和模拟，只有经阶段负责人确认的配置版本才能用于实盘。资料核实日为</w:t>
      </w:r>
      <w:r>
        <w:t xml:space="preserve"> 2026</w:t>
      </w:r>
      <w:r>
        <w:t>年</w:t>
      </w:r>
      <w:r>
        <w:t>9</w:t>
      </w:r>
      <w:r>
        <w:t>月</w:t>
      </w:r>
      <w:r>
        <w:t>22</w:t>
      </w:r>
      <w:r>
        <w:t>日（日本时间），对应</w:t>
      </w:r>
      <w:r>
        <w:t xml:space="preserve"> UTC 2026</w:t>
      </w:r>
      <w:r>
        <w:t>年</w:t>
      </w:r>
      <w:r>
        <w:t>9</w:t>
      </w:r>
      <w:r>
        <w:t>月</w:t>
      </w:r>
      <w:r>
        <w:t>21</w:t>
      </w:r>
      <w:r>
        <w:t>日；外部规则须在开发与上线时再次核对。</w:t>
      </w:r>
    </w:p>
    <w:p w14:paraId="2467D34C" w14:textId="77777777" w:rsidR="005C6649" w:rsidRDefault="002855D8">
      <w:pPr>
        <w:pStyle w:val="21"/>
      </w:pPr>
      <w:bookmarkStart w:id="3" w:name="_Toc240933128"/>
      <w:r>
        <w:lastRenderedPageBreak/>
        <w:t xml:space="preserve">1.3 </w:t>
      </w:r>
      <w:r>
        <w:t>失败时的退出路线</w:t>
      </w:r>
      <w:bookmarkEnd w:id="3"/>
    </w:p>
    <w:p w14:paraId="3E21CA4D" w14:textId="77777777" w:rsidR="005C6649" w:rsidRDefault="002855D8">
      <w:r>
        <w:t>如果账户无法合法使用产品、拿不到合格的时点数据、保护订单能力不足或核心假设未获支持，应停止推进实盘。保留数据、回放、监控和研究成果，登记</w:t>
      </w:r>
      <w:r>
        <w:t>“</w:t>
      </w:r>
      <w:r>
        <w:t>不通过</w:t>
      </w:r>
      <w:r>
        <w:t>”</w:t>
      </w:r>
      <w:r>
        <w:t>或</w:t>
      </w:r>
      <w:r>
        <w:t>“</w:t>
      </w:r>
      <w:r>
        <w:t>证据不足</w:t>
      </w:r>
      <w:r>
        <w:t>”</w:t>
      </w:r>
      <w:r>
        <w:t>；后续重新立项验证，不以增加杠杆、改变测试区间或反复试参数弥补证据缺口。</w:t>
      </w:r>
    </w:p>
    <w:p w14:paraId="315AAE96" w14:textId="77777777" w:rsidR="005C6649" w:rsidRDefault="002855D8">
      <w:pPr>
        <w:pStyle w:val="1"/>
      </w:pPr>
      <w:bookmarkStart w:id="4" w:name="_Toc240933129"/>
      <w:r>
        <w:t xml:space="preserve">2 </w:t>
      </w:r>
      <w:r>
        <w:t>产品事实与</w:t>
      </w:r>
      <w:r>
        <w:t xml:space="preserve"> SOXLUSDT </w:t>
      </w:r>
      <w:r>
        <w:t>特有约束</w:t>
      </w:r>
      <w:bookmarkEnd w:id="4"/>
    </w:p>
    <w:p w14:paraId="7EE87652" w14:textId="77777777" w:rsidR="005C6649" w:rsidRDefault="002855D8">
      <w:pPr>
        <w:pStyle w:val="21"/>
      </w:pPr>
      <w:bookmarkStart w:id="5" w:name="_Toc240933130"/>
      <w:r>
        <w:t xml:space="preserve">2.1 </w:t>
      </w:r>
      <w:r>
        <w:t>已核实的产品身份</w:t>
      </w:r>
      <w:bookmarkEnd w:id="5"/>
    </w:p>
    <w:p w14:paraId="37103315" w14:textId="77777777" w:rsidR="005C6649" w:rsidRDefault="002855D8">
      <w:r>
        <w:t>F</w:t>
      </w:r>
      <w:r>
        <w:t>：币安公告列明</w:t>
      </w:r>
      <w:r>
        <w:t xml:space="preserve"> SOXLUSDT </w:t>
      </w:r>
      <w:r>
        <w:t>于</w:t>
      </w:r>
      <w:r>
        <w:t xml:space="preserve"> 2026</w:t>
      </w:r>
      <w:r>
        <w:t>年</w:t>
      </w:r>
      <w:r>
        <w:t>5</w:t>
      </w:r>
      <w:r>
        <w:t>月</w:t>
      </w:r>
      <w:r>
        <w:t>15</w:t>
      </w:r>
      <w:r>
        <w:t>日</w:t>
      </w:r>
      <w:r>
        <w:t xml:space="preserve"> 14:00 UTC </w:t>
      </w:r>
      <w:r>
        <w:t>上线，跟踪</w:t>
      </w:r>
      <w:r>
        <w:t xml:space="preserve"> Direxion Daily Semiconductor Bull 3X ETF</w:t>
      </w:r>
      <w:r>
        <w:t>（</w:t>
      </w:r>
      <w:r>
        <w:t>SOXL</w:t>
      </w:r>
      <w:r>
        <w:t>），以</w:t>
      </w:r>
      <w:r>
        <w:t xml:space="preserve"> USDT </w:t>
      </w:r>
      <w:r>
        <w:t>结算并提供全天候交易。公告中的最高</w:t>
      </w:r>
      <w:r>
        <w:t xml:space="preserve"> 20 </w:t>
      </w:r>
      <w:r>
        <w:t>倍属于上市时规格，不能当成账户当前可用杠杆或项目推荐杠杆。</w:t>
      </w:r>
      <w:hyperlink r:id="rId8">
        <w:r>
          <w:rPr>
            <w:color w:val="254D6D"/>
          </w:rPr>
          <w:t>币安上市公告</w:t>
        </w:r>
      </w:hyperlink>
    </w:p>
    <w:p w14:paraId="038479E2" w14:textId="77777777" w:rsidR="005C6649" w:rsidRDefault="002855D8">
      <w:r>
        <w:t>F</w:t>
      </w:r>
      <w:r>
        <w:t>：</w:t>
      </w:r>
      <w:r>
        <w:t xml:space="preserve">SOXL </w:t>
      </w:r>
      <w:r>
        <w:t>追求</w:t>
      </w:r>
      <w:r>
        <w:t xml:space="preserve"> NYSE Semiconductor Index </w:t>
      </w:r>
      <w:r>
        <w:t>单日表现的</w:t>
      </w:r>
      <w:r>
        <w:t xml:space="preserve"> 300%</w:t>
      </w:r>
      <w:r>
        <w:t>，不承诺跨多日累计收益等于指数的三倍。系统必须区分行业指数、</w:t>
      </w:r>
      <w:r>
        <w:t xml:space="preserve">SOXL ETF </w:t>
      </w:r>
      <w:r>
        <w:t>和</w:t>
      </w:r>
      <w:r>
        <w:t xml:space="preserve"> SOXLUSDT </w:t>
      </w:r>
      <w:r>
        <w:t>合约这三层价格及风险来源。</w:t>
      </w:r>
      <w:hyperlink r:id="rId9">
        <w:r>
          <w:rPr>
            <w:color w:val="254D6D"/>
          </w:rPr>
          <w:t xml:space="preserve">Direxion </w:t>
        </w:r>
        <w:r>
          <w:rPr>
            <w:color w:val="254D6D"/>
          </w:rPr>
          <w:t>产品说明</w:t>
        </w:r>
      </w:hyperlink>
    </w:p>
    <w:p w14:paraId="0C4490FF" w14:textId="77777777" w:rsidR="005C6649" w:rsidRDefault="002855D8">
      <w:r>
        <w:t>P</w:t>
      </w:r>
      <w:r>
        <w:t>：合约名义金额按数量、合约单位与合约价格计算。</w:t>
      </w:r>
      <w:r>
        <w:t xml:space="preserve">SOXL </w:t>
      </w:r>
      <w:r>
        <w:t>自身的三倍目标已反映在</w:t>
      </w:r>
      <w:r>
        <w:t xml:space="preserve"> ETF </w:t>
      </w:r>
      <w:r>
        <w:t>价格路径中，不得在合约交易损益上再次乘以三。行业风险近似映射只能用于情景分析，不能把</w:t>
      </w:r>
      <w:r>
        <w:t xml:space="preserve">“ETF </w:t>
      </w:r>
      <w:r>
        <w:t>三倍</w:t>
      </w:r>
      <w:r>
        <w:t xml:space="preserve"> × </w:t>
      </w:r>
      <w:r>
        <w:t>账户杠杆</w:t>
      </w:r>
      <w:r>
        <w:t>”</w:t>
      </w:r>
      <w:r>
        <w:t>当成稳定的线性收益公式。</w:t>
      </w:r>
    </w:p>
    <w:p w14:paraId="3D7B3B76" w14:textId="77777777" w:rsidR="005C6649" w:rsidRDefault="002855D8">
      <w:pPr>
        <w:pStyle w:val="21"/>
      </w:pPr>
      <w:bookmarkStart w:id="6" w:name="_Toc240933131"/>
      <w:r>
        <w:t xml:space="preserve">2.2 </w:t>
      </w:r>
      <w:r>
        <w:t>公开接口快照与动态配置</w:t>
      </w:r>
      <w:bookmarkEnd w:id="6"/>
    </w:p>
    <w:p w14:paraId="3BA4F9E1" w14:textId="77777777" w:rsidR="005C6649" w:rsidRDefault="002855D8">
      <w:r>
        <w:t>本次只读取公开行情接口，没有访问账户、签署协议或提交订单。以下为本次获取的</w:t>
      </w:r>
      <w:r>
        <w:t xml:space="preserve"> SOXLUSDT </w:t>
      </w:r>
      <w:r>
        <w:t>快照；完整原始响应随构建证据留存。数值只证明读取时的公共配置，不能证明用户账户具有相同交易能力。</w:t>
      </w:r>
      <w:hyperlink r:id="rId10">
        <w:r>
          <w:rPr>
            <w:color w:val="254D6D"/>
          </w:rPr>
          <w:t>官方公开规则接口</w:t>
        </w:r>
      </w:hyperlink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90" w:type="dxa"/>
          <w:left w:w="100" w:type="dxa"/>
          <w:bottom w:w="90" w:type="dxa"/>
          <w:right w:w="100" w:type="dxa"/>
        </w:tblCellMar>
        <w:tblLook w:val="04A0" w:firstRow="1" w:lastRow="0" w:firstColumn="1" w:lastColumn="0" w:noHBand="0" w:noVBand="1"/>
      </w:tblPr>
      <w:tblGrid>
        <w:gridCol w:w="2835"/>
        <w:gridCol w:w="2268"/>
        <w:gridCol w:w="4535"/>
      </w:tblGrid>
      <w:tr w:rsidR="005C6649" w14:paraId="3B04C22B" w14:textId="77777777">
        <w:trPr>
          <w:cantSplit/>
          <w:tblHeader/>
          <w:jc w:val="center"/>
        </w:trPr>
        <w:tc>
          <w:tcPr>
            <w:tcW w:w="2835" w:type="dxa"/>
            <w:shd w:val="clear" w:color="auto" w:fill="E7EDF2"/>
            <w:vAlign w:val="center"/>
          </w:tcPr>
          <w:p w14:paraId="431308AD" w14:textId="77777777" w:rsidR="005C6649" w:rsidRDefault="002855D8">
            <w:pPr>
              <w:keepNext/>
              <w:spacing w:after="0" w:line="264" w:lineRule="auto"/>
            </w:pPr>
            <w:r>
              <w:rPr>
                <w:b/>
                <w:sz w:val="19"/>
              </w:rPr>
              <w:t>字段</w:t>
            </w:r>
          </w:p>
        </w:tc>
        <w:tc>
          <w:tcPr>
            <w:tcW w:w="2268" w:type="dxa"/>
            <w:shd w:val="clear" w:color="auto" w:fill="E7EDF2"/>
            <w:vAlign w:val="center"/>
          </w:tcPr>
          <w:p w14:paraId="4C40A9D1" w14:textId="77777777" w:rsidR="005C6649" w:rsidRDefault="002855D8">
            <w:pPr>
              <w:keepNext/>
              <w:spacing w:after="0" w:line="264" w:lineRule="auto"/>
            </w:pPr>
            <w:r>
              <w:rPr>
                <w:b/>
                <w:sz w:val="19"/>
              </w:rPr>
              <w:t>本次读取结果</w:t>
            </w:r>
          </w:p>
        </w:tc>
        <w:tc>
          <w:tcPr>
            <w:tcW w:w="4535" w:type="dxa"/>
            <w:shd w:val="clear" w:color="auto" w:fill="E7EDF2"/>
            <w:vAlign w:val="center"/>
          </w:tcPr>
          <w:p w14:paraId="67BF9003" w14:textId="77777777" w:rsidR="005C6649" w:rsidRDefault="002855D8">
            <w:pPr>
              <w:keepNext/>
              <w:spacing w:after="0" w:line="264" w:lineRule="auto"/>
            </w:pPr>
            <w:r>
              <w:rPr>
                <w:b/>
                <w:sz w:val="19"/>
              </w:rPr>
              <w:t>开发要求</w:t>
            </w:r>
          </w:p>
        </w:tc>
      </w:tr>
      <w:tr w:rsidR="005C6649" w14:paraId="6D3E4D64" w14:textId="77777777">
        <w:trPr>
          <w:cantSplit/>
          <w:jc w:val="center"/>
        </w:trPr>
        <w:tc>
          <w:tcPr>
            <w:tcW w:w="2835" w:type="dxa"/>
            <w:shd w:val="clear" w:color="auto" w:fill="FFFFFF"/>
            <w:vAlign w:val="center"/>
          </w:tcPr>
          <w:p w14:paraId="4099C7DC" w14:textId="77777777" w:rsidR="005C6649" w:rsidRDefault="002855D8">
            <w:pPr>
              <w:spacing w:after="0" w:line="264" w:lineRule="auto"/>
            </w:pPr>
            <w:r>
              <w:rPr>
                <w:sz w:val="19"/>
              </w:rPr>
              <w:t>symbol / status</w:t>
            </w:r>
          </w:p>
        </w:tc>
        <w:tc>
          <w:tcPr>
            <w:tcW w:w="2268" w:type="dxa"/>
            <w:shd w:val="clear" w:color="auto" w:fill="FFFFFF"/>
            <w:vAlign w:val="center"/>
          </w:tcPr>
          <w:p w14:paraId="66950D66" w14:textId="77777777" w:rsidR="005C6649" w:rsidRDefault="002855D8">
            <w:pPr>
              <w:spacing w:after="0" w:line="264" w:lineRule="auto"/>
            </w:pPr>
            <w:r>
              <w:rPr>
                <w:sz w:val="19"/>
              </w:rPr>
              <w:t>SOXLUSDT / TRADING</w:t>
            </w:r>
          </w:p>
        </w:tc>
        <w:tc>
          <w:tcPr>
            <w:tcW w:w="4535" w:type="dxa"/>
            <w:shd w:val="clear" w:color="auto" w:fill="FFFFFF"/>
            <w:vAlign w:val="center"/>
          </w:tcPr>
          <w:p w14:paraId="7F2FF105" w14:textId="77777777" w:rsidR="005C6649" w:rsidRDefault="002855D8">
            <w:pPr>
              <w:spacing w:after="0" w:line="264" w:lineRule="auto"/>
            </w:pPr>
            <w:r>
              <w:rPr>
                <w:sz w:val="19"/>
              </w:rPr>
              <w:t>启动及运行中校验；状态变化停止增险</w:t>
            </w:r>
          </w:p>
        </w:tc>
      </w:tr>
      <w:tr w:rsidR="005C6649" w14:paraId="0BB8D185" w14:textId="77777777">
        <w:trPr>
          <w:cantSplit/>
          <w:jc w:val="center"/>
        </w:trPr>
        <w:tc>
          <w:tcPr>
            <w:tcW w:w="2835" w:type="dxa"/>
            <w:shd w:val="clear" w:color="auto" w:fill="F7F9FA"/>
            <w:vAlign w:val="center"/>
          </w:tcPr>
          <w:p w14:paraId="0A2BE9D8" w14:textId="77777777" w:rsidR="005C6649" w:rsidRDefault="002855D8">
            <w:pPr>
              <w:spacing w:after="0" w:line="264" w:lineRule="auto"/>
            </w:pPr>
            <w:r>
              <w:rPr>
                <w:sz w:val="19"/>
              </w:rPr>
              <w:t>contractType</w:t>
            </w:r>
          </w:p>
        </w:tc>
        <w:tc>
          <w:tcPr>
            <w:tcW w:w="2268" w:type="dxa"/>
            <w:shd w:val="clear" w:color="auto" w:fill="F7F9FA"/>
            <w:vAlign w:val="center"/>
          </w:tcPr>
          <w:p w14:paraId="51B6C854" w14:textId="77777777" w:rsidR="005C6649" w:rsidRDefault="002855D8">
            <w:pPr>
              <w:spacing w:after="0" w:line="264" w:lineRule="auto"/>
            </w:pPr>
            <w:r>
              <w:rPr>
                <w:sz w:val="19"/>
              </w:rPr>
              <w:t>TRADIFI_PERPETUAL</w:t>
            </w:r>
          </w:p>
        </w:tc>
        <w:tc>
          <w:tcPr>
            <w:tcW w:w="4535" w:type="dxa"/>
            <w:shd w:val="clear" w:color="auto" w:fill="F7F9FA"/>
            <w:vAlign w:val="center"/>
          </w:tcPr>
          <w:p w14:paraId="6C301594" w14:textId="77777777" w:rsidR="005C6649" w:rsidRDefault="002855D8">
            <w:pPr>
              <w:spacing w:after="0" w:line="264" w:lineRule="auto"/>
            </w:pPr>
            <w:r>
              <w:rPr>
                <w:sz w:val="19"/>
              </w:rPr>
              <w:t>显式支持该枚举，禁止只筛</w:t>
            </w:r>
            <w:r>
              <w:rPr>
                <w:sz w:val="19"/>
              </w:rPr>
              <w:t xml:space="preserve"> PERPETUAL</w:t>
            </w:r>
          </w:p>
        </w:tc>
      </w:tr>
      <w:tr w:rsidR="005C6649" w14:paraId="0D23F9EB" w14:textId="77777777">
        <w:trPr>
          <w:cantSplit/>
          <w:jc w:val="center"/>
        </w:trPr>
        <w:tc>
          <w:tcPr>
            <w:tcW w:w="2835" w:type="dxa"/>
            <w:shd w:val="clear" w:color="auto" w:fill="FFFFFF"/>
            <w:vAlign w:val="center"/>
          </w:tcPr>
          <w:p w14:paraId="4C4A8D71" w14:textId="77777777" w:rsidR="005C6649" w:rsidRDefault="002855D8">
            <w:pPr>
              <w:spacing w:after="0" w:line="264" w:lineRule="auto"/>
            </w:pPr>
            <w:r>
              <w:rPr>
                <w:sz w:val="19"/>
              </w:rPr>
              <w:t>underlyingType</w:t>
            </w:r>
          </w:p>
        </w:tc>
        <w:tc>
          <w:tcPr>
            <w:tcW w:w="2268" w:type="dxa"/>
            <w:shd w:val="clear" w:color="auto" w:fill="FFFFFF"/>
            <w:vAlign w:val="center"/>
          </w:tcPr>
          <w:p w14:paraId="632115BE" w14:textId="77777777" w:rsidR="005C6649" w:rsidRDefault="002855D8">
            <w:pPr>
              <w:spacing w:after="0" w:line="264" w:lineRule="auto"/>
            </w:pPr>
            <w:r>
              <w:rPr>
                <w:sz w:val="19"/>
              </w:rPr>
              <w:t>EQUITY</w:t>
            </w:r>
          </w:p>
        </w:tc>
        <w:tc>
          <w:tcPr>
            <w:tcW w:w="4535" w:type="dxa"/>
            <w:shd w:val="clear" w:color="auto" w:fill="FFFFFF"/>
            <w:vAlign w:val="center"/>
          </w:tcPr>
          <w:p w14:paraId="074C173B" w14:textId="77777777" w:rsidR="005C6649" w:rsidRDefault="002855D8">
            <w:pPr>
              <w:spacing w:after="0" w:line="264" w:lineRule="auto"/>
            </w:pPr>
            <w:r>
              <w:rPr>
                <w:sz w:val="19"/>
              </w:rPr>
              <w:t>使用股票时段、公司行动与</w:t>
            </w:r>
            <w:r>
              <w:rPr>
                <w:sz w:val="19"/>
              </w:rPr>
              <w:t xml:space="preserve"> TradFi </w:t>
            </w:r>
            <w:r>
              <w:rPr>
                <w:sz w:val="19"/>
              </w:rPr>
              <w:t>规则</w:t>
            </w:r>
          </w:p>
        </w:tc>
      </w:tr>
      <w:tr w:rsidR="005C6649" w14:paraId="3F846071" w14:textId="77777777">
        <w:trPr>
          <w:cantSplit/>
          <w:jc w:val="center"/>
        </w:trPr>
        <w:tc>
          <w:tcPr>
            <w:tcW w:w="2835" w:type="dxa"/>
            <w:shd w:val="clear" w:color="auto" w:fill="F7F9FA"/>
            <w:vAlign w:val="center"/>
          </w:tcPr>
          <w:p w14:paraId="38376ACA" w14:textId="77777777" w:rsidR="005C6649" w:rsidRDefault="002855D8">
            <w:pPr>
              <w:spacing w:after="0" w:line="264" w:lineRule="auto"/>
            </w:pPr>
            <w:r>
              <w:rPr>
                <w:sz w:val="19"/>
              </w:rPr>
              <w:t>quoteAsset / marginAsset</w:t>
            </w:r>
          </w:p>
        </w:tc>
        <w:tc>
          <w:tcPr>
            <w:tcW w:w="2268" w:type="dxa"/>
            <w:shd w:val="clear" w:color="auto" w:fill="F7F9FA"/>
            <w:vAlign w:val="center"/>
          </w:tcPr>
          <w:p w14:paraId="4108869F" w14:textId="77777777" w:rsidR="005C6649" w:rsidRDefault="002855D8">
            <w:pPr>
              <w:spacing w:after="0" w:line="264" w:lineRule="auto"/>
            </w:pPr>
            <w:r>
              <w:rPr>
                <w:sz w:val="19"/>
              </w:rPr>
              <w:t>USDT / USDT</w:t>
            </w:r>
          </w:p>
        </w:tc>
        <w:tc>
          <w:tcPr>
            <w:tcW w:w="4535" w:type="dxa"/>
            <w:shd w:val="clear" w:color="auto" w:fill="F7F9FA"/>
            <w:vAlign w:val="center"/>
          </w:tcPr>
          <w:p w14:paraId="7F216749" w14:textId="77777777" w:rsidR="005C6649" w:rsidRDefault="002855D8">
            <w:pPr>
              <w:spacing w:after="0" w:line="264" w:lineRule="auto"/>
            </w:pPr>
            <w:r>
              <w:rPr>
                <w:sz w:val="19"/>
              </w:rPr>
              <w:t>首期以</w:t>
            </w:r>
            <w:r>
              <w:rPr>
                <w:sz w:val="19"/>
              </w:rPr>
              <w:t xml:space="preserve"> USDT </w:t>
            </w:r>
            <w:r>
              <w:rPr>
                <w:sz w:val="19"/>
              </w:rPr>
              <w:t>单资产保证金核算</w:t>
            </w:r>
          </w:p>
        </w:tc>
      </w:tr>
      <w:tr w:rsidR="005C6649" w14:paraId="10184063" w14:textId="77777777">
        <w:trPr>
          <w:cantSplit/>
          <w:jc w:val="center"/>
        </w:trPr>
        <w:tc>
          <w:tcPr>
            <w:tcW w:w="2835" w:type="dxa"/>
            <w:shd w:val="clear" w:color="auto" w:fill="FFFFFF"/>
            <w:vAlign w:val="center"/>
          </w:tcPr>
          <w:p w14:paraId="5474B1E1" w14:textId="77777777" w:rsidR="005C6649" w:rsidRDefault="002855D8">
            <w:pPr>
              <w:spacing w:after="0" w:line="264" w:lineRule="auto"/>
            </w:pPr>
            <w:r>
              <w:rPr>
                <w:sz w:val="19"/>
              </w:rPr>
              <w:t>PRICE_FILTER.tickSize</w:t>
            </w:r>
          </w:p>
        </w:tc>
        <w:tc>
          <w:tcPr>
            <w:tcW w:w="2268" w:type="dxa"/>
            <w:shd w:val="clear" w:color="auto" w:fill="FFFFFF"/>
            <w:vAlign w:val="center"/>
          </w:tcPr>
          <w:p w14:paraId="1BD8F4FC" w14:textId="77777777" w:rsidR="005C6649" w:rsidRDefault="002855D8">
            <w:pPr>
              <w:spacing w:after="0" w:line="264" w:lineRule="auto"/>
            </w:pPr>
            <w:r>
              <w:rPr>
                <w:sz w:val="19"/>
              </w:rPr>
              <w:t>0.01000</w:t>
            </w:r>
          </w:p>
        </w:tc>
        <w:tc>
          <w:tcPr>
            <w:tcW w:w="4535" w:type="dxa"/>
            <w:shd w:val="clear" w:color="auto" w:fill="FFFFFF"/>
            <w:vAlign w:val="center"/>
          </w:tcPr>
          <w:p w14:paraId="6D3B1EC4" w14:textId="77777777" w:rsidR="005C6649" w:rsidRDefault="002855D8">
            <w:pPr>
              <w:spacing w:after="0" w:line="264" w:lineRule="auto"/>
            </w:pPr>
            <w:r>
              <w:rPr>
                <w:sz w:val="19"/>
              </w:rPr>
              <w:t>使用十进制定点精度与方向相关取整</w:t>
            </w:r>
          </w:p>
        </w:tc>
      </w:tr>
      <w:tr w:rsidR="005C6649" w14:paraId="6CF972E1" w14:textId="77777777">
        <w:trPr>
          <w:cantSplit/>
          <w:jc w:val="center"/>
        </w:trPr>
        <w:tc>
          <w:tcPr>
            <w:tcW w:w="2835" w:type="dxa"/>
            <w:shd w:val="clear" w:color="auto" w:fill="F7F9FA"/>
            <w:vAlign w:val="center"/>
          </w:tcPr>
          <w:p w14:paraId="0D6AE11F" w14:textId="77777777" w:rsidR="005C6649" w:rsidRDefault="002855D8">
            <w:pPr>
              <w:spacing w:after="0" w:line="264" w:lineRule="auto"/>
            </w:pPr>
            <w:r>
              <w:rPr>
                <w:sz w:val="19"/>
              </w:rPr>
              <w:lastRenderedPageBreak/>
              <w:t>LOT_SIZE.minQty / stepSize</w:t>
            </w:r>
          </w:p>
        </w:tc>
        <w:tc>
          <w:tcPr>
            <w:tcW w:w="2268" w:type="dxa"/>
            <w:shd w:val="clear" w:color="auto" w:fill="F7F9FA"/>
            <w:vAlign w:val="center"/>
          </w:tcPr>
          <w:p w14:paraId="584B1CDB" w14:textId="77777777" w:rsidR="005C6649" w:rsidRDefault="002855D8">
            <w:pPr>
              <w:spacing w:after="0" w:line="264" w:lineRule="auto"/>
            </w:pPr>
            <w:r>
              <w:rPr>
                <w:sz w:val="19"/>
              </w:rPr>
              <w:t>0.01 / 0.01</w:t>
            </w:r>
          </w:p>
        </w:tc>
        <w:tc>
          <w:tcPr>
            <w:tcW w:w="4535" w:type="dxa"/>
            <w:shd w:val="clear" w:color="auto" w:fill="F7F9FA"/>
            <w:vAlign w:val="center"/>
          </w:tcPr>
          <w:p w14:paraId="549ED90C" w14:textId="77777777" w:rsidR="005C6649" w:rsidRDefault="002855D8">
            <w:pPr>
              <w:spacing w:after="0" w:line="264" w:lineRule="auto"/>
            </w:pPr>
            <w:r>
              <w:rPr>
                <w:sz w:val="19"/>
              </w:rPr>
              <w:t>数量取整后重新检查全部限额</w:t>
            </w:r>
          </w:p>
        </w:tc>
      </w:tr>
      <w:tr w:rsidR="005C6649" w14:paraId="4EFC7044" w14:textId="77777777">
        <w:trPr>
          <w:cantSplit/>
          <w:jc w:val="center"/>
        </w:trPr>
        <w:tc>
          <w:tcPr>
            <w:tcW w:w="2835" w:type="dxa"/>
            <w:shd w:val="clear" w:color="auto" w:fill="FFFFFF"/>
            <w:vAlign w:val="center"/>
          </w:tcPr>
          <w:p w14:paraId="38B9138E" w14:textId="77777777" w:rsidR="005C6649" w:rsidRDefault="002855D8">
            <w:pPr>
              <w:spacing w:after="0" w:line="264" w:lineRule="auto"/>
            </w:pPr>
            <w:r>
              <w:rPr>
                <w:sz w:val="19"/>
              </w:rPr>
              <w:t>MARKET_LOT_SIZE.maxQty</w:t>
            </w:r>
          </w:p>
        </w:tc>
        <w:tc>
          <w:tcPr>
            <w:tcW w:w="2268" w:type="dxa"/>
            <w:shd w:val="clear" w:color="auto" w:fill="FFFFFF"/>
            <w:vAlign w:val="center"/>
          </w:tcPr>
          <w:p w14:paraId="2F300521" w14:textId="77777777" w:rsidR="005C6649" w:rsidRDefault="002855D8">
            <w:pPr>
              <w:spacing w:after="0" w:line="264" w:lineRule="auto"/>
            </w:pPr>
            <w:r>
              <w:rPr>
                <w:sz w:val="19"/>
              </w:rPr>
              <w:t>5000</w:t>
            </w:r>
          </w:p>
        </w:tc>
        <w:tc>
          <w:tcPr>
            <w:tcW w:w="4535" w:type="dxa"/>
            <w:shd w:val="clear" w:color="auto" w:fill="FFFFFF"/>
            <w:vAlign w:val="center"/>
          </w:tcPr>
          <w:p w14:paraId="604194F5" w14:textId="77777777" w:rsidR="005C6649" w:rsidRDefault="002855D8">
            <w:pPr>
              <w:spacing w:after="0" w:line="264" w:lineRule="auto"/>
            </w:pPr>
            <w:r>
              <w:rPr>
                <w:sz w:val="19"/>
              </w:rPr>
              <w:t>市价单独立校验，不复用限价数量上限</w:t>
            </w:r>
          </w:p>
        </w:tc>
      </w:tr>
      <w:tr w:rsidR="005C6649" w14:paraId="636C6418" w14:textId="77777777">
        <w:trPr>
          <w:cantSplit/>
          <w:jc w:val="center"/>
        </w:trPr>
        <w:tc>
          <w:tcPr>
            <w:tcW w:w="2835" w:type="dxa"/>
            <w:shd w:val="clear" w:color="auto" w:fill="F7F9FA"/>
            <w:vAlign w:val="center"/>
          </w:tcPr>
          <w:p w14:paraId="456BC4CF" w14:textId="77777777" w:rsidR="005C6649" w:rsidRDefault="002855D8">
            <w:pPr>
              <w:spacing w:after="0" w:line="264" w:lineRule="auto"/>
            </w:pPr>
            <w:r>
              <w:rPr>
                <w:sz w:val="19"/>
              </w:rPr>
              <w:t>MIN_NOTIONAL.notional</w:t>
            </w:r>
          </w:p>
        </w:tc>
        <w:tc>
          <w:tcPr>
            <w:tcW w:w="2268" w:type="dxa"/>
            <w:shd w:val="clear" w:color="auto" w:fill="F7F9FA"/>
            <w:vAlign w:val="center"/>
          </w:tcPr>
          <w:p w14:paraId="526A0673" w14:textId="77777777" w:rsidR="005C6649" w:rsidRDefault="002855D8">
            <w:pPr>
              <w:spacing w:after="0" w:line="264" w:lineRule="auto"/>
            </w:pPr>
            <w:r>
              <w:rPr>
                <w:sz w:val="19"/>
              </w:rPr>
              <w:t>5 USDT</w:t>
            </w:r>
          </w:p>
        </w:tc>
        <w:tc>
          <w:tcPr>
            <w:tcW w:w="4535" w:type="dxa"/>
            <w:shd w:val="clear" w:color="auto" w:fill="F7F9FA"/>
            <w:vAlign w:val="center"/>
          </w:tcPr>
          <w:p w14:paraId="48864E08" w14:textId="77777777" w:rsidR="005C6649" w:rsidRDefault="002855D8">
            <w:pPr>
              <w:spacing w:after="0" w:line="264" w:lineRule="auto"/>
            </w:pPr>
            <w:r>
              <w:rPr>
                <w:sz w:val="19"/>
              </w:rPr>
              <w:t>以当前规则判断；减仓豁免须实测</w:t>
            </w:r>
          </w:p>
        </w:tc>
      </w:tr>
      <w:tr w:rsidR="005C6649" w14:paraId="7E3AEA45" w14:textId="77777777">
        <w:trPr>
          <w:cantSplit/>
          <w:jc w:val="center"/>
        </w:trPr>
        <w:tc>
          <w:tcPr>
            <w:tcW w:w="2835" w:type="dxa"/>
            <w:shd w:val="clear" w:color="auto" w:fill="FFFFFF"/>
            <w:vAlign w:val="center"/>
          </w:tcPr>
          <w:p w14:paraId="5048C8BB" w14:textId="77777777" w:rsidR="005C6649" w:rsidRDefault="002855D8">
            <w:pPr>
              <w:spacing w:after="0" w:line="264" w:lineRule="auto"/>
            </w:pPr>
            <w:r>
              <w:rPr>
                <w:sz w:val="19"/>
              </w:rPr>
              <w:t>triggerProtect</w:t>
            </w:r>
          </w:p>
        </w:tc>
        <w:tc>
          <w:tcPr>
            <w:tcW w:w="2268" w:type="dxa"/>
            <w:shd w:val="clear" w:color="auto" w:fill="FFFFFF"/>
            <w:vAlign w:val="center"/>
          </w:tcPr>
          <w:p w14:paraId="134989E0" w14:textId="77777777" w:rsidR="005C6649" w:rsidRDefault="002855D8">
            <w:pPr>
              <w:spacing w:after="0" w:line="264" w:lineRule="auto"/>
            </w:pPr>
            <w:r>
              <w:rPr>
                <w:sz w:val="19"/>
              </w:rPr>
              <w:t>0.0300</w:t>
            </w:r>
          </w:p>
        </w:tc>
        <w:tc>
          <w:tcPr>
            <w:tcW w:w="4535" w:type="dxa"/>
            <w:shd w:val="clear" w:color="auto" w:fill="FFFFFF"/>
            <w:vAlign w:val="center"/>
          </w:tcPr>
          <w:p w14:paraId="073B04FC" w14:textId="77777777" w:rsidR="005C6649" w:rsidRDefault="002855D8">
            <w:pPr>
              <w:spacing w:after="0" w:line="264" w:lineRule="auto"/>
            </w:pPr>
            <w:r>
              <w:rPr>
                <w:sz w:val="19"/>
              </w:rPr>
              <w:t>不能误当成最大损失或止损成交保证</w:t>
            </w:r>
          </w:p>
        </w:tc>
      </w:tr>
      <w:tr w:rsidR="005C6649" w14:paraId="14752EE9" w14:textId="77777777">
        <w:trPr>
          <w:cantSplit/>
          <w:jc w:val="center"/>
        </w:trPr>
        <w:tc>
          <w:tcPr>
            <w:tcW w:w="2835" w:type="dxa"/>
            <w:shd w:val="clear" w:color="auto" w:fill="F7F9FA"/>
            <w:vAlign w:val="center"/>
          </w:tcPr>
          <w:p w14:paraId="353A5825" w14:textId="77777777" w:rsidR="005C6649" w:rsidRDefault="002855D8">
            <w:pPr>
              <w:spacing w:after="0" w:line="264" w:lineRule="auto"/>
            </w:pPr>
            <w:r>
              <w:rPr>
                <w:sz w:val="19"/>
              </w:rPr>
              <w:t>常规资金费周期</w:t>
            </w:r>
            <w:r>
              <w:rPr>
                <w:sz w:val="19"/>
              </w:rPr>
              <w:t xml:space="preserve"> / </w:t>
            </w:r>
            <w:r>
              <w:rPr>
                <w:sz w:val="19"/>
              </w:rPr>
              <w:t>上下限</w:t>
            </w:r>
          </w:p>
        </w:tc>
        <w:tc>
          <w:tcPr>
            <w:tcW w:w="2268" w:type="dxa"/>
            <w:shd w:val="clear" w:color="auto" w:fill="F7F9FA"/>
            <w:vAlign w:val="center"/>
          </w:tcPr>
          <w:p w14:paraId="1A545FAE" w14:textId="77777777" w:rsidR="005C6649" w:rsidRDefault="002855D8">
            <w:pPr>
              <w:spacing w:after="0" w:line="264" w:lineRule="auto"/>
            </w:pPr>
            <w:r>
              <w:rPr>
                <w:sz w:val="19"/>
              </w:rPr>
              <w:t xml:space="preserve">8 </w:t>
            </w:r>
            <w:r>
              <w:rPr>
                <w:sz w:val="19"/>
              </w:rPr>
              <w:t>小时</w:t>
            </w:r>
            <w:r>
              <w:rPr>
                <w:sz w:val="19"/>
              </w:rPr>
              <w:t xml:space="preserve"> / +2%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-2%</w:t>
            </w:r>
          </w:p>
        </w:tc>
        <w:tc>
          <w:tcPr>
            <w:tcW w:w="4535" w:type="dxa"/>
            <w:shd w:val="clear" w:color="auto" w:fill="F7F9FA"/>
            <w:vAlign w:val="center"/>
          </w:tcPr>
          <w:p w14:paraId="31E760B1" w14:textId="77777777" w:rsidR="005C6649" w:rsidRDefault="002855D8">
            <w:pPr>
              <w:spacing w:after="0" w:line="264" w:lineRule="auto"/>
            </w:pPr>
            <w:r>
              <w:rPr>
                <w:sz w:val="19"/>
              </w:rPr>
              <w:t>读取</w:t>
            </w:r>
            <w:r>
              <w:rPr>
                <w:sz w:val="19"/>
              </w:rPr>
              <w:t xml:space="preserve"> fundingInfo</w:t>
            </w:r>
            <w:r>
              <w:rPr>
                <w:sz w:val="19"/>
              </w:rPr>
              <w:t>；特殊结算单独处理</w:t>
            </w:r>
          </w:p>
        </w:tc>
      </w:tr>
    </w:tbl>
    <w:p w14:paraId="6E95547E" w14:textId="77777777" w:rsidR="005C6649" w:rsidRDefault="005C6649">
      <w:pPr>
        <w:spacing w:after="80" w:line="80" w:lineRule="exact"/>
      </w:pPr>
    </w:p>
    <w:p w14:paraId="71D75A49" w14:textId="77777777" w:rsidR="005C6649" w:rsidRDefault="002855D8">
      <w:r>
        <w:t>常规资金费配置来自</w:t>
      </w:r>
      <w:r>
        <w:t xml:space="preserve"> </w:t>
      </w:r>
      <w:hyperlink r:id="rId11">
        <w:r>
          <w:rPr>
            <w:color w:val="254D6D"/>
          </w:rPr>
          <w:t>fundingInfo</w:t>
        </w:r>
      </w:hyperlink>
      <w:r>
        <w:t>。交易过滤器来自</w:t>
      </w:r>
      <w:r>
        <w:t xml:space="preserve"> exchangeInfo</w:t>
      </w:r>
      <w:r>
        <w:t>；账户费率、分档保证金、当前持仓模式、逐仓能力和实际杠杆仍需授权后的账户能力核实。禁止把</w:t>
      </w:r>
      <w:r>
        <w:t xml:space="preserve"> pricePrecision</w:t>
      </w:r>
      <w:r>
        <w:t>、</w:t>
      </w:r>
      <w:r>
        <w:t xml:space="preserve">quantityPrecision </w:t>
      </w:r>
      <w:r>
        <w:t>或接口中提示忽略的保证金字段替代正式交易过滤器与保证金档位。开发接口依据见</w:t>
      </w:r>
      <w:r>
        <w:t xml:space="preserve"> </w:t>
      </w:r>
      <w:hyperlink r:id="rId12">
        <w:r>
          <w:rPr>
            <w:color w:val="254D6D"/>
          </w:rPr>
          <w:t>市场数据接口说明</w:t>
        </w:r>
      </w:hyperlink>
      <w:r>
        <w:t>。</w:t>
      </w:r>
    </w:p>
    <w:p w14:paraId="6DAF8DBD" w14:textId="77777777" w:rsidR="005C6649" w:rsidRDefault="002855D8">
      <w:r>
        <w:t>P</w:t>
      </w:r>
      <w:r>
        <w:t>：每次启动、规则更新和下单前读取或使用未过期的规则缓存；保存原始响应、获取时间、服务端时间、来源、内容哈希和生效区间。保留未知字段；未知</w:t>
      </w:r>
      <w:r>
        <w:t xml:space="preserve"> contractType</w:t>
      </w:r>
      <w:r>
        <w:t>、关键字段缺失或规则冲突时进入只减仓。上市公告、</w:t>
      </w:r>
      <w:r>
        <w:t>FAQ</w:t>
      </w:r>
      <w:r>
        <w:t>、接口和账户实际行为冲突时形成问题记录，取得针对该合约的有效依据后恢复。</w:t>
      </w:r>
    </w:p>
    <w:p w14:paraId="02DD892B" w14:textId="77777777" w:rsidR="005C6649" w:rsidRDefault="002855D8">
      <w:pPr>
        <w:pStyle w:val="21"/>
      </w:pPr>
      <w:bookmarkStart w:id="7" w:name="_Toc240933132"/>
      <w:r>
        <w:t xml:space="preserve">2.3 </w:t>
      </w:r>
      <w:r>
        <w:t>休市、汇率和公司行动</w:t>
      </w:r>
      <w:bookmarkEnd w:id="7"/>
    </w:p>
    <w:p w14:paraId="07E3F3B1" w14:textId="77777777" w:rsidR="005C6649" w:rsidRDefault="002855D8">
      <w:r>
        <w:t>F</w:t>
      </w:r>
      <w:r>
        <w:t>：</w:t>
      </w:r>
      <w:r>
        <w:t xml:space="preserve">TradFi </w:t>
      </w:r>
      <w:r>
        <w:t>指数和标记价格有按时段切换的计算机制；官方说明股票类在无外部报价时适用订单簿</w:t>
      </w:r>
      <w:r>
        <w:t xml:space="preserve"> EWMA </w:t>
      </w:r>
      <w:r>
        <w:t>模式，并已引入美股类</w:t>
      </w:r>
      <w:r>
        <w:t xml:space="preserve"> USDT/USD </w:t>
      </w:r>
      <w:r>
        <w:t>换算。不能假设周末指数恒定或美元永远等于</w:t>
      </w:r>
      <w:r>
        <w:t xml:space="preserve"> USDT</w:t>
      </w:r>
      <w:r>
        <w:t>。</w:t>
      </w:r>
      <w:hyperlink r:id="rId13">
        <w:r>
          <w:rPr>
            <w:color w:val="254D6D"/>
          </w:rPr>
          <w:t xml:space="preserve">TradFi </w:t>
        </w:r>
        <w:r>
          <w:rPr>
            <w:color w:val="254D6D"/>
          </w:rPr>
          <w:t>定价说明</w:t>
        </w:r>
      </w:hyperlink>
    </w:p>
    <w:p w14:paraId="4F088234" w14:textId="77777777" w:rsidR="005C6649" w:rsidRDefault="002855D8">
      <w:r>
        <w:t>P</w:t>
      </w:r>
      <w:r>
        <w:t>：分别保存成交价、买卖盘口、指数价、标记价、</w:t>
      </w:r>
      <w:r>
        <w:t xml:space="preserve">SOXL </w:t>
      </w:r>
      <w:r>
        <w:t>美元报价和汇率来源。标记价用于保证金风险观察，可成交盘口用于执行；事件兑现使用预先登记的经济价格代理。美股关闭且代理陈旧时，暂停依赖该代理的兑现及学习，不能将合约自身订单簿形成的指数误当成独立的基本面验证。</w:t>
      </w:r>
    </w:p>
    <w:p w14:paraId="1477D881" w14:textId="77777777" w:rsidR="005C6649" w:rsidRDefault="002855D8">
      <w:r>
        <w:t>F</w:t>
      </w:r>
      <w:r>
        <w:t>：币安的股票永续分红机制包含特殊资金费和临时只减仓安排，特殊结算不受常规资金费上限约束；</w:t>
      </w:r>
      <w:r>
        <w:t xml:space="preserve">ETF </w:t>
      </w:r>
      <w:r>
        <w:t>使用预估分红，可能与基金最终金额不同。</w:t>
      </w:r>
      <w:hyperlink r:id="rId14">
        <w:r>
          <w:rPr>
            <w:color w:val="254D6D"/>
          </w:rPr>
          <w:t>分红调整规则</w:t>
        </w:r>
      </w:hyperlink>
    </w:p>
    <w:p w14:paraId="54B98C54" w14:textId="77777777" w:rsidR="005C6649" w:rsidRDefault="002855D8">
      <w:r>
        <w:t>P</w:t>
      </w:r>
      <w:r>
        <w:t>：分红、拆并股、临时停牌、合约规格调整和退市作为独立运营事件。分红费用与常规资金费分项核账；不重复计入</w:t>
      </w:r>
      <w:r>
        <w:t xml:space="preserve"> ETF </w:t>
      </w:r>
      <w:r>
        <w:t>复权收益和合约现金调整。拆并股须同时处理数量、价格、止损、历史特征和未完成订单。没有明确处理方案时，提前停止开仓并按已确认退出策略降低风险；具体时间表以当次合约公告为准。</w:t>
      </w:r>
    </w:p>
    <w:p w14:paraId="6D494695" w14:textId="77777777" w:rsidR="005C6649" w:rsidRDefault="002855D8">
      <w:pPr>
        <w:pStyle w:val="21"/>
      </w:pPr>
      <w:bookmarkStart w:id="8" w:name="_Toc240933133"/>
      <w:r>
        <w:lastRenderedPageBreak/>
        <w:t xml:space="preserve">2.4 </w:t>
      </w:r>
      <w:r>
        <w:t>数据历史和账户可用性限制</w:t>
      </w:r>
      <w:bookmarkEnd w:id="8"/>
    </w:p>
    <w:p w14:paraId="2F25BAB1" w14:textId="77777777" w:rsidR="005C6649" w:rsidRDefault="002855D8">
      <w:r>
        <w:t>截至规划日，该合约自上市起约四个月。历史</w:t>
      </w:r>
      <w:r>
        <w:t xml:space="preserve"> SOXL </w:t>
      </w:r>
      <w:r>
        <w:t>数据可用于事件假设和市场状态研究，却不能提供合约当时的盘口、资金费、标记价或成交能力。真实合约记录、</w:t>
      </w:r>
      <w:r>
        <w:t xml:space="preserve">ETF </w:t>
      </w:r>
      <w:r>
        <w:t>代理研究、合成压力场景必须分开报告。第</w:t>
      </w:r>
      <w:r>
        <w:t xml:space="preserve"> 4 </w:t>
      </w:r>
      <w:r>
        <w:t>周开始的前瞻采集不等于已通过影子阶段准入。</w:t>
      </w:r>
    </w:p>
    <w:p w14:paraId="5577D5D1" w14:textId="77777777" w:rsidR="005C6649" w:rsidRDefault="002855D8">
      <w:r>
        <w:t>D</w:t>
      </w:r>
      <w:r>
        <w:t>：账户所属司法辖区、产品开通、</w:t>
      </w:r>
      <w:r>
        <w:t xml:space="preserve">TradFi </w:t>
      </w:r>
      <w:r>
        <w:t>协议、</w:t>
      </w:r>
      <w:r>
        <w:t xml:space="preserve">API </w:t>
      </w:r>
      <w:r>
        <w:t>权限、托管地区和数据使用许可均未取得账户级证据。由账户持有人核实，系统不能通过更换网络位置绕过限制。官方接口含</w:t>
      </w:r>
      <w:r>
        <w:t xml:space="preserve"> TradFi </w:t>
      </w:r>
      <w:r>
        <w:t>协议签署能力；开发程序不得在启动时自动代签条款。</w:t>
      </w:r>
      <w:hyperlink r:id="rId15">
        <w:r>
          <w:rPr>
            <w:color w:val="254D6D"/>
          </w:rPr>
          <w:t>交易接口说明</w:t>
        </w:r>
      </w:hyperlink>
    </w:p>
    <w:p w14:paraId="715291A2" w14:textId="77777777" w:rsidR="005C6649" w:rsidRDefault="002855D8">
      <w:pPr>
        <w:pStyle w:val="1"/>
      </w:pPr>
      <w:bookmarkStart w:id="9" w:name="_Toc240933134"/>
      <w:r>
        <w:t xml:space="preserve">3 </w:t>
      </w:r>
      <w:r>
        <w:t>既有规格的变更与追踪</w:t>
      </w:r>
      <w:bookmarkEnd w:id="9"/>
    </w:p>
    <w:p w14:paraId="07A9E479" w14:textId="77777777" w:rsidR="005C6649" w:rsidRDefault="002855D8">
      <w:pPr>
        <w:pStyle w:val="21"/>
      </w:pPr>
      <w:bookmarkStart w:id="10" w:name="_Toc240933135"/>
      <w:r>
        <w:t xml:space="preserve">3.1 </w:t>
      </w:r>
      <w:r>
        <w:t>需要纳入下一版规格的变更</w:t>
      </w:r>
      <w:bookmarkEnd w:id="10"/>
    </w:p>
    <w:p w14:paraId="1BAEA9BC" w14:textId="77777777" w:rsidR="005C6649" w:rsidRDefault="002855D8">
      <w:r>
        <w:t>保留</w:t>
      </w:r>
      <w:r>
        <w:t xml:space="preserve"> FF-SRS-001 </w:t>
      </w:r>
      <w:r>
        <w:t>原有事件、情绪和学习数学结构；增加合约适配层并审核适用性。需求负责人先确认下表，再生成</w:t>
      </w:r>
      <w:r>
        <w:t xml:space="preserve"> FF-SRS-001 v1.1 </w:t>
      </w:r>
      <w:r>
        <w:t>的</w:t>
      </w:r>
      <w:r>
        <w:t xml:space="preserve"> MD/Word </w:t>
      </w:r>
      <w:r>
        <w:t>同源修订版。本次规划不会静默改写</w:t>
      </w:r>
      <w:r>
        <w:t xml:space="preserve"> v1.0</w:t>
      </w:r>
      <w:r>
        <w:t>。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90" w:type="dxa"/>
          <w:left w:w="100" w:type="dxa"/>
          <w:bottom w:w="90" w:type="dxa"/>
          <w:right w:w="100" w:type="dxa"/>
        </w:tblCellMar>
        <w:tblLook w:val="04A0" w:firstRow="1" w:lastRow="0" w:firstColumn="1" w:lastColumn="0" w:noHBand="0" w:noVBand="1"/>
      </w:tblPr>
      <w:tblGrid>
        <w:gridCol w:w="2041"/>
        <w:gridCol w:w="3402"/>
        <w:gridCol w:w="4195"/>
      </w:tblGrid>
      <w:tr w:rsidR="005C6649" w14:paraId="67FBA8CB" w14:textId="77777777">
        <w:trPr>
          <w:cantSplit/>
          <w:tblHeader/>
          <w:jc w:val="center"/>
        </w:trPr>
        <w:tc>
          <w:tcPr>
            <w:tcW w:w="2041" w:type="dxa"/>
            <w:shd w:val="clear" w:color="auto" w:fill="E7EDF2"/>
            <w:vAlign w:val="center"/>
          </w:tcPr>
          <w:p w14:paraId="16B2587B" w14:textId="77777777" w:rsidR="005C6649" w:rsidRDefault="002855D8">
            <w:pPr>
              <w:keepNext/>
              <w:spacing w:after="0" w:line="264" w:lineRule="auto"/>
              <w:jc w:val="center"/>
            </w:pPr>
            <w:r>
              <w:rPr>
                <w:b/>
                <w:sz w:val="19"/>
              </w:rPr>
              <w:t>变更号</w:t>
            </w:r>
          </w:p>
        </w:tc>
        <w:tc>
          <w:tcPr>
            <w:tcW w:w="3402" w:type="dxa"/>
            <w:shd w:val="clear" w:color="auto" w:fill="E7EDF2"/>
            <w:vAlign w:val="center"/>
          </w:tcPr>
          <w:p w14:paraId="52F92F97" w14:textId="77777777" w:rsidR="005C6649" w:rsidRDefault="002855D8">
            <w:pPr>
              <w:keepNext/>
              <w:spacing w:after="0" w:line="264" w:lineRule="auto"/>
            </w:pPr>
            <w:r>
              <w:rPr>
                <w:b/>
                <w:sz w:val="19"/>
              </w:rPr>
              <w:t>涉及原规格</w:t>
            </w:r>
          </w:p>
        </w:tc>
        <w:tc>
          <w:tcPr>
            <w:tcW w:w="4195" w:type="dxa"/>
            <w:shd w:val="clear" w:color="auto" w:fill="E7EDF2"/>
            <w:vAlign w:val="center"/>
          </w:tcPr>
          <w:p w14:paraId="3CA38394" w14:textId="77777777" w:rsidR="005C6649" w:rsidRDefault="002855D8">
            <w:pPr>
              <w:keepNext/>
              <w:spacing w:after="0" w:line="264" w:lineRule="auto"/>
            </w:pPr>
            <w:r>
              <w:rPr>
                <w:b/>
                <w:sz w:val="19"/>
              </w:rPr>
              <w:t>新增或明确的要求</w:t>
            </w:r>
          </w:p>
        </w:tc>
      </w:tr>
      <w:tr w:rsidR="005C6649" w14:paraId="6FE3926C" w14:textId="77777777">
        <w:trPr>
          <w:cantSplit/>
          <w:jc w:val="center"/>
        </w:trPr>
        <w:tc>
          <w:tcPr>
            <w:tcW w:w="2041" w:type="dxa"/>
            <w:shd w:val="clear" w:color="auto" w:fill="FFFFFF"/>
            <w:vAlign w:val="center"/>
          </w:tcPr>
          <w:p w14:paraId="3C876065" w14:textId="77777777" w:rsidR="005C6649" w:rsidRDefault="002855D8">
            <w:pPr>
              <w:spacing w:after="0" w:line="264" w:lineRule="auto"/>
              <w:jc w:val="center"/>
            </w:pPr>
            <w:r>
              <w:rPr>
                <w:sz w:val="19"/>
              </w:rPr>
              <w:t>CR-01</w:t>
            </w:r>
          </w:p>
        </w:tc>
        <w:tc>
          <w:tcPr>
            <w:tcW w:w="3402" w:type="dxa"/>
            <w:shd w:val="clear" w:color="auto" w:fill="FFFFFF"/>
            <w:vAlign w:val="center"/>
          </w:tcPr>
          <w:p w14:paraId="3089C4B4" w14:textId="77777777" w:rsidR="005C6649" w:rsidRDefault="002855D8">
            <w:pPr>
              <w:spacing w:after="0" w:line="264" w:lineRule="auto"/>
            </w:pPr>
            <w:r>
              <w:rPr>
                <w:sz w:val="19"/>
              </w:rPr>
              <w:t>第</w:t>
            </w:r>
            <w:r>
              <w:rPr>
                <w:sz w:val="19"/>
              </w:rPr>
              <w:t xml:space="preserve"> 2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3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 xml:space="preserve">17 </w:t>
            </w:r>
            <w:r>
              <w:rPr>
                <w:sz w:val="19"/>
              </w:rPr>
              <w:t>章；</w:t>
            </w:r>
            <w:r>
              <w:rPr>
                <w:sz w:val="19"/>
              </w:rPr>
              <w:t>DEC-01</w:t>
            </w:r>
          </w:p>
        </w:tc>
        <w:tc>
          <w:tcPr>
            <w:tcW w:w="4195" w:type="dxa"/>
            <w:shd w:val="clear" w:color="auto" w:fill="FFFFFF"/>
            <w:vAlign w:val="center"/>
          </w:tcPr>
          <w:p w14:paraId="304C0834" w14:textId="77777777" w:rsidR="005C6649" w:rsidRDefault="002855D8">
            <w:pPr>
              <w:spacing w:after="0" w:line="264" w:lineRule="auto"/>
            </w:pPr>
            <w:r>
              <w:rPr>
                <w:sz w:val="19"/>
              </w:rPr>
              <w:t>标的锁定</w:t>
            </w:r>
            <w:r>
              <w:rPr>
                <w:sz w:val="19"/>
              </w:rPr>
              <w:t xml:space="preserve"> SOXLUSDT</w:t>
            </w:r>
            <w:r>
              <w:rPr>
                <w:sz w:val="19"/>
              </w:rPr>
              <w:t>；合约分类、单位和双向能力显式化</w:t>
            </w:r>
          </w:p>
        </w:tc>
      </w:tr>
      <w:tr w:rsidR="005C6649" w14:paraId="57E63431" w14:textId="77777777">
        <w:trPr>
          <w:cantSplit/>
          <w:jc w:val="center"/>
        </w:trPr>
        <w:tc>
          <w:tcPr>
            <w:tcW w:w="2041" w:type="dxa"/>
            <w:shd w:val="clear" w:color="auto" w:fill="F7F9FA"/>
            <w:vAlign w:val="center"/>
          </w:tcPr>
          <w:p w14:paraId="087529C8" w14:textId="77777777" w:rsidR="005C6649" w:rsidRDefault="002855D8">
            <w:pPr>
              <w:spacing w:after="0" w:line="264" w:lineRule="auto"/>
              <w:jc w:val="center"/>
            </w:pPr>
            <w:r>
              <w:rPr>
                <w:sz w:val="19"/>
              </w:rPr>
              <w:t>CR-02</w:t>
            </w:r>
          </w:p>
        </w:tc>
        <w:tc>
          <w:tcPr>
            <w:tcW w:w="3402" w:type="dxa"/>
            <w:shd w:val="clear" w:color="auto" w:fill="F7F9FA"/>
            <w:vAlign w:val="center"/>
          </w:tcPr>
          <w:p w14:paraId="11D08A8B" w14:textId="77777777" w:rsidR="005C6649" w:rsidRDefault="002855D8">
            <w:pPr>
              <w:spacing w:after="0" w:line="264" w:lineRule="auto"/>
            </w:pPr>
            <w:r>
              <w:rPr>
                <w:sz w:val="19"/>
              </w:rPr>
              <w:t>第</w:t>
            </w:r>
            <w:r>
              <w:rPr>
                <w:sz w:val="19"/>
              </w:rPr>
              <w:t xml:space="preserve"> 6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7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 xml:space="preserve">16 </w:t>
            </w:r>
            <w:r>
              <w:rPr>
                <w:sz w:val="19"/>
              </w:rPr>
              <w:t>章</w:t>
            </w:r>
          </w:p>
        </w:tc>
        <w:tc>
          <w:tcPr>
            <w:tcW w:w="4195" w:type="dxa"/>
            <w:shd w:val="clear" w:color="auto" w:fill="F7F9FA"/>
            <w:vAlign w:val="center"/>
          </w:tcPr>
          <w:p w14:paraId="085FA268" w14:textId="77777777" w:rsidR="005C6649" w:rsidRDefault="002855D8">
            <w:pPr>
              <w:spacing w:after="0" w:line="264" w:lineRule="auto"/>
            </w:pPr>
            <w:r>
              <w:rPr>
                <w:sz w:val="19"/>
              </w:rPr>
              <w:t xml:space="preserve">ETF </w:t>
            </w:r>
            <w:r>
              <w:rPr>
                <w:sz w:val="19"/>
              </w:rPr>
              <w:t>三倍日目标、合约基差、汇率及时段分层；兑现代理校验</w:t>
            </w:r>
          </w:p>
        </w:tc>
      </w:tr>
      <w:tr w:rsidR="005C6649" w14:paraId="0EA4C6FA" w14:textId="77777777">
        <w:trPr>
          <w:cantSplit/>
          <w:jc w:val="center"/>
        </w:trPr>
        <w:tc>
          <w:tcPr>
            <w:tcW w:w="2041" w:type="dxa"/>
            <w:shd w:val="clear" w:color="auto" w:fill="FFFFFF"/>
            <w:vAlign w:val="center"/>
          </w:tcPr>
          <w:p w14:paraId="356D0F6C" w14:textId="77777777" w:rsidR="005C6649" w:rsidRDefault="002855D8">
            <w:pPr>
              <w:spacing w:after="0" w:line="264" w:lineRule="auto"/>
              <w:jc w:val="center"/>
            </w:pPr>
            <w:r>
              <w:rPr>
                <w:sz w:val="19"/>
              </w:rPr>
              <w:t>CR-03</w:t>
            </w:r>
          </w:p>
        </w:tc>
        <w:tc>
          <w:tcPr>
            <w:tcW w:w="3402" w:type="dxa"/>
            <w:shd w:val="clear" w:color="auto" w:fill="FFFFFF"/>
            <w:vAlign w:val="center"/>
          </w:tcPr>
          <w:p w14:paraId="33F570FC" w14:textId="77777777" w:rsidR="005C6649" w:rsidRDefault="002855D8">
            <w:pPr>
              <w:spacing w:after="0" w:line="264" w:lineRule="auto"/>
            </w:pPr>
            <w:r>
              <w:rPr>
                <w:sz w:val="19"/>
              </w:rPr>
              <w:t>第</w:t>
            </w:r>
            <w:r>
              <w:rPr>
                <w:sz w:val="19"/>
              </w:rPr>
              <w:t xml:space="preserve"> 8</w:t>
            </w:r>
            <w:r>
              <w:rPr>
                <w:sz w:val="19"/>
              </w:rPr>
              <w:t>～</w:t>
            </w:r>
            <w:r>
              <w:rPr>
                <w:sz w:val="19"/>
              </w:rPr>
              <w:t xml:space="preserve">10 </w:t>
            </w:r>
            <w:r>
              <w:rPr>
                <w:sz w:val="19"/>
              </w:rPr>
              <w:t>章</w:t>
            </w:r>
          </w:p>
        </w:tc>
        <w:tc>
          <w:tcPr>
            <w:tcW w:w="4195" w:type="dxa"/>
            <w:shd w:val="clear" w:color="auto" w:fill="FFFFFF"/>
            <w:vAlign w:val="center"/>
          </w:tcPr>
          <w:p w14:paraId="69FC49B6" w14:textId="77777777" w:rsidR="005C6649" w:rsidRDefault="002855D8">
            <w:pPr>
              <w:spacing w:after="0" w:line="264" w:lineRule="auto"/>
            </w:pPr>
            <w:r>
              <w:rPr>
                <w:sz w:val="19"/>
              </w:rPr>
              <w:t>逐仓、保证金、标记价、资金费、强平、</w:t>
            </w:r>
            <w:r>
              <w:rPr>
                <w:sz w:val="19"/>
              </w:rPr>
              <w:t xml:space="preserve">ADL </w:t>
            </w:r>
            <w:r>
              <w:rPr>
                <w:sz w:val="19"/>
              </w:rPr>
              <w:t>与待成交敞口</w:t>
            </w:r>
          </w:p>
        </w:tc>
      </w:tr>
      <w:tr w:rsidR="005C6649" w14:paraId="257B7F3E" w14:textId="77777777">
        <w:trPr>
          <w:cantSplit/>
          <w:jc w:val="center"/>
        </w:trPr>
        <w:tc>
          <w:tcPr>
            <w:tcW w:w="2041" w:type="dxa"/>
            <w:shd w:val="clear" w:color="auto" w:fill="F7F9FA"/>
            <w:vAlign w:val="center"/>
          </w:tcPr>
          <w:p w14:paraId="627221F6" w14:textId="77777777" w:rsidR="005C6649" w:rsidRDefault="002855D8">
            <w:pPr>
              <w:spacing w:after="0" w:line="264" w:lineRule="auto"/>
              <w:jc w:val="center"/>
            </w:pPr>
            <w:r>
              <w:rPr>
                <w:sz w:val="19"/>
              </w:rPr>
              <w:t>CR-04</w:t>
            </w:r>
          </w:p>
        </w:tc>
        <w:tc>
          <w:tcPr>
            <w:tcW w:w="3402" w:type="dxa"/>
            <w:shd w:val="clear" w:color="auto" w:fill="F7F9FA"/>
            <w:vAlign w:val="center"/>
          </w:tcPr>
          <w:p w14:paraId="4F8DBC99" w14:textId="77777777" w:rsidR="005C6649" w:rsidRDefault="002855D8">
            <w:pPr>
              <w:spacing w:after="0" w:line="264" w:lineRule="auto"/>
            </w:pPr>
            <w:r>
              <w:rPr>
                <w:sz w:val="19"/>
              </w:rPr>
              <w:t>第</w:t>
            </w:r>
            <w:r>
              <w:rPr>
                <w:sz w:val="19"/>
              </w:rPr>
              <w:t xml:space="preserve"> 8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 xml:space="preserve">14 </w:t>
            </w:r>
            <w:r>
              <w:rPr>
                <w:sz w:val="19"/>
              </w:rPr>
              <w:t>章</w:t>
            </w:r>
          </w:p>
        </w:tc>
        <w:tc>
          <w:tcPr>
            <w:tcW w:w="4195" w:type="dxa"/>
            <w:shd w:val="clear" w:color="auto" w:fill="F7F9FA"/>
            <w:vAlign w:val="center"/>
          </w:tcPr>
          <w:p w14:paraId="0B891872" w14:textId="77777777" w:rsidR="005C6649" w:rsidRDefault="002855D8">
            <w:pPr>
              <w:spacing w:after="0" w:line="264" w:lineRule="auto"/>
            </w:pPr>
            <w:r>
              <w:rPr>
                <w:sz w:val="19"/>
              </w:rPr>
              <w:t>普通订单及条件订单分开管理；未知结果、幂等和持仓保护</w:t>
            </w:r>
          </w:p>
        </w:tc>
      </w:tr>
      <w:tr w:rsidR="005C6649" w14:paraId="47B1C2B8" w14:textId="77777777">
        <w:trPr>
          <w:cantSplit/>
          <w:jc w:val="center"/>
        </w:trPr>
        <w:tc>
          <w:tcPr>
            <w:tcW w:w="2041" w:type="dxa"/>
            <w:shd w:val="clear" w:color="auto" w:fill="FFFFFF"/>
            <w:vAlign w:val="center"/>
          </w:tcPr>
          <w:p w14:paraId="0DCD3F59" w14:textId="77777777" w:rsidR="005C6649" w:rsidRDefault="002855D8">
            <w:pPr>
              <w:spacing w:after="0" w:line="264" w:lineRule="auto"/>
              <w:jc w:val="center"/>
            </w:pPr>
            <w:r>
              <w:rPr>
                <w:sz w:val="19"/>
              </w:rPr>
              <w:t>CR-05</w:t>
            </w:r>
          </w:p>
        </w:tc>
        <w:tc>
          <w:tcPr>
            <w:tcW w:w="3402" w:type="dxa"/>
            <w:shd w:val="clear" w:color="auto" w:fill="FFFFFF"/>
            <w:vAlign w:val="center"/>
          </w:tcPr>
          <w:p w14:paraId="1603FA4C" w14:textId="77777777" w:rsidR="005C6649" w:rsidRDefault="002855D8">
            <w:pPr>
              <w:spacing w:after="0" w:line="264" w:lineRule="auto"/>
            </w:pPr>
            <w:r>
              <w:rPr>
                <w:sz w:val="19"/>
              </w:rPr>
              <w:t>第</w:t>
            </w:r>
            <w:r>
              <w:rPr>
                <w:sz w:val="19"/>
              </w:rPr>
              <w:t xml:space="preserve"> 10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14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 xml:space="preserve">15 </w:t>
            </w:r>
            <w:r>
              <w:rPr>
                <w:sz w:val="19"/>
              </w:rPr>
              <w:t>章</w:t>
            </w:r>
          </w:p>
        </w:tc>
        <w:tc>
          <w:tcPr>
            <w:tcW w:w="4195" w:type="dxa"/>
            <w:shd w:val="clear" w:color="auto" w:fill="FFFFFF"/>
            <w:vAlign w:val="center"/>
          </w:tcPr>
          <w:p w14:paraId="31A5FB98" w14:textId="77777777" w:rsidR="005C6649" w:rsidRDefault="002855D8">
            <w:pPr>
              <w:spacing w:after="0" w:line="264" w:lineRule="auto"/>
            </w:pPr>
            <w:r>
              <w:rPr>
                <w:sz w:val="19"/>
              </w:rPr>
              <w:t>分红特殊结算、拆并股、只减仓和账务调整</w:t>
            </w:r>
          </w:p>
        </w:tc>
      </w:tr>
      <w:tr w:rsidR="005C6649" w14:paraId="08BF7444" w14:textId="77777777">
        <w:trPr>
          <w:cantSplit/>
          <w:jc w:val="center"/>
        </w:trPr>
        <w:tc>
          <w:tcPr>
            <w:tcW w:w="2041" w:type="dxa"/>
            <w:shd w:val="clear" w:color="auto" w:fill="F7F9FA"/>
            <w:vAlign w:val="center"/>
          </w:tcPr>
          <w:p w14:paraId="0987F825" w14:textId="77777777" w:rsidR="005C6649" w:rsidRDefault="002855D8">
            <w:pPr>
              <w:spacing w:after="0" w:line="264" w:lineRule="auto"/>
              <w:jc w:val="center"/>
            </w:pPr>
            <w:r>
              <w:rPr>
                <w:sz w:val="19"/>
              </w:rPr>
              <w:t>CR-06</w:t>
            </w:r>
          </w:p>
        </w:tc>
        <w:tc>
          <w:tcPr>
            <w:tcW w:w="3402" w:type="dxa"/>
            <w:shd w:val="clear" w:color="auto" w:fill="F7F9FA"/>
            <w:vAlign w:val="center"/>
          </w:tcPr>
          <w:p w14:paraId="40475B1D" w14:textId="77777777" w:rsidR="005C6649" w:rsidRDefault="002855D8">
            <w:pPr>
              <w:spacing w:after="0" w:line="264" w:lineRule="auto"/>
            </w:pPr>
            <w:r>
              <w:rPr>
                <w:sz w:val="19"/>
              </w:rPr>
              <w:t>第</w:t>
            </w:r>
            <w:r>
              <w:rPr>
                <w:sz w:val="19"/>
              </w:rPr>
              <w:t xml:space="preserve"> 11</w:t>
            </w:r>
            <w:r>
              <w:rPr>
                <w:sz w:val="19"/>
              </w:rPr>
              <w:t>～</w:t>
            </w:r>
            <w:r>
              <w:rPr>
                <w:sz w:val="19"/>
              </w:rPr>
              <w:t>13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 xml:space="preserve">16 </w:t>
            </w:r>
            <w:r>
              <w:rPr>
                <w:sz w:val="19"/>
              </w:rPr>
              <w:t>章</w:t>
            </w:r>
          </w:p>
        </w:tc>
        <w:tc>
          <w:tcPr>
            <w:tcW w:w="4195" w:type="dxa"/>
            <w:shd w:val="clear" w:color="auto" w:fill="F7F9FA"/>
            <w:vAlign w:val="center"/>
          </w:tcPr>
          <w:p w14:paraId="0C7F3FCE" w14:textId="77777777" w:rsidR="005C6649" w:rsidRDefault="002855D8">
            <w:pPr>
              <w:spacing w:after="0" w:line="264" w:lineRule="auto"/>
            </w:pPr>
            <w:r>
              <w:rPr>
                <w:sz w:val="19"/>
              </w:rPr>
              <w:t>市场休市与数据不足标记；短历史、前瞻样本、学习发布次序</w:t>
            </w:r>
          </w:p>
        </w:tc>
      </w:tr>
      <w:tr w:rsidR="005C6649" w14:paraId="420A7DD8" w14:textId="77777777">
        <w:trPr>
          <w:cantSplit/>
          <w:jc w:val="center"/>
        </w:trPr>
        <w:tc>
          <w:tcPr>
            <w:tcW w:w="2041" w:type="dxa"/>
            <w:shd w:val="clear" w:color="auto" w:fill="FFFFFF"/>
            <w:vAlign w:val="center"/>
          </w:tcPr>
          <w:p w14:paraId="33DC118C" w14:textId="77777777" w:rsidR="005C6649" w:rsidRDefault="002855D8">
            <w:pPr>
              <w:spacing w:after="0" w:line="264" w:lineRule="auto"/>
              <w:jc w:val="center"/>
            </w:pPr>
            <w:r>
              <w:rPr>
                <w:sz w:val="19"/>
              </w:rPr>
              <w:t>CR-07</w:t>
            </w:r>
          </w:p>
        </w:tc>
        <w:tc>
          <w:tcPr>
            <w:tcW w:w="3402" w:type="dxa"/>
            <w:shd w:val="clear" w:color="auto" w:fill="FFFFFF"/>
            <w:vAlign w:val="center"/>
          </w:tcPr>
          <w:p w14:paraId="1C99EE38" w14:textId="77777777" w:rsidR="005C6649" w:rsidRDefault="002855D8">
            <w:pPr>
              <w:spacing w:after="0" w:line="264" w:lineRule="auto"/>
            </w:pPr>
            <w:r>
              <w:rPr>
                <w:sz w:val="19"/>
              </w:rPr>
              <w:t>第</w:t>
            </w:r>
            <w:r>
              <w:rPr>
                <w:sz w:val="19"/>
              </w:rPr>
              <w:t xml:space="preserve"> 17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 xml:space="preserve">18 </w:t>
            </w:r>
            <w:r>
              <w:rPr>
                <w:sz w:val="19"/>
              </w:rPr>
              <w:t>章；</w:t>
            </w:r>
            <w:r>
              <w:rPr>
                <w:sz w:val="19"/>
              </w:rPr>
              <w:t>DEC-02</w:t>
            </w:r>
            <w:r>
              <w:rPr>
                <w:sz w:val="19"/>
              </w:rPr>
              <w:t>～</w:t>
            </w:r>
            <w:r>
              <w:rPr>
                <w:sz w:val="19"/>
              </w:rPr>
              <w:t>10</w:t>
            </w:r>
          </w:p>
        </w:tc>
        <w:tc>
          <w:tcPr>
            <w:tcW w:w="4195" w:type="dxa"/>
            <w:shd w:val="clear" w:color="auto" w:fill="FFFFFF"/>
            <w:vAlign w:val="center"/>
          </w:tcPr>
          <w:p w14:paraId="5854A353" w14:textId="77777777" w:rsidR="005C6649" w:rsidRDefault="002855D8">
            <w:pPr>
              <w:spacing w:after="0" w:line="264" w:lineRule="auto"/>
            </w:pPr>
            <w:r>
              <w:rPr>
                <w:sz w:val="19"/>
              </w:rPr>
              <w:t>数值限额、持仓政策、值守、阶段门和新增验收用例</w:t>
            </w:r>
          </w:p>
        </w:tc>
      </w:tr>
    </w:tbl>
    <w:p w14:paraId="278AA761" w14:textId="77777777" w:rsidR="005C6649" w:rsidRDefault="005C6649">
      <w:pPr>
        <w:spacing w:after="80" w:line="80" w:lineRule="exact"/>
      </w:pPr>
    </w:p>
    <w:p w14:paraId="0D43FAE6" w14:textId="77777777" w:rsidR="005C6649" w:rsidRDefault="002855D8">
      <w:pPr>
        <w:pStyle w:val="21"/>
      </w:pPr>
      <w:bookmarkStart w:id="11" w:name="_Toc240933136"/>
      <w:r>
        <w:lastRenderedPageBreak/>
        <w:t xml:space="preserve">3.2 </w:t>
      </w:r>
      <w:r>
        <w:t>可追踪的交付链</w:t>
      </w:r>
      <w:bookmarkEnd w:id="11"/>
    </w:p>
    <w:p w14:paraId="03FD080D" w14:textId="77777777" w:rsidR="005C6649" w:rsidRDefault="002855D8">
      <w:r>
        <w:t>每项开发任务使用</w:t>
      </w:r>
      <w:r>
        <w:t xml:space="preserve"> WP </w:t>
      </w:r>
      <w:r>
        <w:t>编号；设计决策使用</w:t>
      </w:r>
      <w:r>
        <w:t xml:space="preserve"> ADR </w:t>
      </w:r>
      <w:r>
        <w:t>编号；测试沿用</w:t>
      </w:r>
      <w:r>
        <w:t xml:space="preserve"> AC-01</w:t>
      </w:r>
      <w:r>
        <w:t>～</w:t>
      </w:r>
      <w:r>
        <w:t>AC-32</w:t>
      </w:r>
      <w:r>
        <w:t>，并新增合约专项</w:t>
      </w:r>
      <w:r>
        <w:t xml:space="preserve"> TC-01</w:t>
      </w:r>
      <w:r>
        <w:t>～</w:t>
      </w:r>
      <w:r>
        <w:t>TC-18</w:t>
      </w:r>
      <w:r>
        <w:t>。追踪记录必须关联</w:t>
      </w:r>
      <w:r>
        <w:t>“</w:t>
      </w:r>
      <w:r>
        <w:t>来源段落</w:t>
      </w:r>
      <w:r>
        <w:t xml:space="preserve"> → REQ/NFR </w:t>
      </w:r>
      <w:r>
        <w:t>或</w:t>
      </w:r>
      <w:r>
        <w:t xml:space="preserve"> CR → ADR → WP → </w:t>
      </w:r>
      <w:r>
        <w:t>代码变更</w:t>
      </w:r>
      <w:r>
        <w:t xml:space="preserve"> → </w:t>
      </w:r>
      <w:r>
        <w:t>测试证据</w:t>
      </w:r>
      <w:r>
        <w:t xml:space="preserve"> → </w:t>
      </w:r>
      <w:r>
        <w:t>发布版本</w:t>
      </w:r>
      <w:r>
        <w:t>”</w:t>
      </w:r>
      <w:r>
        <w:t>。第</w:t>
      </w:r>
      <w:r>
        <w:t xml:space="preserve"> 13 </w:t>
      </w:r>
      <w:r>
        <w:t>章给出初始映射，开发时落实到每个原始</w:t>
      </w:r>
      <w:r>
        <w:t xml:space="preserve"> REQ/NFR</w:t>
      </w:r>
      <w:r>
        <w:t>，不以章节映射替代最终逐条覆盖。</w:t>
      </w:r>
    </w:p>
    <w:p w14:paraId="1D2A7A92" w14:textId="77777777" w:rsidR="005C6649" w:rsidRDefault="002855D8">
      <w:r>
        <w:t>新需求按</w:t>
      </w:r>
      <w:r>
        <w:t>“</w:t>
      </w:r>
      <w:r>
        <w:t>提出原因、影响、测试、迁移、回退</w:t>
      </w:r>
      <w:r>
        <w:t>”</w:t>
      </w:r>
      <w:r>
        <w:t>评审。已经封存的测试结果不得随规格更新重新解释为通过。文档、配置、数据和模型使用独立版本号，发布清单统一固定其组合。</w:t>
      </w:r>
    </w:p>
    <w:p w14:paraId="01ACEE16" w14:textId="77777777" w:rsidR="005C6649" w:rsidRDefault="002855D8">
      <w:pPr>
        <w:pStyle w:val="1"/>
      </w:pPr>
      <w:bookmarkStart w:id="12" w:name="_Toc240933137"/>
      <w:r>
        <w:t xml:space="preserve">4 </w:t>
      </w:r>
      <w:r>
        <w:t>初始业务与风险基线</w:t>
      </w:r>
      <w:bookmarkEnd w:id="12"/>
    </w:p>
    <w:p w14:paraId="62367A90" w14:textId="77777777" w:rsidR="005C6649" w:rsidRDefault="002855D8">
      <w:pPr>
        <w:pStyle w:val="21"/>
      </w:pPr>
      <w:bookmarkStart w:id="13" w:name="_Toc240933138"/>
      <w:r>
        <w:t xml:space="preserve">4.1 </w:t>
      </w:r>
      <w:r>
        <w:t>可直接用于开发的设计选择</w:t>
      </w:r>
      <w:bookmarkEnd w:id="13"/>
    </w:p>
    <w:p w14:paraId="5F08C579" w14:textId="77777777" w:rsidR="005C6649" w:rsidRDefault="002855D8">
      <w:r>
        <w:t>P</w:t>
      </w:r>
      <w:r>
        <w:t>：研究主周期为</w:t>
      </w:r>
      <w:r>
        <w:t xml:space="preserve"> 1 </w:t>
      </w:r>
      <w:r>
        <w:t>分钟行情、</w:t>
      </w:r>
      <w:r>
        <w:t xml:space="preserve">5 </w:t>
      </w:r>
      <w:r>
        <w:t>分钟策略评估，事件到达后可触发额外评估；只允许在完整、可用的数据时点决策。交易回报和风控按事件立即处理，不等待策略周期。先研究小时级至</w:t>
      </w:r>
      <w:r>
        <w:t xml:space="preserve"> 1</w:t>
      </w:r>
      <w:r>
        <w:t>～</w:t>
      </w:r>
      <w:r>
        <w:t xml:space="preserve">3 </w:t>
      </w:r>
      <w:r>
        <w:t>个美股交易日的影响窗口，窗口是否适合必须用数据验证。</w:t>
      </w:r>
    </w:p>
    <w:p w14:paraId="6E8C97A8" w14:textId="77777777" w:rsidR="005C6649" w:rsidRDefault="002855D8">
      <w:r>
        <w:t>P</w:t>
      </w:r>
      <w:r>
        <w:t>：首个实盘版本只在获准的美股常规时段增险，盘前、盘后、隔夜和周末分别作为独立扩展项。初期默认收盘前按配置停止开仓并计划归零；未能归零时维持保护和告警，不能假装已平仓。时间表使用</w:t>
      </w:r>
      <w:r>
        <w:t xml:space="preserve"> America/New_York </w:t>
      </w:r>
      <w:r>
        <w:t>时区和交易日历处理夏令时、节假日及提前收市，交易所时段接口用于交叉核对。</w:t>
      </w:r>
    </w:p>
    <w:p w14:paraId="22A30D08" w14:textId="77777777" w:rsidR="005C6649" w:rsidRDefault="002855D8">
      <w:r>
        <w:t>P</w:t>
      </w:r>
      <w:r>
        <w:t>：独立账户、</w:t>
      </w:r>
      <w:r>
        <w:t xml:space="preserve">USDT </w:t>
      </w:r>
      <w:r>
        <w:t>单资产、单向持仓，优先逐仓；禁止自动追加保证金。逐仓或所需订单语义若不支持，停止该上线方案并重新评审，不能自动切换全仓。账户设置杠杆与策略名义敞口</w:t>
      </w:r>
      <w:r>
        <w:t>/</w:t>
      </w:r>
      <w:r>
        <w:t>净值上限分别约束，不把低设置杠杆当成风险控制的全部。</w:t>
      </w:r>
    </w:p>
    <w:p w14:paraId="6437AF44" w14:textId="77777777" w:rsidR="005C6649" w:rsidRDefault="002855D8">
      <w:pPr>
        <w:pStyle w:val="21"/>
      </w:pPr>
      <w:bookmarkStart w:id="14" w:name="_Toc240933139"/>
      <w:r>
        <w:t xml:space="preserve">4.2 </w:t>
      </w:r>
      <w:r>
        <w:t>必填的风险配置</w:t>
      </w:r>
      <w:bookmarkEnd w:id="14"/>
    </w:p>
    <w:p w14:paraId="474BA8DB" w14:textId="77777777" w:rsidR="005C6649" w:rsidRDefault="002855D8">
      <w:r>
        <w:t>以下字段在研究前可保留空值，进入模拟交易前必须赋值并冻结，进入实盘前由资金负责人确认。缺值、负值、上下限倒置和过期配置均阻止增险。数值由承受损失、流动性、成本和压力测试共同决定，不在本规划里凭空指定实盘资金规模。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90" w:type="dxa"/>
          <w:left w:w="100" w:type="dxa"/>
          <w:bottom w:w="90" w:type="dxa"/>
          <w:right w:w="100" w:type="dxa"/>
        </w:tblCellMar>
        <w:tblLook w:val="04A0" w:firstRow="1" w:lastRow="0" w:firstColumn="1" w:lastColumn="0" w:noHBand="0" w:noVBand="1"/>
      </w:tblPr>
      <w:tblGrid>
        <w:gridCol w:w="2041"/>
        <w:gridCol w:w="3402"/>
        <w:gridCol w:w="4195"/>
      </w:tblGrid>
      <w:tr w:rsidR="005C6649" w14:paraId="2931E2F9" w14:textId="77777777">
        <w:trPr>
          <w:cantSplit/>
          <w:tblHeader/>
          <w:jc w:val="center"/>
        </w:trPr>
        <w:tc>
          <w:tcPr>
            <w:tcW w:w="2041" w:type="dxa"/>
            <w:shd w:val="clear" w:color="auto" w:fill="E7EDF2"/>
            <w:vAlign w:val="center"/>
          </w:tcPr>
          <w:p w14:paraId="3C99BBA4" w14:textId="77777777" w:rsidR="005C6649" w:rsidRDefault="002855D8">
            <w:pPr>
              <w:keepNext/>
              <w:spacing w:after="0" w:line="264" w:lineRule="auto"/>
            </w:pPr>
            <w:r>
              <w:rPr>
                <w:b/>
                <w:sz w:val="19"/>
              </w:rPr>
              <w:t>配置组</w:t>
            </w:r>
          </w:p>
        </w:tc>
        <w:tc>
          <w:tcPr>
            <w:tcW w:w="3402" w:type="dxa"/>
            <w:shd w:val="clear" w:color="auto" w:fill="E7EDF2"/>
            <w:vAlign w:val="center"/>
          </w:tcPr>
          <w:p w14:paraId="70C0537F" w14:textId="77777777" w:rsidR="005C6649" w:rsidRDefault="002855D8">
            <w:pPr>
              <w:keepNext/>
              <w:spacing w:after="0" w:line="264" w:lineRule="auto"/>
            </w:pPr>
            <w:r>
              <w:rPr>
                <w:b/>
                <w:sz w:val="19"/>
              </w:rPr>
              <w:t>必填字段</w:t>
            </w:r>
          </w:p>
        </w:tc>
        <w:tc>
          <w:tcPr>
            <w:tcW w:w="4195" w:type="dxa"/>
            <w:shd w:val="clear" w:color="auto" w:fill="E7EDF2"/>
            <w:vAlign w:val="center"/>
          </w:tcPr>
          <w:p w14:paraId="1D5035EF" w14:textId="77777777" w:rsidR="005C6649" w:rsidRDefault="002855D8">
            <w:pPr>
              <w:keepNext/>
              <w:spacing w:after="0" w:line="264" w:lineRule="auto"/>
            </w:pPr>
            <w:r>
              <w:rPr>
                <w:b/>
                <w:sz w:val="19"/>
              </w:rPr>
              <w:t>校验与责任</w:t>
            </w:r>
          </w:p>
        </w:tc>
      </w:tr>
      <w:tr w:rsidR="005C6649" w14:paraId="1148638F" w14:textId="77777777">
        <w:trPr>
          <w:cantSplit/>
          <w:jc w:val="center"/>
        </w:trPr>
        <w:tc>
          <w:tcPr>
            <w:tcW w:w="2041" w:type="dxa"/>
            <w:shd w:val="clear" w:color="auto" w:fill="FFFFFF"/>
            <w:vAlign w:val="center"/>
          </w:tcPr>
          <w:p w14:paraId="79DD396E" w14:textId="77777777" w:rsidR="005C6649" w:rsidRDefault="002855D8">
            <w:pPr>
              <w:spacing w:after="0" w:line="264" w:lineRule="auto"/>
            </w:pPr>
            <w:r>
              <w:rPr>
                <w:sz w:val="19"/>
              </w:rPr>
              <w:t>资金</w:t>
            </w:r>
          </w:p>
        </w:tc>
        <w:tc>
          <w:tcPr>
            <w:tcW w:w="3402" w:type="dxa"/>
            <w:shd w:val="clear" w:color="auto" w:fill="FFFFFF"/>
            <w:vAlign w:val="center"/>
          </w:tcPr>
          <w:p w14:paraId="36F11C09" w14:textId="77777777" w:rsidR="005C6649" w:rsidRDefault="002855D8">
            <w:pPr>
              <w:spacing w:after="0" w:line="264" w:lineRule="auto"/>
            </w:pPr>
            <w:r>
              <w:rPr>
                <w:sz w:val="19"/>
              </w:rPr>
              <w:t>实盘本金</w:t>
            </w:r>
            <w:r>
              <w:rPr>
                <w:sz w:val="19"/>
              </w:rPr>
              <w:t xml:space="preserve"> C</w:t>
            </w:r>
            <w:r>
              <w:rPr>
                <w:sz w:val="19"/>
              </w:rPr>
              <w:t>、试运行损失预算</w:t>
            </w:r>
            <w:r>
              <w:rPr>
                <w:sz w:val="19"/>
              </w:rPr>
              <w:t xml:space="preserve"> B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 xml:space="preserve">USDT </w:t>
            </w:r>
            <w:r>
              <w:rPr>
                <w:sz w:val="19"/>
              </w:rPr>
              <w:t>可用储备</w:t>
            </w:r>
          </w:p>
        </w:tc>
        <w:tc>
          <w:tcPr>
            <w:tcW w:w="4195" w:type="dxa"/>
            <w:shd w:val="clear" w:color="auto" w:fill="FFFFFF"/>
            <w:vAlign w:val="center"/>
          </w:tcPr>
          <w:p w14:paraId="5ACD4E79" w14:textId="77777777" w:rsidR="005C6649" w:rsidRDefault="002855D8">
            <w:pPr>
              <w:spacing w:after="0" w:line="264" w:lineRule="auto"/>
            </w:pPr>
            <w:r>
              <w:rPr>
                <w:sz w:val="19"/>
              </w:rPr>
              <w:t>资金负责人；</w:t>
            </w:r>
            <w:r>
              <w:rPr>
                <w:sz w:val="19"/>
              </w:rPr>
              <w:t xml:space="preserve">B </w:t>
            </w:r>
            <w:r>
              <w:rPr>
                <w:sz w:val="19"/>
              </w:rPr>
              <w:t>不得因亏损自动增加</w:t>
            </w:r>
          </w:p>
        </w:tc>
      </w:tr>
      <w:tr w:rsidR="005C6649" w14:paraId="37AF8CB3" w14:textId="77777777">
        <w:trPr>
          <w:cantSplit/>
          <w:jc w:val="center"/>
        </w:trPr>
        <w:tc>
          <w:tcPr>
            <w:tcW w:w="2041" w:type="dxa"/>
            <w:shd w:val="clear" w:color="auto" w:fill="F7F9FA"/>
            <w:vAlign w:val="center"/>
          </w:tcPr>
          <w:p w14:paraId="21201222" w14:textId="77777777" w:rsidR="005C6649" w:rsidRDefault="002855D8">
            <w:pPr>
              <w:spacing w:after="0" w:line="264" w:lineRule="auto"/>
            </w:pPr>
            <w:r>
              <w:rPr>
                <w:sz w:val="19"/>
              </w:rPr>
              <w:lastRenderedPageBreak/>
              <w:t>敞口</w:t>
            </w:r>
          </w:p>
        </w:tc>
        <w:tc>
          <w:tcPr>
            <w:tcW w:w="3402" w:type="dxa"/>
            <w:shd w:val="clear" w:color="auto" w:fill="F7F9FA"/>
            <w:vAlign w:val="center"/>
          </w:tcPr>
          <w:p w14:paraId="66646A21" w14:textId="77777777" w:rsidR="005C6649" w:rsidRDefault="002855D8">
            <w:pPr>
              <w:spacing w:after="0" w:line="264" w:lineRule="auto"/>
            </w:pPr>
            <w:r>
              <w:rPr>
                <w:sz w:val="19"/>
              </w:rPr>
              <w:t>名义上限</w:t>
            </w:r>
            <w:r>
              <w:rPr>
                <w:sz w:val="19"/>
              </w:rPr>
              <w:t xml:space="preserve"> N</w:t>
            </w:r>
            <w:r>
              <w:rPr>
                <w:sz w:val="19"/>
              </w:rPr>
              <w:t>、净值比例上限、单笔数量、未完成订单上限</w:t>
            </w:r>
          </w:p>
        </w:tc>
        <w:tc>
          <w:tcPr>
            <w:tcW w:w="4195" w:type="dxa"/>
            <w:shd w:val="clear" w:color="auto" w:fill="F7F9FA"/>
            <w:vAlign w:val="center"/>
          </w:tcPr>
          <w:p w14:paraId="354874A4" w14:textId="77777777" w:rsidR="005C6649" w:rsidRDefault="002855D8">
            <w:pPr>
              <w:spacing w:after="0" w:line="264" w:lineRule="auto"/>
            </w:pPr>
            <w:r>
              <w:rPr>
                <w:sz w:val="19"/>
              </w:rPr>
              <w:t>风险负责人；包含最不利待成交敞口</w:t>
            </w:r>
          </w:p>
        </w:tc>
      </w:tr>
      <w:tr w:rsidR="005C6649" w14:paraId="037713D0" w14:textId="77777777">
        <w:trPr>
          <w:cantSplit/>
          <w:jc w:val="center"/>
        </w:trPr>
        <w:tc>
          <w:tcPr>
            <w:tcW w:w="2041" w:type="dxa"/>
            <w:shd w:val="clear" w:color="auto" w:fill="FFFFFF"/>
            <w:vAlign w:val="center"/>
          </w:tcPr>
          <w:p w14:paraId="64B56FB0" w14:textId="77777777" w:rsidR="005C6649" w:rsidRDefault="002855D8">
            <w:pPr>
              <w:spacing w:after="0" w:line="264" w:lineRule="auto"/>
            </w:pPr>
            <w:r>
              <w:rPr>
                <w:sz w:val="19"/>
              </w:rPr>
              <w:t>损失</w:t>
            </w:r>
          </w:p>
        </w:tc>
        <w:tc>
          <w:tcPr>
            <w:tcW w:w="3402" w:type="dxa"/>
            <w:shd w:val="clear" w:color="auto" w:fill="FFFFFF"/>
            <w:vAlign w:val="center"/>
          </w:tcPr>
          <w:p w14:paraId="1F8AA9C7" w14:textId="77777777" w:rsidR="005C6649" w:rsidRDefault="002855D8">
            <w:pPr>
              <w:spacing w:after="0" w:line="264" w:lineRule="auto"/>
            </w:pPr>
            <w:r>
              <w:rPr>
                <w:sz w:val="19"/>
              </w:rPr>
              <w:t>每笔风险额、日亏损限额、总回撤限额、连续亏损暂停阈值</w:t>
            </w:r>
          </w:p>
        </w:tc>
        <w:tc>
          <w:tcPr>
            <w:tcW w:w="4195" w:type="dxa"/>
            <w:shd w:val="clear" w:color="auto" w:fill="FFFFFF"/>
            <w:vAlign w:val="center"/>
          </w:tcPr>
          <w:p w14:paraId="259FEDEB" w14:textId="77777777" w:rsidR="005C6649" w:rsidRDefault="002855D8">
            <w:pPr>
              <w:spacing w:after="0" w:line="264" w:lineRule="auto"/>
            </w:pPr>
            <w:r>
              <w:rPr>
                <w:sz w:val="19"/>
              </w:rPr>
              <w:t>风险负责人；以含未实现损益及费用的净值衡量</w:t>
            </w:r>
          </w:p>
        </w:tc>
      </w:tr>
      <w:tr w:rsidR="005C6649" w14:paraId="1A7DF375" w14:textId="77777777">
        <w:trPr>
          <w:cantSplit/>
          <w:jc w:val="center"/>
        </w:trPr>
        <w:tc>
          <w:tcPr>
            <w:tcW w:w="2041" w:type="dxa"/>
            <w:shd w:val="clear" w:color="auto" w:fill="F7F9FA"/>
            <w:vAlign w:val="center"/>
          </w:tcPr>
          <w:p w14:paraId="0A3FB1F6" w14:textId="77777777" w:rsidR="005C6649" w:rsidRDefault="002855D8">
            <w:pPr>
              <w:spacing w:after="0" w:line="264" w:lineRule="auto"/>
            </w:pPr>
            <w:r>
              <w:rPr>
                <w:sz w:val="19"/>
              </w:rPr>
              <w:t>保证金</w:t>
            </w:r>
          </w:p>
        </w:tc>
        <w:tc>
          <w:tcPr>
            <w:tcW w:w="3402" w:type="dxa"/>
            <w:shd w:val="clear" w:color="auto" w:fill="F7F9FA"/>
            <w:vAlign w:val="center"/>
          </w:tcPr>
          <w:p w14:paraId="489AE1F7" w14:textId="77777777" w:rsidR="005C6649" w:rsidRDefault="002855D8">
            <w:pPr>
              <w:spacing w:after="0" w:line="264" w:lineRule="auto"/>
            </w:pPr>
            <w:r>
              <w:rPr>
                <w:sz w:val="19"/>
              </w:rPr>
              <w:t>模式、设置杠杆、保证金储备、强平距离警戒</w:t>
            </w:r>
          </w:p>
        </w:tc>
        <w:tc>
          <w:tcPr>
            <w:tcW w:w="4195" w:type="dxa"/>
            <w:shd w:val="clear" w:color="auto" w:fill="F7F9FA"/>
            <w:vAlign w:val="center"/>
          </w:tcPr>
          <w:p w14:paraId="78DB9206" w14:textId="77777777" w:rsidR="005C6649" w:rsidRDefault="002855D8">
            <w:pPr>
              <w:spacing w:after="0" w:line="264" w:lineRule="auto"/>
            </w:pPr>
            <w:r>
              <w:rPr>
                <w:sz w:val="19"/>
              </w:rPr>
              <w:t>工程核验，风险负责人确认；分档动态重算</w:t>
            </w:r>
          </w:p>
        </w:tc>
      </w:tr>
      <w:tr w:rsidR="005C6649" w14:paraId="69E53A93" w14:textId="77777777">
        <w:trPr>
          <w:cantSplit/>
          <w:jc w:val="center"/>
        </w:trPr>
        <w:tc>
          <w:tcPr>
            <w:tcW w:w="2041" w:type="dxa"/>
            <w:shd w:val="clear" w:color="auto" w:fill="FFFFFF"/>
            <w:vAlign w:val="center"/>
          </w:tcPr>
          <w:p w14:paraId="6CF18BF8" w14:textId="77777777" w:rsidR="005C6649" w:rsidRDefault="002855D8">
            <w:pPr>
              <w:spacing w:after="0" w:line="264" w:lineRule="auto"/>
            </w:pPr>
            <w:r>
              <w:rPr>
                <w:sz w:val="19"/>
              </w:rPr>
              <w:t>市场质量</w:t>
            </w:r>
          </w:p>
        </w:tc>
        <w:tc>
          <w:tcPr>
            <w:tcW w:w="3402" w:type="dxa"/>
            <w:shd w:val="clear" w:color="auto" w:fill="FFFFFF"/>
            <w:vAlign w:val="center"/>
          </w:tcPr>
          <w:p w14:paraId="09939957" w14:textId="77777777" w:rsidR="005C6649" w:rsidRDefault="002855D8">
            <w:pPr>
              <w:spacing w:after="0" w:line="264" w:lineRule="auto"/>
            </w:pPr>
            <w:r>
              <w:rPr>
                <w:sz w:val="19"/>
              </w:rPr>
              <w:t>价差、盘口容量、基差、报价年龄、资金费预算</w:t>
            </w:r>
          </w:p>
        </w:tc>
        <w:tc>
          <w:tcPr>
            <w:tcW w:w="4195" w:type="dxa"/>
            <w:shd w:val="clear" w:color="auto" w:fill="FFFFFF"/>
            <w:vAlign w:val="center"/>
          </w:tcPr>
          <w:p w14:paraId="7E6E55F9" w14:textId="77777777" w:rsidR="005C6649" w:rsidRDefault="002855D8">
            <w:pPr>
              <w:spacing w:after="0" w:line="264" w:lineRule="auto"/>
            </w:pPr>
            <w:r>
              <w:rPr>
                <w:sz w:val="19"/>
              </w:rPr>
              <w:t>研究与工程共同校准；按时段分层</w:t>
            </w:r>
          </w:p>
        </w:tc>
      </w:tr>
      <w:tr w:rsidR="005C6649" w14:paraId="486995FC" w14:textId="77777777">
        <w:trPr>
          <w:cantSplit/>
          <w:jc w:val="center"/>
        </w:trPr>
        <w:tc>
          <w:tcPr>
            <w:tcW w:w="2041" w:type="dxa"/>
            <w:shd w:val="clear" w:color="auto" w:fill="F7F9FA"/>
            <w:vAlign w:val="center"/>
          </w:tcPr>
          <w:p w14:paraId="1A0502D4" w14:textId="77777777" w:rsidR="005C6649" w:rsidRDefault="002855D8">
            <w:pPr>
              <w:spacing w:after="0" w:line="264" w:lineRule="auto"/>
            </w:pPr>
            <w:r>
              <w:rPr>
                <w:sz w:val="19"/>
              </w:rPr>
              <w:t>保护</w:t>
            </w:r>
          </w:p>
        </w:tc>
        <w:tc>
          <w:tcPr>
            <w:tcW w:w="3402" w:type="dxa"/>
            <w:shd w:val="clear" w:color="auto" w:fill="F7F9FA"/>
            <w:vAlign w:val="center"/>
          </w:tcPr>
          <w:p w14:paraId="4D4A484C" w14:textId="77777777" w:rsidR="005C6649" w:rsidRDefault="002855D8">
            <w:pPr>
              <w:spacing w:after="0" w:line="264" w:lineRule="auto"/>
            </w:pPr>
            <w:r>
              <w:rPr>
                <w:sz w:val="19"/>
              </w:rPr>
              <w:t>止损距离边界、保护确认时限、退出最大等待、残仓策略</w:t>
            </w:r>
          </w:p>
        </w:tc>
        <w:tc>
          <w:tcPr>
            <w:tcW w:w="4195" w:type="dxa"/>
            <w:shd w:val="clear" w:color="auto" w:fill="F7F9FA"/>
            <w:vAlign w:val="center"/>
          </w:tcPr>
          <w:p w14:paraId="35C457D0" w14:textId="77777777" w:rsidR="005C6649" w:rsidRDefault="002855D8">
            <w:pPr>
              <w:spacing w:after="0" w:line="264" w:lineRule="auto"/>
            </w:pPr>
            <w:r>
              <w:rPr>
                <w:sz w:val="19"/>
              </w:rPr>
              <w:t>安全测试通过；不能放宽原仓位止损</w:t>
            </w:r>
          </w:p>
        </w:tc>
      </w:tr>
      <w:tr w:rsidR="005C6649" w14:paraId="0D24C393" w14:textId="77777777">
        <w:trPr>
          <w:cantSplit/>
          <w:jc w:val="center"/>
        </w:trPr>
        <w:tc>
          <w:tcPr>
            <w:tcW w:w="2041" w:type="dxa"/>
            <w:shd w:val="clear" w:color="auto" w:fill="FFFFFF"/>
            <w:vAlign w:val="center"/>
          </w:tcPr>
          <w:p w14:paraId="15ABD312" w14:textId="77777777" w:rsidR="005C6649" w:rsidRDefault="002855D8">
            <w:pPr>
              <w:spacing w:after="0" w:line="264" w:lineRule="auto"/>
            </w:pPr>
            <w:r>
              <w:rPr>
                <w:sz w:val="19"/>
              </w:rPr>
              <w:t>运营</w:t>
            </w:r>
          </w:p>
        </w:tc>
        <w:tc>
          <w:tcPr>
            <w:tcW w:w="3402" w:type="dxa"/>
            <w:shd w:val="clear" w:color="auto" w:fill="FFFFFF"/>
            <w:vAlign w:val="center"/>
          </w:tcPr>
          <w:p w14:paraId="7BCD09F0" w14:textId="77777777" w:rsidR="005C6649" w:rsidRDefault="002855D8">
            <w:pPr>
              <w:spacing w:after="0" w:line="264" w:lineRule="auto"/>
            </w:pPr>
            <w:r>
              <w:rPr>
                <w:sz w:val="19"/>
              </w:rPr>
              <w:t>值守窗口、日界线、告警联系人、恢复签署人</w:t>
            </w:r>
          </w:p>
        </w:tc>
        <w:tc>
          <w:tcPr>
            <w:tcW w:w="4195" w:type="dxa"/>
            <w:shd w:val="clear" w:color="auto" w:fill="FFFFFF"/>
            <w:vAlign w:val="center"/>
          </w:tcPr>
          <w:p w14:paraId="0403496E" w14:textId="77777777" w:rsidR="005C6649" w:rsidRDefault="002855D8">
            <w:pPr>
              <w:spacing w:after="0" w:line="264" w:lineRule="auto"/>
            </w:pPr>
            <w:r>
              <w:rPr>
                <w:sz w:val="19"/>
              </w:rPr>
              <w:t>建议风险日界线</w:t>
            </w:r>
            <w:r>
              <w:rPr>
                <w:sz w:val="19"/>
              </w:rPr>
              <w:t xml:space="preserve"> UTC 00:00</w:t>
            </w:r>
            <w:r>
              <w:rPr>
                <w:sz w:val="19"/>
              </w:rPr>
              <w:t>；改变需专门迁移</w:t>
            </w:r>
          </w:p>
        </w:tc>
      </w:tr>
    </w:tbl>
    <w:p w14:paraId="566FA43C" w14:textId="77777777" w:rsidR="005C6649" w:rsidRDefault="005C6649">
      <w:pPr>
        <w:spacing w:after="80" w:line="80" w:lineRule="exact"/>
      </w:pPr>
    </w:p>
    <w:p w14:paraId="13FC76BA" w14:textId="77777777" w:rsidR="005C6649" w:rsidRDefault="002855D8">
      <w:r>
        <w:t>P</w:t>
      </w:r>
      <w:r>
        <w:t>：日亏损或总回撤触限后锁定增险、撤销增险订单，并启动受保护的退出流程；锁定持久化，禁止重启或跨日自动解除。恢复需新风险版本、对账与人工检查。若用户选择触限后保留仓位，必须作为</w:t>
      </w:r>
      <w:r>
        <w:t xml:space="preserve"> DEC-06 </w:t>
      </w:r>
      <w:r>
        <w:t>的显式替代政策重新测试。生产与模拟使用同一个风险函数，环境只改变适配器和限额。</w:t>
      </w:r>
    </w:p>
    <w:p w14:paraId="57638ABF" w14:textId="77777777" w:rsidR="005C6649" w:rsidRDefault="002855D8">
      <w:pPr>
        <w:pStyle w:val="21"/>
      </w:pPr>
      <w:bookmarkStart w:id="15" w:name="_Toc240933140"/>
      <w:r>
        <w:t xml:space="preserve">4.3 </w:t>
      </w:r>
      <w:r>
        <w:t>数量、损益与账务口径</w:t>
      </w:r>
      <w:bookmarkEnd w:id="15"/>
    </w:p>
    <w:p w14:paraId="20CE9EAD" w14:textId="77777777" w:rsidR="005C6649" w:rsidRDefault="002855D8">
      <w:r>
        <w:t>按当前合约单位计算：名义敞口为数量绝对值乘以单位乘以参考价格；线性合约价格损益为带方向数量乘以单位乘以成交价差。单位需从有效合约规格核实并版本化。风险数量取以下约束的最小值：信号目标、单笔损失预算可承担数量、名义限额、保证金可用量、盘口容量及剩余日风险预算，并向不增险方向取整。</w:t>
      </w:r>
    </w:p>
    <w:p w14:paraId="31AA0BCB" w14:textId="77777777" w:rsidR="005C6649" w:rsidRDefault="002855D8">
      <w:r>
        <w:t>单笔计划损失包括止损价差、双边费用、保守滑点、预期资金费与跳空储备。它是规划上限估计，极端行情可能超过；强平不是止损替代。风险引擎须校验止损与强平边界之间留有压力缓冲。</w:t>
      </w:r>
    </w:p>
    <w:p w14:paraId="63934662" w14:textId="77777777" w:rsidR="005C6649" w:rsidRDefault="002855D8">
      <w:r>
        <w:t>净值以交易所账户权益对账，分解为现金流、已实现损益、未实现损益、佣金、常规资金费、特殊分红资金费及其他调整。记录结算资产与换算时点，日损益排除外部净流入。未能归类的收入不得默认为策略收益，转入待核账并阻止扩容。</w:t>
      </w:r>
    </w:p>
    <w:p w14:paraId="23FFFD10" w14:textId="77777777" w:rsidR="005C6649" w:rsidRDefault="002855D8">
      <w:pPr>
        <w:pStyle w:val="1"/>
      </w:pPr>
      <w:bookmarkStart w:id="16" w:name="_Toc240933141"/>
      <w:r>
        <w:lastRenderedPageBreak/>
        <w:t xml:space="preserve">5 </w:t>
      </w:r>
      <w:r>
        <w:t>目标架构与技术决策</w:t>
      </w:r>
      <w:bookmarkEnd w:id="16"/>
    </w:p>
    <w:p w14:paraId="2E9C1206" w14:textId="77777777" w:rsidR="005C6649" w:rsidRDefault="002855D8">
      <w:pPr>
        <w:pStyle w:val="21"/>
      </w:pPr>
      <w:bookmarkStart w:id="17" w:name="_Toc240933142"/>
      <w:r>
        <w:t xml:space="preserve">5.1 </w:t>
      </w:r>
      <w:r>
        <w:t>部署结构</w:t>
      </w:r>
      <w:bookmarkEnd w:id="17"/>
    </w:p>
    <w:p w14:paraId="346C4766" w14:textId="77777777" w:rsidR="005C6649" w:rsidRDefault="002855D8">
      <w:r>
        <w:t>P</w:t>
      </w:r>
      <w:r>
        <w:t>：首期采用模块化单体加隔离进程：数据采集与归档、研究</w:t>
      </w:r>
      <w:r>
        <w:t xml:space="preserve">/AI </w:t>
      </w:r>
      <w:r>
        <w:t>工作者、确定性策略核心、独立风险与执行进程、运维控制台。交易密钥仅在执行进程可用；</w:t>
      </w:r>
      <w:r>
        <w:t>AI</w:t>
      </w:r>
      <w:r>
        <w:t>、研究、网页和新闻处理均无交易权限。风险与执行通过事务性订单意图队列交互，风险拒绝具有最终优先级。</w:t>
      </w:r>
    </w:p>
    <w:p w14:paraId="38FBD804" w14:textId="77777777" w:rsidR="005C6649" w:rsidRDefault="002855D8">
      <w:r>
        <w:t>数据流为：行情</w:t>
      </w:r>
      <w:r>
        <w:t>/</w:t>
      </w:r>
      <w:r>
        <w:t>新闻</w:t>
      </w:r>
      <w:r>
        <w:t>/</w:t>
      </w:r>
      <w:r>
        <w:t>日历</w:t>
      </w:r>
      <w:r>
        <w:t xml:space="preserve"> → </w:t>
      </w:r>
      <w:r>
        <w:t>原始归档</w:t>
      </w:r>
      <w:r>
        <w:t xml:space="preserve"> → </w:t>
      </w:r>
      <w:r>
        <w:t>时点规范化</w:t>
      </w:r>
      <w:r>
        <w:t xml:space="preserve"> → </w:t>
      </w:r>
      <w:r>
        <w:t>事件评分</w:t>
      </w:r>
      <w:r>
        <w:t xml:space="preserve"> → </w:t>
      </w:r>
      <w:r>
        <w:t>情绪账本</w:t>
      </w:r>
      <w:r>
        <w:t xml:space="preserve"> → </w:t>
      </w:r>
      <w:r>
        <w:t>目标仓位</w:t>
      </w:r>
      <w:r>
        <w:t xml:space="preserve"> → </w:t>
      </w:r>
      <w:r>
        <w:t>风险批准</w:t>
      </w:r>
      <w:r>
        <w:t xml:space="preserve"> → </w:t>
      </w:r>
      <w:r>
        <w:t>订单意图</w:t>
      </w:r>
      <w:r>
        <w:t xml:space="preserve"> → </w:t>
      </w:r>
      <w:r>
        <w:t>执行</w:t>
      </w:r>
      <w:r>
        <w:t xml:space="preserve"> → </w:t>
      </w:r>
      <w:r>
        <w:t>交易所回报与对账。案例、标签、归因和候选参数从这条链路读取不可变证据，不能逆向修改历史交易。</w:t>
      </w:r>
    </w:p>
    <w:p w14:paraId="309AE1A1" w14:textId="77777777" w:rsidR="005C6649" w:rsidRDefault="002855D8">
      <w:r>
        <w:t>运行一台交易主机、一台独立监控与恢复主机，数据库具备独立备份。初期恢复由人工接管，禁止两个主机同时发单。需要自动接管时，必须先实现可证明的旧主机隔离、单写者所有权和恢复对账；仅有数据库租约不足以阻止网络分区中的旧主机继续交易。</w:t>
      </w:r>
    </w:p>
    <w:p w14:paraId="40CE9E9A" w14:textId="77777777" w:rsidR="005C6649" w:rsidRDefault="002855D8">
      <w:pPr>
        <w:pStyle w:val="21"/>
      </w:pPr>
      <w:bookmarkStart w:id="18" w:name="_Toc240933143"/>
      <w:r>
        <w:t xml:space="preserve">5.2 </w:t>
      </w:r>
      <w:r>
        <w:t>技术栈建议与选型验证</w:t>
      </w:r>
      <w:bookmarkEnd w:id="18"/>
    </w:p>
    <w:p w14:paraId="51A74DDD" w14:textId="77777777" w:rsidR="005C6649" w:rsidRDefault="002855D8">
      <w:r>
        <w:t>以下是项目设计选择，不依赖</w:t>
      </w:r>
      <w:r>
        <w:t>“</w:t>
      </w:r>
      <w:r>
        <w:t>最新版本</w:t>
      </w:r>
      <w:r>
        <w:t>”</w:t>
      </w:r>
      <w:r>
        <w:t>承诺。</w:t>
      </w:r>
      <w:r>
        <w:t xml:space="preserve">WP-03 </w:t>
      </w:r>
      <w:r>
        <w:t>选择仍受维护的稳定版本，锁定依赖与镜像摘要，并检查许可和安全更新。框架是否适合通过最小闭环验证，不以功能清单直接认定兼容。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90" w:type="dxa"/>
          <w:left w:w="100" w:type="dxa"/>
          <w:bottom w:w="90" w:type="dxa"/>
          <w:right w:w="100" w:type="dxa"/>
        </w:tblCellMar>
        <w:tblLook w:val="04A0" w:firstRow="1" w:lastRow="0" w:firstColumn="1" w:lastColumn="0" w:noHBand="0" w:noVBand="1"/>
      </w:tblPr>
      <w:tblGrid>
        <w:gridCol w:w="2041"/>
        <w:gridCol w:w="3402"/>
        <w:gridCol w:w="4195"/>
      </w:tblGrid>
      <w:tr w:rsidR="005C6649" w14:paraId="46A31EA5" w14:textId="77777777">
        <w:trPr>
          <w:cantSplit/>
          <w:tblHeader/>
          <w:jc w:val="center"/>
        </w:trPr>
        <w:tc>
          <w:tcPr>
            <w:tcW w:w="2041" w:type="dxa"/>
            <w:shd w:val="clear" w:color="auto" w:fill="E7EDF2"/>
            <w:vAlign w:val="center"/>
          </w:tcPr>
          <w:p w14:paraId="1A6301E9" w14:textId="77777777" w:rsidR="005C6649" w:rsidRDefault="002855D8">
            <w:pPr>
              <w:keepNext/>
              <w:spacing w:after="0" w:line="264" w:lineRule="auto"/>
            </w:pPr>
            <w:r>
              <w:rPr>
                <w:b/>
                <w:sz w:val="19"/>
              </w:rPr>
              <w:t>层次</w:t>
            </w:r>
          </w:p>
        </w:tc>
        <w:tc>
          <w:tcPr>
            <w:tcW w:w="3402" w:type="dxa"/>
            <w:shd w:val="clear" w:color="auto" w:fill="E7EDF2"/>
            <w:vAlign w:val="center"/>
          </w:tcPr>
          <w:p w14:paraId="634D0D53" w14:textId="77777777" w:rsidR="005C6649" w:rsidRDefault="002855D8">
            <w:pPr>
              <w:keepNext/>
              <w:spacing w:after="0" w:line="264" w:lineRule="auto"/>
            </w:pPr>
            <w:r>
              <w:rPr>
                <w:b/>
                <w:sz w:val="19"/>
              </w:rPr>
              <w:t>建议方案</w:t>
            </w:r>
          </w:p>
        </w:tc>
        <w:tc>
          <w:tcPr>
            <w:tcW w:w="4195" w:type="dxa"/>
            <w:shd w:val="clear" w:color="auto" w:fill="E7EDF2"/>
            <w:vAlign w:val="center"/>
          </w:tcPr>
          <w:p w14:paraId="1E052683" w14:textId="77777777" w:rsidR="005C6649" w:rsidRDefault="002855D8">
            <w:pPr>
              <w:keepNext/>
              <w:spacing w:after="0" w:line="264" w:lineRule="auto"/>
            </w:pPr>
            <w:r>
              <w:rPr>
                <w:b/>
                <w:sz w:val="19"/>
              </w:rPr>
              <w:t>采用理由及限制</w:t>
            </w:r>
          </w:p>
        </w:tc>
      </w:tr>
      <w:tr w:rsidR="005C6649" w14:paraId="6A33E38C" w14:textId="77777777">
        <w:trPr>
          <w:cantSplit/>
          <w:jc w:val="center"/>
        </w:trPr>
        <w:tc>
          <w:tcPr>
            <w:tcW w:w="2041" w:type="dxa"/>
            <w:shd w:val="clear" w:color="auto" w:fill="FFFFFF"/>
            <w:vAlign w:val="center"/>
          </w:tcPr>
          <w:p w14:paraId="7ADB7C79" w14:textId="77777777" w:rsidR="005C6649" w:rsidRDefault="002855D8">
            <w:pPr>
              <w:spacing w:after="0" w:line="264" w:lineRule="auto"/>
            </w:pPr>
            <w:r>
              <w:rPr>
                <w:sz w:val="19"/>
              </w:rPr>
              <w:t>核心与研究</w:t>
            </w:r>
          </w:p>
        </w:tc>
        <w:tc>
          <w:tcPr>
            <w:tcW w:w="3402" w:type="dxa"/>
            <w:shd w:val="clear" w:color="auto" w:fill="FFFFFF"/>
            <w:vAlign w:val="center"/>
          </w:tcPr>
          <w:p w14:paraId="51433AAC" w14:textId="77777777" w:rsidR="005C6649" w:rsidRDefault="002855D8">
            <w:pPr>
              <w:spacing w:after="0" w:line="264" w:lineRule="auto"/>
            </w:pPr>
            <w:r>
              <w:rPr>
                <w:sz w:val="19"/>
              </w:rPr>
              <w:t>Python</w:t>
            </w:r>
            <w:r>
              <w:rPr>
                <w:sz w:val="19"/>
              </w:rPr>
              <w:t>、类型约束、十进制金额类型</w:t>
            </w:r>
          </w:p>
        </w:tc>
        <w:tc>
          <w:tcPr>
            <w:tcW w:w="4195" w:type="dxa"/>
            <w:shd w:val="clear" w:color="auto" w:fill="FFFFFF"/>
            <w:vAlign w:val="center"/>
          </w:tcPr>
          <w:p w14:paraId="1B2EB71F" w14:textId="77777777" w:rsidR="005C6649" w:rsidRDefault="002855D8">
            <w:pPr>
              <w:spacing w:after="0" w:line="264" w:lineRule="auto"/>
            </w:pPr>
            <w:r>
              <w:rPr>
                <w:sz w:val="19"/>
              </w:rPr>
              <w:t>复用数学核心；浮点计算与交易精度边界分离</w:t>
            </w:r>
          </w:p>
        </w:tc>
      </w:tr>
      <w:tr w:rsidR="005C6649" w14:paraId="3386B9DC" w14:textId="77777777">
        <w:trPr>
          <w:cantSplit/>
          <w:jc w:val="center"/>
        </w:trPr>
        <w:tc>
          <w:tcPr>
            <w:tcW w:w="2041" w:type="dxa"/>
            <w:shd w:val="clear" w:color="auto" w:fill="F7F9FA"/>
            <w:vAlign w:val="center"/>
          </w:tcPr>
          <w:p w14:paraId="63AD500B" w14:textId="77777777" w:rsidR="005C6649" w:rsidRDefault="002855D8">
            <w:pPr>
              <w:spacing w:after="0" w:line="264" w:lineRule="auto"/>
            </w:pPr>
            <w:r>
              <w:rPr>
                <w:sz w:val="19"/>
              </w:rPr>
              <w:t>持久化</w:t>
            </w:r>
          </w:p>
        </w:tc>
        <w:tc>
          <w:tcPr>
            <w:tcW w:w="3402" w:type="dxa"/>
            <w:shd w:val="clear" w:color="auto" w:fill="F7F9FA"/>
            <w:vAlign w:val="center"/>
          </w:tcPr>
          <w:p w14:paraId="0AE49C34" w14:textId="77777777" w:rsidR="005C6649" w:rsidRDefault="002855D8">
            <w:pPr>
              <w:spacing w:after="0" w:line="264" w:lineRule="auto"/>
            </w:pPr>
            <w:r>
              <w:rPr>
                <w:sz w:val="19"/>
              </w:rPr>
              <w:t>PostgreSQL</w:t>
            </w:r>
            <w:r>
              <w:rPr>
                <w:sz w:val="19"/>
              </w:rPr>
              <w:t>、事务</w:t>
            </w:r>
            <w:r>
              <w:rPr>
                <w:sz w:val="19"/>
              </w:rPr>
              <w:t xml:space="preserve"> outbox</w:t>
            </w:r>
            <w:r>
              <w:rPr>
                <w:sz w:val="19"/>
              </w:rPr>
              <w:t>、追加式业务账本</w:t>
            </w:r>
          </w:p>
        </w:tc>
        <w:tc>
          <w:tcPr>
            <w:tcW w:w="4195" w:type="dxa"/>
            <w:shd w:val="clear" w:color="auto" w:fill="F7F9FA"/>
            <w:vAlign w:val="center"/>
          </w:tcPr>
          <w:p w14:paraId="7F492112" w14:textId="77777777" w:rsidR="005C6649" w:rsidRDefault="002855D8">
            <w:pPr>
              <w:spacing w:after="0" w:line="264" w:lineRule="auto"/>
            </w:pPr>
            <w:r>
              <w:rPr>
                <w:sz w:val="19"/>
              </w:rPr>
              <w:t>原子记录风险决策与意图；不依赖易失内存队列</w:t>
            </w:r>
          </w:p>
        </w:tc>
      </w:tr>
      <w:tr w:rsidR="005C6649" w14:paraId="0E296E0A" w14:textId="77777777">
        <w:trPr>
          <w:cantSplit/>
          <w:jc w:val="center"/>
        </w:trPr>
        <w:tc>
          <w:tcPr>
            <w:tcW w:w="2041" w:type="dxa"/>
            <w:shd w:val="clear" w:color="auto" w:fill="FFFFFF"/>
            <w:vAlign w:val="center"/>
          </w:tcPr>
          <w:p w14:paraId="5294EC63" w14:textId="77777777" w:rsidR="005C6649" w:rsidRDefault="002855D8">
            <w:pPr>
              <w:spacing w:after="0" w:line="264" w:lineRule="auto"/>
            </w:pPr>
            <w:r>
              <w:rPr>
                <w:sz w:val="19"/>
              </w:rPr>
              <w:t>历史数据</w:t>
            </w:r>
          </w:p>
        </w:tc>
        <w:tc>
          <w:tcPr>
            <w:tcW w:w="3402" w:type="dxa"/>
            <w:shd w:val="clear" w:color="auto" w:fill="FFFFFF"/>
            <w:vAlign w:val="center"/>
          </w:tcPr>
          <w:p w14:paraId="363D6609" w14:textId="77777777" w:rsidR="005C6649" w:rsidRDefault="002855D8">
            <w:pPr>
              <w:spacing w:after="0" w:line="264" w:lineRule="auto"/>
            </w:pPr>
            <w:r>
              <w:rPr>
                <w:sz w:val="19"/>
              </w:rPr>
              <w:t>Parquet</w:t>
            </w:r>
            <w:r>
              <w:rPr>
                <w:sz w:val="19"/>
              </w:rPr>
              <w:t>、按日期</w:t>
            </w:r>
            <w:r>
              <w:rPr>
                <w:sz w:val="19"/>
              </w:rPr>
              <w:t>/</w:t>
            </w:r>
            <w:r>
              <w:rPr>
                <w:sz w:val="19"/>
              </w:rPr>
              <w:t>来源分区、对象存储</w:t>
            </w:r>
          </w:p>
        </w:tc>
        <w:tc>
          <w:tcPr>
            <w:tcW w:w="4195" w:type="dxa"/>
            <w:shd w:val="clear" w:color="auto" w:fill="FFFFFF"/>
            <w:vAlign w:val="center"/>
          </w:tcPr>
          <w:p w14:paraId="6C803977" w14:textId="77777777" w:rsidR="005C6649" w:rsidRDefault="002855D8">
            <w:pPr>
              <w:spacing w:after="0" w:line="264" w:lineRule="auto"/>
            </w:pPr>
            <w:r>
              <w:rPr>
                <w:sz w:val="19"/>
              </w:rPr>
              <w:t>原始与规范化层分离；清单和哈希可复现</w:t>
            </w:r>
          </w:p>
        </w:tc>
      </w:tr>
      <w:tr w:rsidR="005C6649" w14:paraId="04322379" w14:textId="77777777">
        <w:trPr>
          <w:cantSplit/>
          <w:jc w:val="center"/>
        </w:trPr>
        <w:tc>
          <w:tcPr>
            <w:tcW w:w="2041" w:type="dxa"/>
            <w:shd w:val="clear" w:color="auto" w:fill="F7F9FA"/>
            <w:vAlign w:val="center"/>
          </w:tcPr>
          <w:p w14:paraId="666F2702" w14:textId="77777777" w:rsidR="005C6649" w:rsidRDefault="002855D8">
            <w:pPr>
              <w:spacing w:after="0" w:line="264" w:lineRule="auto"/>
            </w:pPr>
            <w:r>
              <w:rPr>
                <w:sz w:val="19"/>
              </w:rPr>
              <w:t>交易接入</w:t>
            </w:r>
          </w:p>
        </w:tc>
        <w:tc>
          <w:tcPr>
            <w:tcW w:w="3402" w:type="dxa"/>
            <w:shd w:val="clear" w:color="auto" w:fill="F7F9FA"/>
            <w:vAlign w:val="center"/>
          </w:tcPr>
          <w:p w14:paraId="51386C77" w14:textId="77777777" w:rsidR="005C6649" w:rsidRDefault="002855D8">
            <w:pPr>
              <w:spacing w:after="0" w:line="264" w:lineRule="auto"/>
            </w:pPr>
            <w:r>
              <w:rPr>
                <w:sz w:val="19"/>
              </w:rPr>
              <w:t>官方文档对应的薄适配层、</w:t>
            </w:r>
            <w:r>
              <w:rPr>
                <w:sz w:val="19"/>
              </w:rPr>
              <w:t xml:space="preserve">HTTP </w:t>
            </w:r>
            <w:r>
              <w:rPr>
                <w:sz w:val="19"/>
              </w:rPr>
              <w:t>与</w:t>
            </w:r>
            <w:r>
              <w:rPr>
                <w:sz w:val="19"/>
              </w:rPr>
              <w:t xml:space="preserve"> WebSocket</w:t>
            </w:r>
          </w:p>
        </w:tc>
        <w:tc>
          <w:tcPr>
            <w:tcW w:w="4195" w:type="dxa"/>
            <w:shd w:val="clear" w:color="auto" w:fill="F7F9FA"/>
            <w:vAlign w:val="center"/>
          </w:tcPr>
          <w:p w14:paraId="7CA5EAEB" w14:textId="77777777" w:rsidR="005C6649" w:rsidRDefault="002855D8">
            <w:pPr>
              <w:spacing w:after="0" w:line="264" w:lineRule="auto"/>
            </w:pPr>
            <w:r>
              <w:rPr>
                <w:sz w:val="19"/>
              </w:rPr>
              <w:t>针对</w:t>
            </w:r>
            <w:r>
              <w:rPr>
                <w:sz w:val="19"/>
              </w:rPr>
              <w:t xml:space="preserve"> TradFi</w:t>
            </w:r>
            <w:r>
              <w:rPr>
                <w:sz w:val="19"/>
              </w:rPr>
              <w:t>、条件单和错误语义做契约测试</w:t>
            </w:r>
          </w:p>
        </w:tc>
      </w:tr>
      <w:tr w:rsidR="005C6649" w14:paraId="630746EE" w14:textId="77777777">
        <w:trPr>
          <w:cantSplit/>
          <w:jc w:val="center"/>
        </w:trPr>
        <w:tc>
          <w:tcPr>
            <w:tcW w:w="2041" w:type="dxa"/>
            <w:shd w:val="clear" w:color="auto" w:fill="FFFFFF"/>
            <w:vAlign w:val="center"/>
          </w:tcPr>
          <w:p w14:paraId="1287943A" w14:textId="77777777" w:rsidR="005C6649" w:rsidRDefault="002855D8">
            <w:pPr>
              <w:spacing w:after="0" w:line="264" w:lineRule="auto"/>
            </w:pPr>
            <w:r>
              <w:rPr>
                <w:sz w:val="19"/>
              </w:rPr>
              <w:t>控制台</w:t>
            </w:r>
          </w:p>
        </w:tc>
        <w:tc>
          <w:tcPr>
            <w:tcW w:w="3402" w:type="dxa"/>
            <w:shd w:val="clear" w:color="auto" w:fill="FFFFFF"/>
            <w:vAlign w:val="center"/>
          </w:tcPr>
          <w:p w14:paraId="764E428B" w14:textId="77777777" w:rsidR="005C6649" w:rsidRDefault="002855D8">
            <w:pPr>
              <w:spacing w:after="0" w:line="264" w:lineRule="auto"/>
            </w:pPr>
            <w:r>
              <w:rPr>
                <w:sz w:val="19"/>
              </w:rPr>
              <w:t xml:space="preserve">FastAPI </w:t>
            </w:r>
            <w:r>
              <w:rPr>
                <w:sz w:val="19"/>
              </w:rPr>
              <w:t>与轻量网页界面</w:t>
            </w:r>
          </w:p>
        </w:tc>
        <w:tc>
          <w:tcPr>
            <w:tcW w:w="4195" w:type="dxa"/>
            <w:shd w:val="clear" w:color="auto" w:fill="FFFFFF"/>
            <w:vAlign w:val="center"/>
          </w:tcPr>
          <w:p w14:paraId="335BC7A8" w14:textId="77777777" w:rsidR="005C6649" w:rsidRDefault="002855D8">
            <w:pPr>
              <w:spacing w:after="0" w:line="264" w:lineRule="auto"/>
            </w:pPr>
            <w:r>
              <w:rPr>
                <w:sz w:val="19"/>
              </w:rPr>
              <w:t>展示状态和审批；不把交易权交给浏览器</w:t>
            </w:r>
          </w:p>
        </w:tc>
      </w:tr>
      <w:tr w:rsidR="005C6649" w14:paraId="36E40AE2" w14:textId="77777777">
        <w:trPr>
          <w:cantSplit/>
          <w:jc w:val="center"/>
        </w:trPr>
        <w:tc>
          <w:tcPr>
            <w:tcW w:w="2041" w:type="dxa"/>
            <w:shd w:val="clear" w:color="auto" w:fill="F7F9FA"/>
            <w:vAlign w:val="center"/>
          </w:tcPr>
          <w:p w14:paraId="2938FC91" w14:textId="77777777" w:rsidR="005C6649" w:rsidRDefault="002855D8">
            <w:pPr>
              <w:spacing w:after="0" w:line="264" w:lineRule="auto"/>
            </w:pPr>
            <w:r>
              <w:rPr>
                <w:sz w:val="19"/>
              </w:rPr>
              <w:t>部署</w:t>
            </w:r>
          </w:p>
        </w:tc>
        <w:tc>
          <w:tcPr>
            <w:tcW w:w="3402" w:type="dxa"/>
            <w:shd w:val="clear" w:color="auto" w:fill="F7F9FA"/>
            <w:vAlign w:val="center"/>
          </w:tcPr>
          <w:p w14:paraId="0A3E13EE" w14:textId="77777777" w:rsidR="005C6649" w:rsidRDefault="002855D8">
            <w:pPr>
              <w:spacing w:after="0" w:line="264" w:lineRule="auto"/>
            </w:pPr>
            <w:r>
              <w:rPr>
                <w:sz w:val="19"/>
              </w:rPr>
              <w:t xml:space="preserve">Linux </w:t>
            </w:r>
            <w:r>
              <w:rPr>
                <w:sz w:val="19"/>
              </w:rPr>
              <w:t>长期支持版、容器、受控发布脚本</w:t>
            </w:r>
          </w:p>
        </w:tc>
        <w:tc>
          <w:tcPr>
            <w:tcW w:w="4195" w:type="dxa"/>
            <w:shd w:val="clear" w:color="auto" w:fill="F7F9FA"/>
            <w:vAlign w:val="center"/>
          </w:tcPr>
          <w:p w14:paraId="0A8F4F5B" w14:textId="77777777" w:rsidR="005C6649" w:rsidRDefault="002855D8">
            <w:pPr>
              <w:spacing w:after="0" w:line="264" w:lineRule="auto"/>
            </w:pPr>
            <w:r>
              <w:rPr>
                <w:sz w:val="19"/>
              </w:rPr>
              <w:t>先验证重启、日志、时间同步和回退</w:t>
            </w:r>
          </w:p>
        </w:tc>
      </w:tr>
      <w:tr w:rsidR="005C6649" w14:paraId="75455B2F" w14:textId="77777777">
        <w:trPr>
          <w:cantSplit/>
          <w:jc w:val="center"/>
        </w:trPr>
        <w:tc>
          <w:tcPr>
            <w:tcW w:w="2041" w:type="dxa"/>
            <w:shd w:val="clear" w:color="auto" w:fill="FFFFFF"/>
            <w:vAlign w:val="center"/>
          </w:tcPr>
          <w:p w14:paraId="65825C1D" w14:textId="77777777" w:rsidR="005C6649" w:rsidRDefault="002855D8">
            <w:pPr>
              <w:spacing w:after="0" w:line="264" w:lineRule="auto"/>
            </w:pPr>
            <w:r>
              <w:rPr>
                <w:sz w:val="19"/>
              </w:rPr>
              <w:lastRenderedPageBreak/>
              <w:t>观测</w:t>
            </w:r>
          </w:p>
        </w:tc>
        <w:tc>
          <w:tcPr>
            <w:tcW w:w="3402" w:type="dxa"/>
            <w:shd w:val="clear" w:color="auto" w:fill="FFFFFF"/>
            <w:vAlign w:val="center"/>
          </w:tcPr>
          <w:p w14:paraId="5514A079" w14:textId="77777777" w:rsidR="005C6649" w:rsidRDefault="002855D8">
            <w:pPr>
              <w:spacing w:after="0" w:line="264" w:lineRule="auto"/>
            </w:pPr>
            <w:r>
              <w:rPr>
                <w:sz w:val="19"/>
              </w:rPr>
              <w:t>指标采集、日志、告警、独立心跳探测</w:t>
            </w:r>
          </w:p>
        </w:tc>
        <w:tc>
          <w:tcPr>
            <w:tcW w:w="4195" w:type="dxa"/>
            <w:shd w:val="clear" w:color="auto" w:fill="FFFFFF"/>
            <w:vAlign w:val="center"/>
          </w:tcPr>
          <w:p w14:paraId="135D16EE" w14:textId="77777777" w:rsidR="005C6649" w:rsidRDefault="002855D8">
            <w:pPr>
              <w:spacing w:after="0" w:line="264" w:lineRule="auto"/>
            </w:pPr>
            <w:r>
              <w:rPr>
                <w:sz w:val="19"/>
              </w:rPr>
              <w:t>业务指标与系统指标并行，链路中断仍能告警</w:t>
            </w:r>
          </w:p>
        </w:tc>
      </w:tr>
      <w:tr w:rsidR="005C6649" w14:paraId="79A98F72" w14:textId="77777777">
        <w:trPr>
          <w:cantSplit/>
          <w:jc w:val="center"/>
        </w:trPr>
        <w:tc>
          <w:tcPr>
            <w:tcW w:w="2041" w:type="dxa"/>
            <w:shd w:val="clear" w:color="auto" w:fill="F7F9FA"/>
            <w:vAlign w:val="center"/>
          </w:tcPr>
          <w:p w14:paraId="00C81928" w14:textId="77777777" w:rsidR="005C6649" w:rsidRDefault="002855D8">
            <w:pPr>
              <w:spacing w:after="0" w:line="264" w:lineRule="auto"/>
            </w:pPr>
            <w:r>
              <w:rPr>
                <w:sz w:val="19"/>
              </w:rPr>
              <w:t>测试</w:t>
            </w:r>
          </w:p>
        </w:tc>
        <w:tc>
          <w:tcPr>
            <w:tcW w:w="3402" w:type="dxa"/>
            <w:shd w:val="clear" w:color="auto" w:fill="F7F9FA"/>
            <w:vAlign w:val="center"/>
          </w:tcPr>
          <w:p w14:paraId="1779C968" w14:textId="77777777" w:rsidR="005C6649" w:rsidRDefault="002855D8">
            <w:pPr>
              <w:spacing w:after="0" w:line="264" w:lineRule="auto"/>
            </w:pPr>
            <w:r>
              <w:rPr>
                <w:sz w:val="19"/>
              </w:rPr>
              <w:t>确定性回放、属性测试、模拟交易所、故障注入</w:t>
            </w:r>
          </w:p>
        </w:tc>
        <w:tc>
          <w:tcPr>
            <w:tcW w:w="4195" w:type="dxa"/>
            <w:shd w:val="clear" w:color="auto" w:fill="F7F9FA"/>
            <w:vAlign w:val="center"/>
          </w:tcPr>
          <w:p w14:paraId="36306543" w14:textId="77777777" w:rsidR="005C6649" w:rsidRDefault="002855D8">
            <w:pPr>
              <w:spacing w:after="0" w:line="264" w:lineRule="auto"/>
            </w:pPr>
            <w:r>
              <w:rPr>
                <w:sz w:val="19"/>
              </w:rPr>
              <w:t>同一策略核心贯穿历史、影子、模拟和实盘</w:t>
            </w:r>
          </w:p>
        </w:tc>
      </w:tr>
    </w:tbl>
    <w:p w14:paraId="78F0F14F" w14:textId="77777777" w:rsidR="005C6649" w:rsidRDefault="005C6649">
      <w:pPr>
        <w:spacing w:after="80" w:line="80" w:lineRule="exact"/>
      </w:pPr>
    </w:p>
    <w:p w14:paraId="4E666F4A" w14:textId="77777777" w:rsidR="005C6649" w:rsidRDefault="002855D8">
      <w:r>
        <w:t>P</w:t>
      </w:r>
      <w:r>
        <w:t>：首期不引入分布式微服务、复杂消息集群或</w:t>
      </w:r>
      <w:r>
        <w:t xml:space="preserve"> Kubernetes</w:t>
      </w:r>
      <w:r>
        <w:t>。若数据库队列吞吐无法满足压力测试，再以证据调整架构。</w:t>
      </w:r>
      <w:r>
        <w:t xml:space="preserve">AI </w:t>
      </w:r>
      <w:r>
        <w:t>模型供应商通过抽取质量、延迟、成本、许可及数据保密评测选择，所有输入输出保留版本；不把模型名称绑定到数学核心。</w:t>
      </w:r>
    </w:p>
    <w:p w14:paraId="4AC85302" w14:textId="77777777" w:rsidR="005C6649" w:rsidRDefault="002855D8">
      <w:pPr>
        <w:pStyle w:val="21"/>
      </w:pPr>
      <w:bookmarkStart w:id="19" w:name="_Toc240933144"/>
      <w:r>
        <w:t xml:space="preserve">5.3 </w:t>
      </w:r>
      <w:r>
        <w:t>数据对象与模块契约</w:t>
      </w:r>
      <w:bookmarkEnd w:id="19"/>
    </w:p>
    <w:p w14:paraId="02254780" w14:textId="77777777" w:rsidR="005C6649" w:rsidRDefault="002855D8">
      <w:r>
        <w:t>每个消息统一包含</w:t>
      </w:r>
      <w:r>
        <w:t xml:space="preserve"> schema_version</w:t>
      </w:r>
      <w:r>
        <w:t>、业务</w:t>
      </w:r>
      <w:r>
        <w:t xml:space="preserve"> ID</w:t>
      </w:r>
      <w:r>
        <w:t>、来源、原始发生时间、首次可用时间、接收时间、关联</w:t>
      </w:r>
      <w:r>
        <w:t xml:space="preserve"> ID </w:t>
      </w:r>
      <w:r>
        <w:t>和内容哈希。时间使用</w:t>
      </w:r>
      <w:r>
        <w:t xml:space="preserve"> UTC</w:t>
      </w:r>
      <w:r>
        <w:t>，展示可换时区；金额、价格、数量和单位不可混用。模式升级支持旧版本重放，未知必填字段拒绝而非猜测。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90" w:type="dxa"/>
          <w:left w:w="100" w:type="dxa"/>
          <w:bottom w:w="90" w:type="dxa"/>
          <w:right w:w="100" w:type="dxa"/>
        </w:tblCellMar>
        <w:tblLook w:val="04A0" w:firstRow="1" w:lastRow="0" w:firstColumn="1" w:lastColumn="0" w:noHBand="0" w:noVBand="1"/>
      </w:tblPr>
      <w:tblGrid>
        <w:gridCol w:w="2041"/>
        <w:gridCol w:w="3402"/>
        <w:gridCol w:w="4195"/>
      </w:tblGrid>
      <w:tr w:rsidR="005C6649" w14:paraId="602F2C5B" w14:textId="77777777">
        <w:trPr>
          <w:cantSplit/>
          <w:tblHeader/>
          <w:jc w:val="center"/>
        </w:trPr>
        <w:tc>
          <w:tcPr>
            <w:tcW w:w="2041" w:type="dxa"/>
            <w:shd w:val="clear" w:color="auto" w:fill="E7EDF2"/>
            <w:vAlign w:val="center"/>
          </w:tcPr>
          <w:p w14:paraId="6B34AFD2" w14:textId="77777777" w:rsidR="005C6649" w:rsidRDefault="002855D8">
            <w:pPr>
              <w:keepNext/>
              <w:spacing w:after="0" w:line="264" w:lineRule="auto"/>
            </w:pPr>
            <w:r>
              <w:rPr>
                <w:b/>
                <w:sz w:val="19"/>
              </w:rPr>
              <w:t>对象</w:t>
            </w:r>
          </w:p>
        </w:tc>
        <w:tc>
          <w:tcPr>
            <w:tcW w:w="3402" w:type="dxa"/>
            <w:shd w:val="clear" w:color="auto" w:fill="E7EDF2"/>
            <w:vAlign w:val="center"/>
          </w:tcPr>
          <w:p w14:paraId="5F49FF94" w14:textId="77777777" w:rsidR="005C6649" w:rsidRDefault="002855D8">
            <w:pPr>
              <w:keepNext/>
              <w:spacing w:after="0" w:line="264" w:lineRule="auto"/>
            </w:pPr>
            <w:r>
              <w:rPr>
                <w:b/>
                <w:sz w:val="19"/>
              </w:rPr>
              <w:t>核心内容</w:t>
            </w:r>
          </w:p>
        </w:tc>
        <w:tc>
          <w:tcPr>
            <w:tcW w:w="4195" w:type="dxa"/>
            <w:shd w:val="clear" w:color="auto" w:fill="E7EDF2"/>
            <w:vAlign w:val="center"/>
          </w:tcPr>
          <w:p w14:paraId="34DEBE16" w14:textId="77777777" w:rsidR="005C6649" w:rsidRDefault="002855D8">
            <w:pPr>
              <w:keepNext/>
              <w:spacing w:after="0" w:line="264" w:lineRule="auto"/>
            </w:pPr>
            <w:r>
              <w:rPr>
                <w:b/>
                <w:sz w:val="19"/>
              </w:rPr>
              <w:t>唯一性与不变量</w:t>
            </w:r>
          </w:p>
        </w:tc>
      </w:tr>
      <w:tr w:rsidR="005C6649" w14:paraId="2CFFAE2D" w14:textId="77777777">
        <w:trPr>
          <w:cantSplit/>
          <w:jc w:val="center"/>
        </w:trPr>
        <w:tc>
          <w:tcPr>
            <w:tcW w:w="2041" w:type="dxa"/>
            <w:shd w:val="clear" w:color="auto" w:fill="FFFFFF"/>
            <w:vAlign w:val="center"/>
          </w:tcPr>
          <w:p w14:paraId="0CC57B26" w14:textId="77777777" w:rsidR="005C6649" w:rsidRDefault="002855D8">
            <w:pPr>
              <w:spacing w:after="0" w:line="264" w:lineRule="auto"/>
            </w:pPr>
            <w:r>
              <w:rPr>
                <w:sz w:val="19"/>
              </w:rPr>
              <w:t>InstrumentSpec</w:t>
            </w:r>
          </w:p>
        </w:tc>
        <w:tc>
          <w:tcPr>
            <w:tcW w:w="3402" w:type="dxa"/>
            <w:shd w:val="clear" w:color="auto" w:fill="FFFFFF"/>
            <w:vAlign w:val="center"/>
          </w:tcPr>
          <w:p w14:paraId="0F121D5A" w14:textId="77777777" w:rsidR="005C6649" w:rsidRDefault="002855D8">
            <w:pPr>
              <w:spacing w:after="0" w:line="264" w:lineRule="auto"/>
            </w:pPr>
            <w:r>
              <w:rPr>
                <w:sz w:val="19"/>
              </w:rPr>
              <w:t>合约类型、单位、过滤器、时段、规则有效期</w:t>
            </w:r>
          </w:p>
        </w:tc>
        <w:tc>
          <w:tcPr>
            <w:tcW w:w="4195" w:type="dxa"/>
            <w:shd w:val="clear" w:color="auto" w:fill="FFFFFF"/>
            <w:vAlign w:val="center"/>
          </w:tcPr>
          <w:p w14:paraId="44FCB02E" w14:textId="77777777" w:rsidR="005C6649" w:rsidRDefault="002855D8">
            <w:pPr>
              <w:spacing w:after="0" w:line="264" w:lineRule="auto"/>
            </w:pPr>
            <w:r>
              <w:rPr>
                <w:sz w:val="19"/>
              </w:rPr>
              <w:t>同一时点只能解析出一个有效规则版本</w:t>
            </w:r>
          </w:p>
        </w:tc>
      </w:tr>
      <w:tr w:rsidR="005C6649" w14:paraId="6B4855F7" w14:textId="77777777">
        <w:trPr>
          <w:cantSplit/>
          <w:jc w:val="center"/>
        </w:trPr>
        <w:tc>
          <w:tcPr>
            <w:tcW w:w="2041" w:type="dxa"/>
            <w:shd w:val="clear" w:color="auto" w:fill="F7F9FA"/>
            <w:vAlign w:val="center"/>
          </w:tcPr>
          <w:p w14:paraId="67C9C98A" w14:textId="77777777" w:rsidR="005C6649" w:rsidRDefault="002855D8">
            <w:pPr>
              <w:spacing w:after="0" w:line="264" w:lineRule="auto"/>
            </w:pPr>
            <w:r>
              <w:rPr>
                <w:sz w:val="19"/>
              </w:rPr>
              <w:t>MarketSnapshot</w:t>
            </w:r>
          </w:p>
        </w:tc>
        <w:tc>
          <w:tcPr>
            <w:tcW w:w="3402" w:type="dxa"/>
            <w:shd w:val="clear" w:color="auto" w:fill="F7F9FA"/>
            <w:vAlign w:val="center"/>
          </w:tcPr>
          <w:p w14:paraId="4345A121" w14:textId="77777777" w:rsidR="005C6649" w:rsidRDefault="002855D8">
            <w:pPr>
              <w:spacing w:after="0" w:line="264" w:lineRule="auto"/>
            </w:pPr>
            <w:r>
              <w:rPr>
                <w:sz w:val="19"/>
              </w:rPr>
              <w:t>各类价格、盘口、序列、时段、质量标记</w:t>
            </w:r>
          </w:p>
        </w:tc>
        <w:tc>
          <w:tcPr>
            <w:tcW w:w="4195" w:type="dxa"/>
            <w:shd w:val="clear" w:color="auto" w:fill="F7F9FA"/>
            <w:vAlign w:val="center"/>
          </w:tcPr>
          <w:p w14:paraId="61433B57" w14:textId="77777777" w:rsidR="005C6649" w:rsidRDefault="002855D8">
            <w:pPr>
              <w:spacing w:after="0" w:line="264" w:lineRule="auto"/>
            </w:pPr>
            <w:r>
              <w:rPr>
                <w:sz w:val="19"/>
              </w:rPr>
              <w:t>序列缺口不得形成可交易快照</w:t>
            </w:r>
          </w:p>
        </w:tc>
      </w:tr>
      <w:tr w:rsidR="005C6649" w14:paraId="2C997001" w14:textId="77777777">
        <w:trPr>
          <w:cantSplit/>
          <w:jc w:val="center"/>
        </w:trPr>
        <w:tc>
          <w:tcPr>
            <w:tcW w:w="2041" w:type="dxa"/>
            <w:shd w:val="clear" w:color="auto" w:fill="FFFFFF"/>
            <w:vAlign w:val="center"/>
          </w:tcPr>
          <w:p w14:paraId="5116CB02" w14:textId="77777777" w:rsidR="005C6649" w:rsidRDefault="002855D8">
            <w:pPr>
              <w:spacing w:after="0" w:line="264" w:lineRule="auto"/>
            </w:pPr>
            <w:r>
              <w:rPr>
                <w:sz w:val="19"/>
              </w:rPr>
              <w:t>Event / Revision</w:t>
            </w:r>
          </w:p>
        </w:tc>
        <w:tc>
          <w:tcPr>
            <w:tcW w:w="3402" w:type="dxa"/>
            <w:shd w:val="clear" w:color="auto" w:fill="FFFFFF"/>
            <w:vAlign w:val="center"/>
          </w:tcPr>
          <w:p w14:paraId="7276E351" w14:textId="77777777" w:rsidR="005C6649" w:rsidRDefault="002855D8">
            <w:pPr>
              <w:spacing w:after="0" w:line="264" w:lineRule="auto"/>
            </w:pPr>
            <w:r>
              <w:rPr>
                <w:sz w:val="19"/>
              </w:rPr>
              <w:t>事实族、修订关系、来源、证据与可用时间</w:t>
            </w:r>
          </w:p>
        </w:tc>
        <w:tc>
          <w:tcPr>
            <w:tcW w:w="4195" w:type="dxa"/>
            <w:shd w:val="clear" w:color="auto" w:fill="FFFFFF"/>
            <w:vAlign w:val="center"/>
          </w:tcPr>
          <w:p w14:paraId="55FB813A" w14:textId="77777777" w:rsidR="005C6649" w:rsidRDefault="002855D8">
            <w:pPr>
              <w:spacing w:after="0" w:line="264" w:lineRule="auto"/>
            </w:pPr>
            <w:r>
              <w:rPr>
                <w:sz w:val="19"/>
              </w:rPr>
              <w:t>转载不重复入池；修订不重置事件年龄</w:t>
            </w:r>
          </w:p>
        </w:tc>
      </w:tr>
      <w:tr w:rsidR="005C6649" w14:paraId="57DBBEC5" w14:textId="77777777">
        <w:trPr>
          <w:cantSplit/>
          <w:jc w:val="center"/>
        </w:trPr>
        <w:tc>
          <w:tcPr>
            <w:tcW w:w="2041" w:type="dxa"/>
            <w:shd w:val="clear" w:color="auto" w:fill="F7F9FA"/>
            <w:vAlign w:val="center"/>
          </w:tcPr>
          <w:p w14:paraId="156A995A" w14:textId="77777777" w:rsidR="005C6649" w:rsidRDefault="002855D8">
            <w:pPr>
              <w:spacing w:after="0" w:line="264" w:lineRule="auto"/>
            </w:pPr>
            <w:r>
              <w:rPr>
                <w:sz w:val="19"/>
              </w:rPr>
              <w:t>SentimentLedger</w:t>
            </w:r>
          </w:p>
        </w:tc>
        <w:tc>
          <w:tcPr>
            <w:tcW w:w="3402" w:type="dxa"/>
            <w:shd w:val="clear" w:color="auto" w:fill="F7F9FA"/>
            <w:vAlign w:val="center"/>
          </w:tcPr>
          <w:p w14:paraId="3589D402" w14:textId="77777777" w:rsidR="005C6649" w:rsidRDefault="002855D8">
            <w:pPr>
              <w:spacing w:after="0" w:line="264" w:lineRule="auto"/>
            </w:pPr>
            <w:r>
              <w:rPr>
                <w:sz w:val="19"/>
              </w:rPr>
              <w:t>注入、衰减、兑现、撤销、残余与参数版本</w:t>
            </w:r>
          </w:p>
        </w:tc>
        <w:tc>
          <w:tcPr>
            <w:tcW w:w="4195" w:type="dxa"/>
            <w:shd w:val="clear" w:color="auto" w:fill="F7F9FA"/>
            <w:vAlign w:val="center"/>
          </w:tcPr>
          <w:p w14:paraId="0397210E" w14:textId="77777777" w:rsidR="005C6649" w:rsidRDefault="002855D8">
            <w:pPr>
              <w:spacing w:after="0" w:line="264" w:lineRule="auto"/>
            </w:pPr>
            <w:r>
              <w:rPr>
                <w:sz w:val="19"/>
              </w:rPr>
              <w:t>分项账平、残余非负、重复报价不重复兑现</w:t>
            </w:r>
          </w:p>
        </w:tc>
      </w:tr>
      <w:tr w:rsidR="005C6649" w14:paraId="0863A821" w14:textId="77777777">
        <w:trPr>
          <w:cantSplit/>
          <w:jc w:val="center"/>
        </w:trPr>
        <w:tc>
          <w:tcPr>
            <w:tcW w:w="2041" w:type="dxa"/>
            <w:shd w:val="clear" w:color="auto" w:fill="FFFFFF"/>
            <w:vAlign w:val="center"/>
          </w:tcPr>
          <w:p w14:paraId="24327D9C" w14:textId="77777777" w:rsidR="005C6649" w:rsidRDefault="002855D8">
            <w:pPr>
              <w:spacing w:after="0" w:line="264" w:lineRule="auto"/>
            </w:pPr>
            <w:r>
              <w:rPr>
                <w:sz w:val="19"/>
              </w:rPr>
              <w:t>Decision / RiskDecision</w:t>
            </w:r>
          </w:p>
        </w:tc>
        <w:tc>
          <w:tcPr>
            <w:tcW w:w="3402" w:type="dxa"/>
            <w:shd w:val="clear" w:color="auto" w:fill="FFFFFF"/>
            <w:vAlign w:val="center"/>
          </w:tcPr>
          <w:p w14:paraId="40098EAE" w14:textId="77777777" w:rsidR="005C6649" w:rsidRDefault="002855D8">
            <w:pPr>
              <w:spacing w:after="0" w:line="264" w:lineRule="auto"/>
            </w:pPr>
            <w:r>
              <w:rPr>
                <w:sz w:val="19"/>
              </w:rPr>
              <w:t>输入快照、目标、风险投影、拒绝原因</w:t>
            </w:r>
          </w:p>
        </w:tc>
        <w:tc>
          <w:tcPr>
            <w:tcW w:w="4195" w:type="dxa"/>
            <w:shd w:val="clear" w:color="auto" w:fill="FFFFFF"/>
            <w:vAlign w:val="center"/>
          </w:tcPr>
          <w:p w14:paraId="49B38E37" w14:textId="77777777" w:rsidR="005C6649" w:rsidRDefault="002855D8">
            <w:pPr>
              <w:spacing w:after="0" w:line="264" w:lineRule="auto"/>
            </w:pPr>
            <w:r>
              <w:rPr>
                <w:sz w:val="19"/>
              </w:rPr>
              <w:t>每个目标可复现；风险版本不可缺失</w:t>
            </w:r>
          </w:p>
        </w:tc>
      </w:tr>
      <w:tr w:rsidR="005C6649" w14:paraId="7027A4F8" w14:textId="77777777">
        <w:trPr>
          <w:cantSplit/>
          <w:jc w:val="center"/>
        </w:trPr>
        <w:tc>
          <w:tcPr>
            <w:tcW w:w="2041" w:type="dxa"/>
            <w:shd w:val="clear" w:color="auto" w:fill="F7F9FA"/>
            <w:vAlign w:val="center"/>
          </w:tcPr>
          <w:p w14:paraId="7235ACC9" w14:textId="77777777" w:rsidR="005C6649" w:rsidRDefault="002855D8">
            <w:pPr>
              <w:spacing w:after="0" w:line="264" w:lineRule="auto"/>
            </w:pPr>
            <w:r>
              <w:rPr>
                <w:sz w:val="19"/>
              </w:rPr>
              <w:t>OrderIntent / OrderState</w:t>
            </w:r>
          </w:p>
        </w:tc>
        <w:tc>
          <w:tcPr>
            <w:tcW w:w="3402" w:type="dxa"/>
            <w:shd w:val="clear" w:color="auto" w:fill="F7F9FA"/>
            <w:vAlign w:val="center"/>
          </w:tcPr>
          <w:p w14:paraId="1032A112" w14:textId="77777777" w:rsidR="005C6649" w:rsidRDefault="002855D8">
            <w:pPr>
              <w:spacing w:after="0" w:line="264" w:lineRule="auto"/>
            </w:pPr>
            <w:r>
              <w:rPr>
                <w:sz w:val="19"/>
              </w:rPr>
              <w:t>客户端</w:t>
            </w:r>
            <w:r>
              <w:rPr>
                <w:sz w:val="19"/>
              </w:rPr>
              <w:t xml:space="preserve"> ID</w:t>
            </w:r>
            <w:r>
              <w:rPr>
                <w:sz w:val="19"/>
              </w:rPr>
              <w:t>、方向、量、普通</w:t>
            </w:r>
            <w:r>
              <w:rPr>
                <w:sz w:val="19"/>
              </w:rPr>
              <w:t>/</w:t>
            </w:r>
            <w:r>
              <w:rPr>
                <w:sz w:val="19"/>
              </w:rPr>
              <w:t>条件单、回报</w:t>
            </w:r>
          </w:p>
        </w:tc>
        <w:tc>
          <w:tcPr>
            <w:tcW w:w="4195" w:type="dxa"/>
            <w:shd w:val="clear" w:color="auto" w:fill="F7F9FA"/>
            <w:vAlign w:val="center"/>
          </w:tcPr>
          <w:p w14:paraId="0159E15F" w14:textId="77777777" w:rsidR="005C6649" w:rsidRDefault="002855D8">
            <w:pPr>
              <w:spacing w:after="0" w:line="264" w:lineRule="auto"/>
            </w:pPr>
            <w:r>
              <w:rPr>
                <w:sz w:val="19"/>
              </w:rPr>
              <w:t>重试保持意图身份；累计成交量单调</w:t>
            </w:r>
          </w:p>
        </w:tc>
      </w:tr>
      <w:tr w:rsidR="005C6649" w14:paraId="7CDA6CD1" w14:textId="77777777">
        <w:trPr>
          <w:cantSplit/>
          <w:jc w:val="center"/>
        </w:trPr>
        <w:tc>
          <w:tcPr>
            <w:tcW w:w="2041" w:type="dxa"/>
            <w:shd w:val="clear" w:color="auto" w:fill="FFFFFF"/>
            <w:vAlign w:val="center"/>
          </w:tcPr>
          <w:p w14:paraId="3BF0A56C" w14:textId="77777777" w:rsidR="005C6649" w:rsidRDefault="002855D8">
            <w:pPr>
              <w:spacing w:after="0" w:line="264" w:lineRule="auto"/>
            </w:pPr>
            <w:r>
              <w:rPr>
                <w:sz w:val="19"/>
              </w:rPr>
              <w:t>AccountLedger</w:t>
            </w:r>
          </w:p>
        </w:tc>
        <w:tc>
          <w:tcPr>
            <w:tcW w:w="3402" w:type="dxa"/>
            <w:shd w:val="clear" w:color="auto" w:fill="FFFFFF"/>
            <w:vAlign w:val="center"/>
          </w:tcPr>
          <w:p w14:paraId="1A06F1D5" w14:textId="77777777" w:rsidR="005C6649" w:rsidRDefault="002855D8">
            <w:pPr>
              <w:spacing w:after="0" w:line="264" w:lineRule="auto"/>
            </w:pPr>
            <w:r>
              <w:rPr>
                <w:sz w:val="19"/>
              </w:rPr>
              <w:t>成交、费用、资金费、调整、账户快照</w:t>
            </w:r>
          </w:p>
        </w:tc>
        <w:tc>
          <w:tcPr>
            <w:tcW w:w="4195" w:type="dxa"/>
            <w:shd w:val="clear" w:color="auto" w:fill="FFFFFF"/>
            <w:vAlign w:val="center"/>
          </w:tcPr>
          <w:p w14:paraId="17784ACE" w14:textId="77777777" w:rsidR="005C6649" w:rsidRDefault="002855D8">
            <w:pPr>
              <w:spacing w:after="0" w:line="264" w:lineRule="auto"/>
            </w:pPr>
            <w:r>
              <w:rPr>
                <w:sz w:val="19"/>
              </w:rPr>
              <w:t>每笔外部业务只入账一次</w:t>
            </w:r>
          </w:p>
        </w:tc>
      </w:tr>
      <w:tr w:rsidR="005C6649" w14:paraId="6B3226E4" w14:textId="77777777">
        <w:trPr>
          <w:cantSplit/>
          <w:jc w:val="center"/>
        </w:trPr>
        <w:tc>
          <w:tcPr>
            <w:tcW w:w="2041" w:type="dxa"/>
            <w:shd w:val="clear" w:color="auto" w:fill="F7F9FA"/>
            <w:vAlign w:val="center"/>
          </w:tcPr>
          <w:p w14:paraId="628D7FAA" w14:textId="77777777" w:rsidR="005C6649" w:rsidRDefault="002855D8">
            <w:pPr>
              <w:spacing w:after="0" w:line="264" w:lineRule="auto"/>
            </w:pPr>
            <w:r>
              <w:rPr>
                <w:sz w:val="19"/>
              </w:rPr>
              <w:lastRenderedPageBreak/>
              <w:t>Case / MatureLabel</w:t>
            </w:r>
          </w:p>
        </w:tc>
        <w:tc>
          <w:tcPr>
            <w:tcW w:w="3402" w:type="dxa"/>
            <w:shd w:val="clear" w:color="auto" w:fill="F7F9FA"/>
            <w:vAlign w:val="center"/>
          </w:tcPr>
          <w:p w14:paraId="696792C5" w14:textId="77777777" w:rsidR="005C6649" w:rsidRDefault="002855D8">
            <w:pPr>
              <w:spacing w:after="0" w:line="264" w:lineRule="auto"/>
            </w:pPr>
            <w:r>
              <w:rPr>
                <w:sz w:val="19"/>
              </w:rPr>
              <w:t>开平与观察区间、删失、归因、样本组</w:t>
            </w:r>
          </w:p>
        </w:tc>
        <w:tc>
          <w:tcPr>
            <w:tcW w:w="4195" w:type="dxa"/>
            <w:shd w:val="clear" w:color="auto" w:fill="F7F9FA"/>
            <w:vAlign w:val="center"/>
          </w:tcPr>
          <w:p w14:paraId="45766CA1" w14:textId="77777777" w:rsidR="005C6649" w:rsidRDefault="002855D8">
            <w:pPr>
              <w:spacing w:after="0" w:line="264" w:lineRule="auto"/>
            </w:pPr>
            <w:r>
              <w:rPr>
                <w:sz w:val="19"/>
              </w:rPr>
              <w:t>未成熟不得学习；同族不虚增样本</w:t>
            </w:r>
          </w:p>
        </w:tc>
      </w:tr>
      <w:tr w:rsidR="005C6649" w14:paraId="57440722" w14:textId="77777777">
        <w:trPr>
          <w:cantSplit/>
          <w:jc w:val="center"/>
        </w:trPr>
        <w:tc>
          <w:tcPr>
            <w:tcW w:w="2041" w:type="dxa"/>
            <w:shd w:val="clear" w:color="auto" w:fill="FFFFFF"/>
            <w:vAlign w:val="center"/>
          </w:tcPr>
          <w:p w14:paraId="7E0AE0D3" w14:textId="77777777" w:rsidR="005C6649" w:rsidRDefault="002855D8">
            <w:pPr>
              <w:spacing w:after="0" w:line="264" w:lineRule="auto"/>
            </w:pPr>
            <w:r>
              <w:rPr>
                <w:sz w:val="19"/>
              </w:rPr>
              <w:t>Candidate / Release</w:t>
            </w:r>
          </w:p>
        </w:tc>
        <w:tc>
          <w:tcPr>
            <w:tcW w:w="3402" w:type="dxa"/>
            <w:shd w:val="clear" w:color="auto" w:fill="FFFFFF"/>
            <w:vAlign w:val="center"/>
          </w:tcPr>
          <w:p w14:paraId="0260035B" w14:textId="77777777" w:rsidR="005C6649" w:rsidRDefault="002855D8">
            <w:pPr>
              <w:spacing w:after="0" w:line="264" w:lineRule="auto"/>
            </w:pPr>
            <w:r>
              <w:rPr>
                <w:sz w:val="19"/>
              </w:rPr>
              <w:t>证据集、参数差异、验证、签署、回滚点</w:t>
            </w:r>
          </w:p>
        </w:tc>
        <w:tc>
          <w:tcPr>
            <w:tcW w:w="4195" w:type="dxa"/>
            <w:shd w:val="clear" w:color="auto" w:fill="FFFFFF"/>
            <w:vAlign w:val="center"/>
          </w:tcPr>
          <w:p w14:paraId="386D618C" w14:textId="77777777" w:rsidR="005C6649" w:rsidRDefault="002855D8">
            <w:pPr>
              <w:spacing w:after="0" w:line="264" w:lineRule="auto"/>
            </w:pPr>
            <w:r>
              <w:rPr>
                <w:sz w:val="19"/>
              </w:rPr>
              <w:t>硬风险参数不可学习；旧交易不重写</w:t>
            </w:r>
          </w:p>
        </w:tc>
      </w:tr>
    </w:tbl>
    <w:p w14:paraId="67D29AEF" w14:textId="77777777" w:rsidR="005C6649" w:rsidRDefault="005C6649">
      <w:pPr>
        <w:spacing w:after="80" w:line="80" w:lineRule="exact"/>
      </w:pPr>
    </w:p>
    <w:p w14:paraId="158EBF22" w14:textId="77777777" w:rsidR="005C6649" w:rsidRDefault="002855D8">
      <w:pPr>
        <w:pStyle w:val="21"/>
      </w:pPr>
      <w:bookmarkStart w:id="20" w:name="_Toc240933145"/>
      <w:r>
        <w:t xml:space="preserve">5.4 </w:t>
      </w:r>
      <w:r>
        <w:t>环境与安全隔离</w:t>
      </w:r>
      <w:bookmarkEnd w:id="20"/>
    </w:p>
    <w:p w14:paraId="20473BF1" w14:textId="77777777" w:rsidR="005C6649" w:rsidRDefault="002855D8">
      <w:r>
        <w:t>开发、回测、测试网、影子、模拟和实盘使用不同配置、数据库与凭据；默认运行模式为研究。启动需同时通过环境标识、账户指纹、配置签名、品种白名单和风险上限检查，单个环境变量不能打开实盘。部署服务账户无提币或转账权限，</w:t>
      </w:r>
      <w:r>
        <w:t xml:space="preserve">API </w:t>
      </w:r>
      <w:r>
        <w:t>使用最小权限及</w:t>
      </w:r>
      <w:r>
        <w:t xml:space="preserve"> IP </w:t>
      </w:r>
      <w:r>
        <w:t>限制；密钥来自受控密钥存储，不进入源码、提示词、日志或文档。</w:t>
      </w:r>
    </w:p>
    <w:p w14:paraId="67D3560E" w14:textId="77777777" w:rsidR="005C6649" w:rsidRDefault="002855D8">
      <w:r>
        <w:t>生产与研究网络隔离；所有外部新闻内容作为不可信输入。模型输出必须符合结构模式、数值边界和证据引用，不能产生可执行指令。保留依赖清单、漏洞修复流程、登录审计和双因素认证；账户与密钥轮换先在模拟环境演练。</w:t>
      </w:r>
    </w:p>
    <w:p w14:paraId="31993832" w14:textId="77777777" w:rsidR="005C6649" w:rsidRDefault="002855D8">
      <w:pPr>
        <w:pStyle w:val="1"/>
      </w:pPr>
      <w:bookmarkStart w:id="21" w:name="_Toc240933146"/>
      <w:r>
        <w:t xml:space="preserve">6 </w:t>
      </w:r>
      <w:r>
        <w:t>数据工程与研究计划</w:t>
      </w:r>
      <w:bookmarkEnd w:id="21"/>
    </w:p>
    <w:p w14:paraId="5E0D9939" w14:textId="77777777" w:rsidR="005C6649" w:rsidRDefault="002855D8">
      <w:pPr>
        <w:pStyle w:val="21"/>
      </w:pPr>
      <w:bookmarkStart w:id="22" w:name="_Toc240933147"/>
      <w:r>
        <w:t xml:space="preserve">6.1 </w:t>
      </w:r>
      <w:r>
        <w:t>数据采购、采集与留存</w:t>
      </w:r>
      <w:bookmarkEnd w:id="22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90" w:type="dxa"/>
          <w:left w:w="100" w:type="dxa"/>
          <w:bottom w:w="90" w:type="dxa"/>
          <w:right w:w="100" w:type="dxa"/>
        </w:tblCellMar>
        <w:tblLook w:val="04A0" w:firstRow="1" w:lastRow="0" w:firstColumn="1" w:lastColumn="0" w:noHBand="0" w:noVBand="1"/>
      </w:tblPr>
      <w:tblGrid>
        <w:gridCol w:w="2041"/>
        <w:gridCol w:w="3402"/>
        <w:gridCol w:w="4195"/>
      </w:tblGrid>
      <w:tr w:rsidR="005C6649" w14:paraId="24F1A657" w14:textId="77777777">
        <w:trPr>
          <w:cantSplit/>
          <w:tblHeader/>
          <w:jc w:val="center"/>
        </w:trPr>
        <w:tc>
          <w:tcPr>
            <w:tcW w:w="2041" w:type="dxa"/>
            <w:shd w:val="clear" w:color="auto" w:fill="E7EDF2"/>
            <w:vAlign w:val="center"/>
          </w:tcPr>
          <w:p w14:paraId="4ABC0F5A" w14:textId="77777777" w:rsidR="005C6649" w:rsidRDefault="002855D8">
            <w:pPr>
              <w:keepNext/>
              <w:spacing w:after="0" w:line="264" w:lineRule="auto"/>
            </w:pPr>
            <w:r>
              <w:rPr>
                <w:b/>
                <w:sz w:val="19"/>
              </w:rPr>
              <w:t>数据域</w:t>
            </w:r>
          </w:p>
        </w:tc>
        <w:tc>
          <w:tcPr>
            <w:tcW w:w="3402" w:type="dxa"/>
            <w:shd w:val="clear" w:color="auto" w:fill="E7EDF2"/>
            <w:vAlign w:val="center"/>
          </w:tcPr>
          <w:p w14:paraId="2BA5BBE6" w14:textId="77777777" w:rsidR="005C6649" w:rsidRDefault="002855D8">
            <w:pPr>
              <w:keepNext/>
              <w:spacing w:after="0" w:line="264" w:lineRule="auto"/>
            </w:pPr>
            <w:r>
              <w:rPr>
                <w:b/>
                <w:sz w:val="19"/>
              </w:rPr>
              <w:t>所需粒度与内容</w:t>
            </w:r>
          </w:p>
        </w:tc>
        <w:tc>
          <w:tcPr>
            <w:tcW w:w="4195" w:type="dxa"/>
            <w:shd w:val="clear" w:color="auto" w:fill="E7EDF2"/>
            <w:vAlign w:val="center"/>
          </w:tcPr>
          <w:p w14:paraId="102635FB" w14:textId="77777777" w:rsidR="005C6649" w:rsidRDefault="002855D8">
            <w:pPr>
              <w:keepNext/>
              <w:spacing w:after="0" w:line="264" w:lineRule="auto"/>
            </w:pPr>
            <w:r>
              <w:rPr>
                <w:b/>
                <w:sz w:val="19"/>
              </w:rPr>
              <w:t>获取与验收要求</w:t>
            </w:r>
          </w:p>
        </w:tc>
      </w:tr>
      <w:tr w:rsidR="005C6649" w14:paraId="022F6A84" w14:textId="77777777">
        <w:trPr>
          <w:cantSplit/>
          <w:jc w:val="center"/>
        </w:trPr>
        <w:tc>
          <w:tcPr>
            <w:tcW w:w="2041" w:type="dxa"/>
            <w:shd w:val="clear" w:color="auto" w:fill="FFFFFF"/>
            <w:vAlign w:val="center"/>
          </w:tcPr>
          <w:p w14:paraId="65872E5F" w14:textId="77777777" w:rsidR="005C6649" w:rsidRDefault="002855D8">
            <w:pPr>
              <w:spacing w:after="0" w:line="264" w:lineRule="auto"/>
            </w:pPr>
            <w:r>
              <w:rPr>
                <w:sz w:val="19"/>
              </w:rPr>
              <w:t>SOXLUSDT</w:t>
            </w:r>
          </w:p>
        </w:tc>
        <w:tc>
          <w:tcPr>
            <w:tcW w:w="3402" w:type="dxa"/>
            <w:shd w:val="clear" w:color="auto" w:fill="FFFFFF"/>
            <w:vAlign w:val="center"/>
          </w:tcPr>
          <w:p w14:paraId="0E0AD964" w14:textId="77777777" w:rsidR="005C6649" w:rsidRDefault="002855D8">
            <w:pPr>
              <w:spacing w:after="0" w:line="264" w:lineRule="auto"/>
            </w:pPr>
            <w:r>
              <w:rPr>
                <w:sz w:val="19"/>
              </w:rPr>
              <w:t>逐笔、盘口更新、标记价、指数价、</w:t>
            </w:r>
            <w:r>
              <w:rPr>
                <w:sz w:val="19"/>
              </w:rPr>
              <w:t xml:space="preserve">1 </w:t>
            </w:r>
            <w:r>
              <w:rPr>
                <w:sz w:val="19"/>
              </w:rPr>
              <w:t>分钟线</w:t>
            </w:r>
          </w:p>
        </w:tc>
        <w:tc>
          <w:tcPr>
            <w:tcW w:w="4195" w:type="dxa"/>
            <w:shd w:val="clear" w:color="auto" w:fill="FFFFFF"/>
            <w:vAlign w:val="center"/>
          </w:tcPr>
          <w:p w14:paraId="514293DD" w14:textId="77777777" w:rsidR="005C6649" w:rsidRDefault="002855D8">
            <w:pPr>
              <w:spacing w:after="0" w:line="264" w:lineRule="auto"/>
            </w:pPr>
            <w:r>
              <w:rPr>
                <w:sz w:val="19"/>
              </w:rPr>
              <w:t>先核实历史可得范围；实时序列校验与断点补采</w:t>
            </w:r>
          </w:p>
        </w:tc>
      </w:tr>
      <w:tr w:rsidR="005C6649" w14:paraId="5F393035" w14:textId="77777777">
        <w:trPr>
          <w:cantSplit/>
          <w:jc w:val="center"/>
        </w:trPr>
        <w:tc>
          <w:tcPr>
            <w:tcW w:w="2041" w:type="dxa"/>
            <w:shd w:val="clear" w:color="auto" w:fill="F7F9FA"/>
            <w:vAlign w:val="center"/>
          </w:tcPr>
          <w:p w14:paraId="70160CA3" w14:textId="77777777" w:rsidR="005C6649" w:rsidRDefault="002855D8">
            <w:pPr>
              <w:spacing w:after="0" w:line="264" w:lineRule="auto"/>
            </w:pPr>
            <w:r>
              <w:rPr>
                <w:sz w:val="19"/>
              </w:rPr>
              <w:t>合约规则</w:t>
            </w:r>
          </w:p>
        </w:tc>
        <w:tc>
          <w:tcPr>
            <w:tcW w:w="3402" w:type="dxa"/>
            <w:shd w:val="clear" w:color="auto" w:fill="F7F9FA"/>
            <w:vAlign w:val="center"/>
          </w:tcPr>
          <w:p w14:paraId="18EFBC62" w14:textId="77777777" w:rsidR="005C6649" w:rsidRDefault="002855D8">
            <w:pPr>
              <w:spacing w:after="0" w:line="264" w:lineRule="auto"/>
            </w:pPr>
            <w:r>
              <w:rPr>
                <w:sz w:val="19"/>
              </w:rPr>
              <w:t>过滤器、状态、资金费、交易时段、公告</w:t>
            </w:r>
          </w:p>
        </w:tc>
        <w:tc>
          <w:tcPr>
            <w:tcW w:w="4195" w:type="dxa"/>
            <w:shd w:val="clear" w:color="auto" w:fill="F7F9FA"/>
            <w:vAlign w:val="center"/>
          </w:tcPr>
          <w:p w14:paraId="401ACD0D" w14:textId="77777777" w:rsidR="005C6649" w:rsidRDefault="002855D8">
            <w:pPr>
              <w:spacing w:after="0" w:line="264" w:lineRule="auto"/>
            </w:pPr>
            <w:r>
              <w:rPr>
                <w:sz w:val="19"/>
              </w:rPr>
              <w:t>保存变更历史，不能用今日规则覆盖历史回放</w:t>
            </w:r>
          </w:p>
        </w:tc>
      </w:tr>
      <w:tr w:rsidR="005C6649" w14:paraId="0203451A" w14:textId="77777777">
        <w:trPr>
          <w:cantSplit/>
          <w:jc w:val="center"/>
        </w:trPr>
        <w:tc>
          <w:tcPr>
            <w:tcW w:w="2041" w:type="dxa"/>
            <w:shd w:val="clear" w:color="auto" w:fill="FFFFFF"/>
            <w:vAlign w:val="center"/>
          </w:tcPr>
          <w:p w14:paraId="2FFB3BD8" w14:textId="77777777" w:rsidR="005C6649" w:rsidRDefault="002855D8">
            <w:pPr>
              <w:spacing w:after="0" w:line="264" w:lineRule="auto"/>
            </w:pPr>
            <w:r>
              <w:rPr>
                <w:sz w:val="19"/>
              </w:rPr>
              <w:t>账户私有数据</w:t>
            </w:r>
          </w:p>
        </w:tc>
        <w:tc>
          <w:tcPr>
            <w:tcW w:w="3402" w:type="dxa"/>
            <w:shd w:val="clear" w:color="auto" w:fill="FFFFFF"/>
            <w:vAlign w:val="center"/>
          </w:tcPr>
          <w:p w14:paraId="54339819" w14:textId="77777777" w:rsidR="005C6649" w:rsidRDefault="002855D8">
            <w:pPr>
              <w:spacing w:after="0" w:line="264" w:lineRule="auto"/>
            </w:pPr>
            <w:r>
              <w:rPr>
                <w:sz w:val="19"/>
              </w:rPr>
              <w:t>订单、条件单、成交、佣金、持仓、收入</w:t>
            </w:r>
          </w:p>
        </w:tc>
        <w:tc>
          <w:tcPr>
            <w:tcW w:w="4195" w:type="dxa"/>
            <w:shd w:val="clear" w:color="auto" w:fill="FFFFFF"/>
            <w:vAlign w:val="center"/>
          </w:tcPr>
          <w:p w14:paraId="5A5ECD9F" w14:textId="77777777" w:rsidR="005C6649" w:rsidRDefault="002855D8">
            <w:pPr>
              <w:spacing w:after="0" w:line="264" w:lineRule="auto"/>
            </w:pPr>
            <w:r>
              <w:rPr>
                <w:sz w:val="19"/>
              </w:rPr>
              <w:t>仅在授权环境采集；实时流与定期查询双重对账</w:t>
            </w:r>
          </w:p>
        </w:tc>
      </w:tr>
      <w:tr w:rsidR="005C6649" w14:paraId="26D7A7E8" w14:textId="77777777">
        <w:trPr>
          <w:cantSplit/>
          <w:jc w:val="center"/>
        </w:trPr>
        <w:tc>
          <w:tcPr>
            <w:tcW w:w="2041" w:type="dxa"/>
            <w:shd w:val="clear" w:color="auto" w:fill="F7F9FA"/>
            <w:vAlign w:val="center"/>
          </w:tcPr>
          <w:p w14:paraId="527E9EFB" w14:textId="77777777" w:rsidR="005C6649" w:rsidRDefault="002855D8">
            <w:pPr>
              <w:spacing w:after="0" w:line="264" w:lineRule="auto"/>
            </w:pPr>
            <w:r>
              <w:rPr>
                <w:sz w:val="19"/>
              </w:rPr>
              <w:t xml:space="preserve">SOXL </w:t>
            </w:r>
            <w:r>
              <w:rPr>
                <w:sz w:val="19"/>
              </w:rPr>
              <w:t>与行业</w:t>
            </w:r>
          </w:p>
        </w:tc>
        <w:tc>
          <w:tcPr>
            <w:tcW w:w="3402" w:type="dxa"/>
            <w:shd w:val="clear" w:color="auto" w:fill="F7F9FA"/>
            <w:vAlign w:val="center"/>
          </w:tcPr>
          <w:p w14:paraId="5EA5E74A" w14:textId="77777777" w:rsidR="005C6649" w:rsidRDefault="002855D8">
            <w:pPr>
              <w:spacing w:after="0" w:line="264" w:lineRule="auto"/>
            </w:pPr>
            <w:r>
              <w:rPr>
                <w:sz w:val="19"/>
              </w:rPr>
              <w:t xml:space="preserve">ETF </w:t>
            </w:r>
            <w:r>
              <w:rPr>
                <w:sz w:val="19"/>
              </w:rPr>
              <w:t>原始价、复权因子、成交量、行业指数及相关市场</w:t>
            </w:r>
          </w:p>
        </w:tc>
        <w:tc>
          <w:tcPr>
            <w:tcW w:w="4195" w:type="dxa"/>
            <w:shd w:val="clear" w:color="auto" w:fill="F7F9FA"/>
            <w:vAlign w:val="center"/>
          </w:tcPr>
          <w:p w14:paraId="1DA6E624" w14:textId="77777777" w:rsidR="005C6649" w:rsidRDefault="002855D8">
            <w:pPr>
              <w:spacing w:after="0" w:line="264" w:lineRule="auto"/>
            </w:pPr>
            <w:r>
              <w:rPr>
                <w:sz w:val="19"/>
              </w:rPr>
              <w:t>原始价格用于经济核算，复权序列用于指定研究任务</w:t>
            </w:r>
          </w:p>
        </w:tc>
      </w:tr>
      <w:tr w:rsidR="005C6649" w14:paraId="7A758F44" w14:textId="77777777">
        <w:trPr>
          <w:cantSplit/>
          <w:jc w:val="center"/>
        </w:trPr>
        <w:tc>
          <w:tcPr>
            <w:tcW w:w="2041" w:type="dxa"/>
            <w:shd w:val="clear" w:color="auto" w:fill="FFFFFF"/>
            <w:vAlign w:val="center"/>
          </w:tcPr>
          <w:p w14:paraId="3A5124EE" w14:textId="77777777" w:rsidR="005C6649" w:rsidRDefault="002855D8">
            <w:pPr>
              <w:spacing w:after="0" w:line="264" w:lineRule="auto"/>
            </w:pPr>
            <w:r>
              <w:rPr>
                <w:sz w:val="19"/>
              </w:rPr>
              <w:t>新闻与事件</w:t>
            </w:r>
          </w:p>
        </w:tc>
        <w:tc>
          <w:tcPr>
            <w:tcW w:w="3402" w:type="dxa"/>
            <w:shd w:val="clear" w:color="auto" w:fill="FFFFFF"/>
            <w:vAlign w:val="center"/>
          </w:tcPr>
          <w:p w14:paraId="56029A66" w14:textId="77777777" w:rsidR="005C6649" w:rsidRDefault="002855D8">
            <w:pPr>
              <w:spacing w:after="0" w:line="264" w:lineRule="auto"/>
            </w:pPr>
            <w:r>
              <w:rPr>
                <w:sz w:val="19"/>
              </w:rPr>
              <w:t>原文、首发、接收、修订、来源许可、实体</w:t>
            </w:r>
          </w:p>
        </w:tc>
        <w:tc>
          <w:tcPr>
            <w:tcW w:w="4195" w:type="dxa"/>
            <w:shd w:val="clear" w:color="auto" w:fill="FFFFFF"/>
            <w:vAlign w:val="center"/>
          </w:tcPr>
          <w:p w14:paraId="3CEA1006" w14:textId="77777777" w:rsidR="005C6649" w:rsidRDefault="002855D8">
            <w:pPr>
              <w:spacing w:after="0" w:line="264" w:lineRule="auto"/>
            </w:pPr>
            <w:r>
              <w:rPr>
                <w:sz w:val="19"/>
              </w:rPr>
              <w:t>优先官方发布及有时点历史的授权新闻源</w:t>
            </w:r>
          </w:p>
        </w:tc>
      </w:tr>
      <w:tr w:rsidR="005C6649" w14:paraId="20187C18" w14:textId="77777777">
        <w:trPr>
          <w:cantSplit/>
          <w:jc w:val="center"/>
        </w:trPr>
        <w:tc>
          <w:tcPr>
            <w:tcW w:w="2041" w:type="dxa"/>
            <w:shd w:val="clear" w:color="auto" w:fill="F7F9FA"/>
            <w:vAlign w:val="center"/>
          </w:tcPr>
          <w:p w14:paraId="0B0622C9" w14:textId="77777777" w:rsidR="005C6649" w:rsidRDefault="002855D8">
            <w:pPr>
              <w:spacing w:after="0" w:line="264" w:lineRule="auto"/>
            </w:pPr>
            <w:r>
              <w:rPr>
                <w:sz w:val="19"/>
              </w:rPr>
              <w:lastRenderedPageBreak/>
              <w:t>日历与公司行动</w:t>
            </w:r>
          </w:p>
        </w:tc>
        <w:tc>
          <w:tcPr>
            <w:tcW w:w="3402" w:type="dxa"/>
            <w:shd w:val="clear" w:color="auto" w:fill="F7F9FA"/>
            <w:vAlign w:val="center"/>
          </w:tcPr>
          <w:p w14:paraId="05712EE6" w14:textId="77777777" w:rsidR="005C6649" w:rsidRDefault="002855D8">
            <w:pPr>
              <w:spacing w:after="0" w:line="264" w:lineRule="auto"/>
            </w:pPr>
            <w:r>
              <w:rPr>
                <w:sz w:val="19"/>
              </w:rPr>
              <w:t>宏观日程、财报、除息、拆并股、假期与提前收市</w:t>
            </w:r>
          </w:p>
        </w:tc>
        <w:tc>
          <w:tcPr>
            <w:tcW w:w="4195" w:type="dxa"/>
            <w:shd w:val="clear" w:color="auto" w:fill="F7F9FA"/>
            <w:vAlign w:val="center"/>
          </w:tcPr>
          <w:p w14:paraId="6220D1AB" w14:textId="77777777" w:rsidR="005C6649" w:rsidRDefault="002855D8">
            <w:pPr>
              <w:spacing w:after="0" w:line="264" w:lineRule="auto"/>
            </w:pPr>
            <w:r>
              <w:rPr>
                <w:sz w:val="19"/>
              </w:rPr>
              <w:t>区分计划时间和实际发布；保存每次修订</w:t>
            </w:r>
          </w:p>
        </w:tc>
      </w:tr>
      <w:tr w:rsidR="005C6649" w14:paraId="5C9A9597" w14:textId="77777777">
        <w:trPr>
          <w:cantSplit/>
          <w:jc w:val="center"/>
        </w:trPr>
        <w:tc>
          <w:tcPr>
            <w:tcW w:w="2041" w:type="dxa"/>
            <w:shd w:val="clear" w:color="auto" w:fill="FFFFFF"/>
            <w:vAlign w:val="center"/>
          </w:tcPr>
          <w:p w14:paraId="665D5891" w14:textId="77777777" w:rsidR="005C6649" w:rsidRDefault="002855D8">
            <w:pPr>
              <w:spacing w:after="0" w:line="264" w:lineRule="auto"/>
            </w:pPr>
            <w:r>
              <w:rPr>
                <w:sz w:val="19"/>
              </w:rPr>
              <w:t>汇率与基差</w:t>
            </w:r>
          </w:p>
        </w:tc>
        <w:tc>
          <w:tcPr>
            <w:tcW w:w="3402" w:type="dxa"/>
            <w:shd w:val="clear" w:color="auto" w:fill="FFFFFF"/>
            <w:vAlign w:val="center"/>
          </w:tcPr>
          <w:p w14:paraId="261BA731" w14:textId="77777777" w:rsidR="005C6649" w:rsidRDefault="002855D8">
            <w:pPr>
              <w:spacing w:after="0" w:line="264" w:lineRule="auto"/>
            </w:pPr>
            <w:r>
              <w:rPr>
                <w:sz w:val="19"/>
              </w:rPr>
              <w:t>USDT/USD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 xml:space="preserve">ETF </w:t>
            </w:r>
            <w:r>
              <w:rPr>
                <w:sz w:val="19"/>
              </w:rPr>
              <w:t>与合约对齐价格</w:t>
            </w:r>
          </w:p>
        </w:tc>
        <w:tc>
          <w:tcPr>
            <w:tcW w:w="4195" w:type="dxa"/>
            <w:shd w:val="clear" w:color="auto" w:fill="FFFFFF"/>
            <w:vAlign w:val="center"/>
          </w:tcPr>
          <w:p w14:paraId="0DE9C797" w14:textId="77777777" w:rsidR="005C6649" w:rsidRDefault="002855D8">
            <w:pPr>
              <w:spacing w:after="0" w:line="264" w:lineRule="auto"/>
            </w:pPr>
            <w:r>
              <w:rPr>
                <w:sz w:val="19"/>
              </w:rPr>
              <w:t>明确报价方向、可用时间和缺失策略</w:t>
            </w:r>
          </w:p>
        </w:tc>
      </w:tr>
    </w:tbl>
    <w:p w14:paraId="3169A25D" w14:textId="77777777" w:rsidR="005C6649" w:rsidRDefault="005C6649">
      <w:pPr>
        <w:spacing w:after="80" w:line="80" w:lineRule="exact"/>
      </w:pPr>
    </w:p>
    <w:p w14:paraId="3C86A1D4" w14:textId="77777777" w:rsidR="005C6649" w:rsidRDefault="002855D8">
      <w:r>
        <w:t xml:space="preserve">WP-02 </w:t>
      </w:r>
      <w:r>
        <w:t>比较至少两个可行数据来源的覆盖、首发延迟、修订历史、机器处理权、留存权和费用。没有采购结论前，以可合法获取的数据完成接口验证；不能把网页展示权当成批量存储或模型训练许可。核心数据源不可用时，暂停依赖它的研究结论和交易模式。</w:t>
      </w:r>
    </w:p>
    <w:p w14:paraId="13FB05E7" w14:textId="77777777" w:rsidR="005C6649" w:rsidRDefault="002855D8">
      <w:r>
        <w:t>P</w:t>
      </w:r>
      <w:r>
        <w:t>：决策、订单、成交、账务、配置与审计记录建议留存至少</w:t>
      </w:r>
      <w:r>
        <w:t xml:space="preserve"> 24 </w:t>
      </w:r>
      <w:r>
        <w:t>个月；研究原始文本和高频盘口按许可、成本及容量测算确定，至少覆盖所有已报告试验及争议复现需要。到期删除保留清单和原因。正文不包含个人凭据，敏感数据加密并限制读取。</w:t>
      </w:r>
    </w:p>
    <w:p w14:paraId="201E3820" w14:textId="77777777" w:rsidR="005C6649" w:rsidRDefault="002855D8">
      <w:pPr>
        <w:pStyle w:val="21"/>
      </w:pPr>
      <w:bookmarkStart w:id="23" w:name="_Toc240933148"/>
      <w:r>
        <w:t xml:space="preserve">6.2 </w:t>
      </w:r>
      <w:r>
        <w:t>时点正确性与质量闸门</w:t>
      </w:r>
      <w:bookmarkEnd w:id="23"/>
    </w:p>
    <w:p w14:paraId="425BE8DC" w14:textId="77777777" w:rsidR="005C6649" w:rsidRDefault="002855D8">
      <w:r>
        <w:t>交易可用时间取来源发布时间、实际首次接收时间以及必要处理完成时间的约束结果；历史试验加入测得的延迟分布。只有事后爬取时间、没有可靠首发记录的文章，不能伪装成低延迟历史信号。保存供应商补发与更正，不对旧数据原地覆盖。</w:t>
      </w:r>
    </w:p>
    <w:p w14:paraId="5B011377" w14:textId="77777777" w:rsidR="005C6649" w:rsidRDefault="002855D8">
      <w:r>
        <w:t>逐日输出覆盖率、缺口区间、异常价、重复率、时钟偏差、新闻延迟、模型失败率、时段分类和公司行动核对结果。缺失不是零事件或零波动。市场休市与采集故障分开标记；无有效报价时禁止生成虚假平稳行情。</w:t>
      </w:r>
    </w:p>
    <w:p w14:paraId="5354AA60" w14:textId="77777777" w:rsidR="005C6649" w:rsidRDefault="002855D8">
      <w:r>
        <w:t>P</w:t>
      </w:r>
      <w:r>
        <w:t>：回放输入由数据清单、哈希、规格版本、特征版本和代码摘要固定。研究结果可定位到原始证据。复权与未复权价格不得混用；当前成分股及权重不得倒灌历史事件影响计算。历史订单簿缺失时使用保守成交区间，不宣称精确逐笔回测。</w:t>
      </w:r>
    </w:p>
    <w:p w14:paraId="7218FF29" w14:textId="77777777" w:rsidR="005C6649" w:rsidRDefault="002855D8">
      <w:pPr>
        <w:pStyle w:val="21"/>
      </w:pPr>
      <w:bookmarkStart w:id="24" w:name="_Toc240933149"/>
      <w:r>
        <w:t xml:space="preserve">6.3 </w:t>
      </w:r>
      <w:r>
        <w:t>研究假设与实验顺序</w:t>
      </w:r>
      <w:bookmarkEnd w:id="24"/>
    </w:p>
    <w:p w14:paraId="4401C360" w14:textId="77777777" w:rsidR="005C6649" w:rsidRDefault="002855D8">
      <w:r>
        <w:t>第一批仅研究三类事件：重要半导体企业财报</w:t>
      </w:r>
      <w:r>
        <w:t>/</w:t>
      </w:r>
      <w:r>
        <w:t>指引、明确影响产业链的监管或供给事件、预先登记的宏观政策事件。实体到行业的关联强度按当时成分及经济关系确认。扩充类型必须证明独立增益，不能用更多因子掩盖初始假设失败。</w:t>
      </w:r>
    </w:p>
    <w:p w14:paraId="12B120E8" w14:textId="77777777" w:rsidR="005C6649" w:rsidRDefault="002855D8">
      <w:r>
        <w:t>实验按顺序登记：事件原始方向是否有信息；去重与未预期程度是否改善；时间衰减是否优于固定窗口；价格兑现是否在时点正确的前提下改善；仓位滞回是否减少成本；风险约束是否改善尾部损失；归因门控是否减少错误更新；有界学习是否优于冻结参数。它们是原规格</w:t>
      </w:r>
      <w:r>
        <w:t xml:space="preserve"> H01</w:t>
      </w:r>
      <w:r>
        <w:t>～</w:t>
      </w:r>
      <w:r>
        <w:t xml:space="preserve">H08 </w:t>
      </w:r>
      <w:r>
        <w:t>的实施实验，不重</w:t>
      </w:r>
      <w:r>
        <w:lastRenderedPageBreak/>
        <w:t>新定义原假设编号；</w:t>
      </w:r>
      <w:r>
        <w:t xml:space="preserve">WP-04 </w:t>
      </w:r>
      <w:r>
        <w:t>将每个实验映射到原假设，特别补齐情绪强度单调性、类型兑现差异及漂移诊断。</w:t>
      </w:r>
    </w:p>
    <w:p w14:paraId="30480E64" w14:textId="77777777" w:rsidR="005C6649" w:rsidRDefault="002855D8">
      <w:r>
        <w:t>每次实验必须登记主指标、经济上最小可接受改善、时间窗口、事件组、比较基线、成本假设、参数搜索范围和失败标准。使用现金基线、风险匹配的简单价格策略、冻结情绪模型及逐项消融。做空方向不能借做多方向的结果直接准入。</w:t>
      </w:r>
    </w:p>
    <w:p w14:paraId="575CEF50" w14:textId="77777777" w:rsidR="005C6649" w:rsidRDefault="002855D8">
      <w:pPr>
        <w:pStyle w:val="21"/>
      </w:pPr>
      <w:bookmarkStart w:id="25" w:name="_Toc240933150"/>
      <w:r>
        <w:t xml:space="preserve">6.4 </w:t>
      </w:r>
      <w:r>
        <w:t>三层验证与统计门槛</w:t>
      </w:r>
      <w:bookmarkEnd w:id="25"/>
    </w:p>
    <w:p w14:paraId="2355B9DD" w14:textId="77777777" w:rsidR="005C6649" w:rsidRDefault="002855D8">
      <w:r>
        <w:t>第一层用较长</w:t>
      </w:r>
      <w:r>
        <w:t xml:space="preserve"> ETF/</w:t>
      </w:r>
      <w:r>
        <w:t>行业历史验证事件与生命周期假设；第二层用真实合约历史验证成本、基差、资金费和风险适配；第三层用模型冻结后的前瞻数据验证可用延迟与真实决策。三层分别报告，禁止拼接成未经说明的长年合约业绩。</w:t>
      </w:r>
    </w:p>
    <w:p w14:paraId="2AC8190C" w14:textId="77777777" w:rsidR="005C6649" w:rsidRDefault="002855D8">
      <w:r>
        <w:t>训练、验证、测试保持时间顺序，按事件族分组，并清除跨窗标签重叠与设置隔离期。测试集封存，仅在版本冻结后运行一次。</w:t>
      </w:r>
      <w:r>
        <w:t xml:space="preserve">AI </w:t>
      </w:r>
      <w:r>
        <w:t>可能记忆历史结果，历史抽取评估必须披露污染风险；前瞻试验在输入到来前冻结模型和提示词。</w:t>
      </w:r>
    </w:p>
    <w:p w14:paraId="597598F4" w14:textId="77777777" w:rsidR="005C6649" w:rsidRDefault="002855D8">
      <w:r>
        <w:t>P</w:t>
      </w:r>
      <w:r>
        <w:t>：主收益指标为扣除全部成本、按风险预算归一化的净收益改善；同时报告回撤、尾部损失、换手、资金占用、滑点、独立事件数、未知比例和各时段结果。使用适合相关样本的区块重采样及候选数量控制；改善区间跨越无效区域时结论为证据不足。</w:t>
      </w:r>
      <w:r>
        <w:t xml:space="preserve">WP-04 </w:t>
      </w:r>
      <w:r>
        <w:t>先按最小效应与统计功效估算所需样本，再设前瞻观察期，不能事后选择门槛。</w:t>
      </w:r>
    </w:p>
    <w:p w14:paraId="0F79C04E" w14:textId="77777777" w:rsidR="005C6649" w:rsidRDefault="002855D8">
      <w:r>
        <w:t>工程排程预留至少</w:t>
      </w:r>
      <w:r>
        <w:t xml:space="preserve"> 4</w:t>
      </w:r>
      <w:r>
        <w:t>～</w:t>
      </w:r>
      <w:r>
        <w:t xml:space="preserve">6 </w:t>
      </w:r>
      <w:r>
        <w:t>周前瞻观察、至少</w:t>
      </w:r>
      <w:r>
        <w:t xml:space="preserve"> 4 </w:t>
      </w:r>
      <w:r>
        <w:t>周模拟和至少</w:t>
      </w:r>
      <w:r>
        <w:t xml:space="preserve"> 4 </w:t>
      </w:r>
      <w:r>
        <w:t>周有限实盘观察，但这些是时间下限安排，不是充分性标准；缺少独立事件、宏观窗口、方向或市场状态覆盖时继续观察。订单条数、重复转载和同一事件多次交易不得充当独立样本量。</w:t>
      </w:r>
    </w:p>
    <w:p w14:paraId="4CD326E2" w14:textId="77777777" w:rsidR="005C6649" w:rsidRDefault="002855D8">
      <w:pPr>
        <w:pStyle w:val="1"/>
      </w:pPr>
      <w:bookmarkStart w:id="26" w:name="_Toc240933151"/>
      <w:r>
        <w:t xml:space="preserve">7 </w:t>
      </w:r>
      <w:r>
        <w:t>策略、归因与学习实现</w:t>
      </w:r>
      <w:bookmarkEnd w:id="26"/>
    </w:p>
    <w:p w14:paraId="5B878EEE" w14:textId="77777777" w:rsidR="005C6649" w:rsidRDefault="002855D8">
      <w:pPr>
        <w:pStyle w:val="21"/>
      </w:pPr>
      <w:bookmarkStart w:id="27" w:name="_Toc240933152"/>
      <w:r>
        <w:t xml:space="preserve">7.1 </w:t>
      </w:r>
      <w:r>
        <w:t>确定性交易核心</w:t>
      </w:r>
      <w:bookmarkEnd w:id="27"/>
    </w:p>
    <w:p w14:paraId="7A8330B3" w14:textId="77777777" w:rsidR="005C6649" w:rsidRDefault="002855D8">
      <w:r>
        <w:t>按原规格实现纯业务计算模块：事件标准化与去重</w:t>
      </w:r>
      <w:r>
        <w:t xml:space="preserve"> → </w:t>
      </w:r>
      <w:r>
        <w:t>评分乘数及上限</w:t>
      </w:r>
      <w:r>
        <w:t xml:space="preserve"> → </w:t>
      </w:r>
      <w:r>
        <w:t>情绪注入</w:t>
      </w:r>
      <w:r>
        <w:t xml:space="preserve"> → </w:t>
      </w:r>
      <w:r>
        <w:t>时间衰减</w:t>
      </w:r>
      <w:r>
        <w:t xml:space="preserve"> → </w:t>
      </w:r>
      <w:r>
        <w:t>方向价格高水位及兑现预算</w:t>
      </w:r>
      <w:r>
        <w:t xml:space="preserve"> → </w:t>
      </w:r>
      <w:r>
        <w:t>失效处理</w:t>
      </w:r>
      <w:r>
        <w:t xml:space="preserve"> → </w:t>
      </w:r>
      <w:r>
        <w:t>状态与辅助因子</w:t>
      </w:r>
      <w:r>
        <w:t xml:space="preserve"> → </w:t>
      </w:r>
      <w:r>
        <w:t>仓位滞回</w:t>
      </w:r>
      <w:r>
        <w:t xml:space="preserve"> → </w:t>
      </w:r>
      <w:r>
        <w:t>风险投影。计算不读取系统隐含当前时间、不临时访问外部服务；时钟、输入快照和随机种子均显式传入。</w:t>
      </w:r>
    </w:p>
    <w:p w14:paraId="15F046FB" w14:textId="77777777" w:rsidR="005C6649" w:rsidRDefault="002855D8">
      <w:r>
        <w:t>先用原规格数值夹具建立验收，再加入长序列回放。任何模式必须复用同一计算核心；禁止为实盘另写一套未对照的情绪公式。所有单位、零值、边界、累计误差与舍入定义进入</w:t>
      </w:r>
      <w:r>
        <w:t xml:space="preserve"> ADR</w:t>
      </w:r>
      <w:r>
        <w:t>。信号解释至少显示贡献来源、残余情绪、兑现与衰减、触发阈值、目标量及风险裁剪原因。</w:t>
      </w:r>
    </w:p>
    <w:p w14:paraId="3DDFB9B7" w14:textId="77777777" w:rsidR="005C6649" w:rsidRDefault="002855D8">
      <w:r>
        <w:lastRenderedPageBreak/>
        <w:t xml:space="preserve">SOXL </w:t>
      </w:r>
      <w:r>
        <w:t>特有的兑现研究必须分解行业普涨、</w:t>
      </w:r>
      <w:r>
        <w:t xml:space="preserve">ETF </w:t>
      </w:r>
      <w:r>
        <w:t>路径影响、汇率和合约基差。若无法从合约价格中可靠区分事件兑现，则保留</w:t>
      </w:r>
      <w:r>
        <w:t>“</w:t>
      </w:r>
      <w:r>
        <w:t>不确定</w:t>
      </w:r>
      <w:r>
        <w:t>”</w:t>
      </w:r>
      <w:r>
        <w:t>标签，冻结相关学习；不强行从价格变化倒推事件一定正确。</w:t>
      </w:r>
    </w:p>
    <w:p w14:paraId="4AE4739A" w14:textId="77777777" w:rsidR="005C6649" w:rsidRDefault="002855D8">
      <w:pPr>
        <w:pStyle w:val="21"/>
      </w:pPr>
      <w:bookmarkStart w:id="28" w:name="_Toc240933153"/>
      <w:r>
        <w:t xml:space="preserve">7.2 AI </w:t>
      </w:r>
      <w:r>
        <w:t>事件服务</w:t>
      </w:r>
      <w:bookmarkEnd w:id="28"/>
    </w:p>
    <w:p w14:paraId="3933B7C8" w14:textId="77777777" w:rsidR="005C6649" w:rsidRDefault="002855D8">
      <w:r>
        <w:t xml:space="preserve">AI </w:t>
      </w:r>
      <w:r>
        <w:t>仅生成结构化候选事件，包括事件类型、实体、方向、幅度档、可靠度、未预期程度、证据片段、来源和不确定项。评分由结构校验与固定规则约束。无证据、超界、格式错误和超时进入隔离队列，不重试到得到想要的方向。</w:t>
      </w:r>
    </w:p>
    <w:p w14:paraId="101E4F86" w14:textId="77777777" w:rsidR="005C6649" w:rsidRDefault="002855D8">
      <w:r>
        <w:t>对同一原文和模型版本缓存结果，记录</w:t>
      </w:r>
      <w:r>
        <w:t xml:space="preserve"> token </w:t>
      </w:r>
      <w:r>
        <w:t>成本与耗时。重试不能形成新事件；供应商切换和模型升级作为版本变更验证。建立人工标注集评估分类、方向、事实一致性、去重和弃权质量；标注人员看不到未来收益，分歧单独登记。</w:t>
      </w:r>
    </w:p>
    <w:p w14:paraId="75DD6F50" w14:textId="77777777" w:rsidR="005C6649" w:rsidRDefault="002855D8">
      <w:pPr>
        <w:pStyle w:val="21"/>
      </w:pPr>
      <w:bookmarkStart w:id="29" w:name="_Toc240933154"/>
      <w:r>
        <w:t xml:space="preserve">7.3 </w:t>
      </w:r>
      <w:r>
        <w:t>案例、归因与标签</w:t>
      </w:r>
      <w:bookmarkEnd w:id="29"/>
    </w:p>
    <w:p w14:paraId="4B0453A3" w14:textId="77777777" w:rsidR="005C6649" w:rsidRDefault="002855D8">
      <w:r>
        <w:t>以实际持仓周期建立案例，关联部分成交、加减仓、退出、费用和退出后的固定观察窗口。止损后继续观察，区分行情反转、信号幅度、兑现速度、执行误差、风险约束和外部异常。多事件重叠时保留共同驱动组，不把不可识别的单事件收益作为精确标签。</w:t>
      </w:r>
    </w:p>
    <w:p w14:paraId="00096C8F" w14:textId="77777777" w:rsidR="005C6649" w:rsidRDefault="002855D8">
      <w:r>
        <w:t>成熟条件由观察窗口、数据完整性和公司行动处理共同决定。删失样本仍计入覆盖率；反事实路径独立保存，不进入真实净值。案例标签与收益报告可修订，但必须保留旧版本和修订理由，已经使用的学习证据不能静默替换。</w:t>
      </w:r>
    </w:p>
    <w:p w14:paraId="04966359" w14:textId="77777777" w:rsidR="005C6649" w:rsidRDefault="002855D8">
      <w:pPr>
        <w:pStyle w:val="21"/>
      </w:pPr>
      <w:bookmarkStart w:id="30" w:name="_Toc240933155"/>
      <w:r>
        <w:t xml:space="preserve">7.4 </w:t>
      </w:r>
      <w:r>
        <w:t>学习分四级启用</w:t>
      </w:r>
      <w:bookmarkEnd w:id="30"/>
    </w:p>
    <w:p w14:paraId="186E060F" w14:textId="77777777" w:rsidR="005C6649" w:rsidRDefault="002855D8">
      <w:r>
        <w:t>L0</w:t>
      </w:r>
      <w:r>
        <w:t>：全部参数冻结；完成案例和归因采集。</w:t>
      </w:r>
      <w:r>
        <w:t>L1</w:t>
      </w:r>
      <w:r>
        <w:t>：只生成学习候选，记录本来会调整什么，不改变交易。</w:t>
      </w:r>
      <w:r>
        <w:t>L2</w:t>
      </w:r>
      <w:r>
        <w:t>：候选通过独立验证、影子比较和人工发布后生效。</w:t>
      </w:r>
      <w:r>
        <w:t>L3</w:t>
      </w:r>
      <w:r>
        <w:t>：只有预先授权的白名单参数，在满足门控、固定步长、冷却、累计漂移边界和回滚条件时才能自动发布。</w:t>
      </w:r>
    </w:p>
    <w:p w14:paraId="4FEB1B79" w14:textId="77777777" w:rsidR="005C6649" w:rsidRDefault="002855D8">
      <w:r>
        <w:t>首批最多开放一个经识别性验证的参数族。硬限额、日亏损阈值、杠杆、账户模式、交易权限与生产模式永远不属于可学习参数。旧情绪贡献及旧仓位遵循既有冻结规则；新参数只在规定边界前瞻生效，不能扩大旧仓位风险。</w:t>
      </w:r>
    </w:p>
    <w:p w14:paraId="0989D72E" w14:textId="77777777" w:rsidR="005C6649" w:rsidRDefault="002855D8">
      <w:r>
        <w:t>每个候选保存独立证据、有效样本量、单参数差异、冻结对照、试验成本、结果区间和拒绝理由。同一证据不得反复驱动更新。漂移、连续反向更新、归因可信度下降或性能恶化时冻结学习并回退参数版本；回退不删除历史决策。</w:t>
      </w:r>
    </w:p>
    <w:p w14:paraId="0810C865" w14:textId="77777777" w:rsidR="005C6649" w:rsidRDefault="002855D8">
      <w:pPr>
        <w:pStyle w:val="1"/>
      </w:pPr>
      <w:bookmarkStart w:id="31" w:name="_Toc240933156"/>
      <w:r>
        <w:lastRenderedPageBreak/>
        <w:t xml:space="preserve">8 </w:t>
      </w:r>
      <w:r>
        <w:t>币安交易接入与持仓保护</w:t>
      </w:r>
      <w:bookmarkEnd w:id="31"/>
    </w:p>
    <w:p w14:paraId="06E48584" w14:textId="77777777" w:rsidR="005C6649" w:rsidRDefault="002855D8">
      <w:pPr>
        <w:pStyle w:val="21"/>
      </w:pPr>
      <w:bookmarkStart w:id="32" w:name="_Toc240933157"/>
      <w:r>
        <w:t xml:space="preserve">8.1 </w:t>
      </w:r>
      <w:r>
        <w:t>第一阶段必须验证的能力</w:t>
      </w:r>
      <w:bookmarkEnd w:id="32"/>
    </w:p>
    <w:p w14:paraId="07E2BC9F" w14:textId="77777777" w:rsidR="005C6649" w:rsidRDefault="002855D8">
      <w:r>
        <w:t xml:space="preserve">WP-02 </w:t>
      </w:r>
      <w:r>
        <w:t>形成能力矩阵：公开数据、时段、账户权限、独立账户、保证金模式、仓位模式、账户费率、杠杆档位、普通订单、条件订单、只减仓、撤单、成交查询、资金费与收入、用户回报、断线恢复、历史查询保留范围。每项标为</w:t>
      </w:r>
      <w:r>
        <w:t>“</w:t>
      </w:r>
      <w:r>
        <w:t>文档支持、目标环境实测通过、不支持、未知</w:t>
      </w:r>
      <w:r>
        <w:t>”</w:t>
      </w:r>
      <w:r>
        <w:t>之一；文档支持不能直接当成目标环境通过。</w:t>
      </w:r>
    </w:p>
    <w:p w14:paraId="206AE4EC" w14:textId="77777777" w:rsidR="005C6649" w:rsidRDefault="002855D8">
      <w:r>
        <w:t>官方交易接口对普通订单与条件订单提供不同能力，保护单需覆盖</w:t>
      </w:r>
      <w:r>
        <w:t xml:space="preserve"> algoOrder </w:t>
      </w:r>
      <w:r>
        <w:t>的创建、查询、撤销与触发后订单关联。参数组合按当前文档与目标账户测试；</w:t>
      </w:r>
      <w:r>
        <w:t>closePosition</w:t>
      </w:r>
      <w:r>
        <w:t>、</w:t>
      </w:r>
      <w:r>
        <w:t>quantity</w:t>
      </w:r>
      <w:r>
        <w:t>、</w:t>
      </w:r>
      <w:r>
        <w:t xml:space="preserve">reduceOnly </w:t>
      </w:r>
      <w:r>
        <w:t>和仓位模式的限制不能依靠默认值猜测。</w:t>
      </w:r>
      <w:hyperlink r:id="rId16">
        <w:r>
          <w:rPr>
            <w:color w:val="254D6D"/>
          </w:rPr>
          <w:t>币安交易接口</w:t>
        </w:r>
      </w:hyperlink>
    </w:p>
    <w:p w14:paraId="3FDCFE50" w14:textId="77777777" w:rsidR="005C6649" w:rsidRDefault="002855D8">
      <w:r>
        <w:t>测试网是否提供</w:t>
      </w:r>
      <w:r>
        <w:t xml:space="preserve"> SOXLUSDT </w:t>
      </w:r>
      <w:r>
        <w:t>和相同</w:t>
      </w:r>
      <w:r>
        <w:t xml:space="preserve"> TradFi </w:t>
      </w:r>
      <w:r>
        <w:t>机制尚未核实。若不提供，以模拟交易所验证专属逻辑、测试网其他合约验证通用协议、真实公共流验证行情；差异必须列入残余风险，并在所有安全门通过后，使用专门批准的最小生产联调额度补齐。不能宣称替代标的测试等于目标合约实测。</w:t>
      </w:r>
    </w:p>
    <w:p w14:paraId="1C150EF8" w14:textId="77777777" w:rsidR="005C6649" w:rsidRDefault="002855D8">
      <w:pPr>
        <w:pStyle w:val="21"/>
      </w:pPr>
      <w:bookmarkStart w:id="33" w:name="_Toc240933158"/>
      <w:r>
        <w:t xml:space="preserve">8.2 </w:t>
      </w:r>
      <w:r>
        <w:t>订单状态机与对账</w:t>
      </w:r>
      <w:bookmarkEnd w:id="33"/>
    </w:p>
    <w:p w14:paraId="6EEBF3A4" w14:textId="77777777" w:rsidR="005C6649" w:rsidRDefault="002855D8">
      <w:r>
        <w:t>状态机至少区分准备、已持久化、发送中、已受理、部分成交、全部成交、撤单中、已撤销、拒绝、过期与结果未知；</w:t>
      </w:r>
      <w:r>
        <w:t xml:space="preserve">“HTTP </w:t>
      </w:r>
      <w:r>
        <w:t>请求失败</w:t>
      </w:r>
      <w:r>
        <w:t>”</w:t>
      </w:r>
      <w:r>
        <w:t>不等于</w:t>
      </w:r>
      <w:r>
        <w:t>“</w:t>
      </w:r>
      <w:r>
        <w:t>订单未成立</w:t>
      </w:r>
      <w:r>
        <w:t>”</w:t>
      </w:r>
      <w:r>
        <w:t>。部分</w:t>
      </w:r>
      <w:r>
        <w:t xml:space="preserve"> 503 </w:t>
      </w:r>
      <w:r>
        <w:t>响应可能表示执行结果未知，必须先查询及核对回报，避免重复发单。</w:t>
      </w:r>
      <w:hyperlink r:id="rId17">
        <w:r>
          <w:rPr>
            <w:color w:val="254D6D"/>
          </w:rPr>
          <w:t>官方错误与重试语义</w:t>
        </w:r>
      </w:hyperlink>
    </w:p>
    <w:p w14:paraId="6CEED994" w14:textId="77777777" w:rsidR="005C6649" w:rsidRDefault="002855D8">
      <w:r>
        <w:t>P</w:t>
      </w:r>
      <w:r>
        <w:t>：订单意图及风险决策在同一事务写入，发送前取得单写者所有权。客户端</w:t>
      </w:r>
      <w:r>
        <w:t xml:space="preserve"> ID </w:t>
      </w:r>
      <w:r>
        <w:t>保持稳定；进程在发送与落账之间崩溃时，恢复程序先查单再决定后续。累计成交、手续费和持仓依据外部业务</w:t>
      </w:r>
      <w:r>
        <w:t xml:space="preserve"> ID </w:t>
      </w:r>
      <w:r>
        <w:t>去重；系统承认网络交付可重复，通过幂等和对账实现业务不重复。</w:t>
      </w:r>
    </w:p>
    <w:p w14:paraId="221DFE79" w14:textId="77777777" w:rsidR="005C6649" w:rsidRDefault="002855D8">
      <w:r>
        <w:t>风险敞口包含实际持仓及可能成交的未完成、发送中和未知订单。多转空时先减仓并确认归零，再创建反向增险意图；撤单失败或未知时不立即补发反向仓。私有流作为快速更新源，定期查询作为恢复与一致性核对；二者冲突进入风险锁定。</w:t>
      </w:r>
    </w:p>
    <w:p w14:paraId="73B83D99" w14:textId="77777777" w:rsidR="005C6649" w:rsidRDefault="002855D8">
      <w:pPr>
        <w:pStyle w:val="21"/>
      </w:pPr>
      <w:bookmarkStart w:id="34" w:name="_Toc240933159"/>
      <w:r>
        <w:t xml:space="preserve">8.3 </w:t>
      </w:r>
      <w:r>
        <w:t>保护单与紧急退出</w:t>
      </w:r>
      <w:bookmarkEnd w:id="34"/>
    </w:p>
    <w:p w14:paraId="7E200805" w14:textId="77777777" w:rsidR="005C6649" w:rsidRDefault="002855D8">
      <w:r>
        <w:t>每次成交后立即建立或调整交易所侧保护，并独立查询确认；本地记录</w:t>
      </w:r>
      <w:r>
        <w:t>“</w:t>
      </w:r>
      <w:r>
        <w:t>已发送</w:t>
      </w:r>
      <w:r>
        <w:t>”</w:t>
      </w:r>
      <w:r>
        <w:t>不算受保护。支持时优先使用已验证的全平或仅减仓保护语义，保护方向、触发价格、数量、有效状态和实际仓位须持续核对。触发后还需确认成交与残仓，不能把</w:t>
      </w:r>
      <w:r>
        <w:t>“</w:t>
      </w:r>
      <w:r>
        <w:t>已触发</w:t>
      </w:r>
      <w:r>
        <w:t>”</w:t>
      </w:r>
      <w:r>
        <w:t>当成</w:t>
      </w:r>
      <w:r>
        <w:t>“</w:t>
      </w:r>
      <w:r>
        <w:t>已平仓</w:t>
      </w:r>
      <w:r>
        <w:t>”</w:t>
      </w:r>
      <w:r>
        <w:t>。</w:t>
      </w:r>
    </w:p>
    <w:p w14:paraId="2DE0A852" w14:textId="77777777" w:rsidR="005C6649" w:rsidRDefault="002855D8">
      <w:r>
        <w:lastRenderedPageBreak/>
        <w:t>保护触发参考价格和</w:t>
      </w:r>
      <w:r>
        <w:t xml:space="preserve"> priceProtect </w:t>
      </w:r>
      <w:r>
        <w:t>选择写入</w:t>
      </w:r>
      <w:r>
        <w:t xml:space="preserve"> ADR</w:t>
      </w:r>
      <w:r>
        <w:t>：标记价有利于对齐保证金风险，但可能滞后于可成交价；价差保护也可能延迟触发。通过极端基差场景比较后冻结方案，不能默认开启即更安全。市价保护仍可能滑点或无法即时成交，须配备独立退出监测。</w:t>
      </w:r>
    </w:p>
    <w:p w14:paraId="1EA6190C" w14:textId="77777777" w:rsidR="005C6649" w:rsidRDefault="002855D8">
      <w:r>
        <w:t>入场与保护通常存在非原子窗口。</w:t>
      </w:r>
      <w:r>
        <w:t>P</w:t>
      </w:r>
      <w:r>
        <w:t>：将</w:t>
      </w:r>
      <w:r>
        <w:t>“</w:t>
      </w:r>
      <w:r>
        <w:t>成交确认到保护可查询确认</w:t>
      </w:r>
      <w:r>
        <w:t>”</w:t>
      </w:r>
      <w:r>
        <w:t>目标设为</w:t>
      </w:r>
      <w:r>
        <w:t xml:space="preserve"> p99 </w:t>
      </w:r>
      <w:r>
        <w:t>不超过</w:t>
      </w:r>
      <w:r>
        <w:t xml:space="preserve"> 2 </w:t>
      </w:r>
      <w:r>
        <w:t>秒，超过</w:t>
      </w:r>
      <w:r>
        <w:t xml:space="preserve"> 5 </w:t>
      </w:r>
      <w:r>
        <w:t>秒视为严重异常并立即禁止增险、尝试仅减仓退出；这些是待压测的工程目标，交易所异常时不保证达成。持续无法安装保护时禁止继续运行该实盘方案。</w:t>
      </w:r>
    </w:p>
    <w:p w14:paraId="651BB13B" w14:textId="77777777" w:rsidR="005C6649" w:rsidRDefault="002855D8">
      <w:r>
        <w:t>调整保护时先验证新保护可用再撤旧保护；若接口不允许并存，按已验证的安全替代流程执行，并记录无保护窗口。撤销全部订单必须区分增险单和保护单。死亡开关、定时撤单及人工停止都要验证不会留下裸仓；停止新交易不等于撤销持仓保护。</w:t>
      </w:r>
    </w:p>
    <w:p w14:paraId="726B1666" w14:textId="77777777" w:rsidR="005C6649" w:rsidRDefault="002855D8">
      <w:pPr>
        <w:pStyle w:val="21"/>
      </w:pPr>
      <w:bookmarkStart w:id="35" w:name="_Toc240933160"/>
      <w:r>
        <w:t xml:space="preserve">8.4 </w:t>
      </w:r>
      <w:r>
        <w:t>限流、时钟和异常恢复</w:t>
      </w:r>
      <w:bookmarkEnd w:id="35"/>
    </w:p>
    <w:p w14:paraId="11472B76" w14:textId="77777777" w:rsidR="005C6649" w:rsidRDefault="002855D8">
      <w:r>
        <w:t>分别预算市场查询、订单、账户查询与紧急减仓的请求额度。触发限流后退避并降低非必要查询，保留退出能力；不得不断重试造成封禁。时钟偏移超阈值时停止签名增险请求；恢复时补齐订单、成交、资金费和持仓，再重建策略状态。</w:t>
      </w:r>
    </w:p>
    <w:p w14:paraId="725B10A0" w14:textId="77777777" w:rsidR="005C6649" w:rsidRDefault="002855D8">
      <w:r>
        <w:t>交易所不可达时保留已在交易所成立的保护、冻结新增并告警；不能承诺本地一定能平仓。恢复后先确认真实仓位及订单，旧未发送意图默认失效，不重放过期交易。人工在交易所操作须进入审计并被对账识别；发现外部仓位改变后策略暂停，避免自动补回人工减掉的仓位。</w:t>
      </w:r>
    </w:p>
    <w:p w14:paraId="2A99C442" w14:textId="77777777" w:rsidR="005C6649" w:rsidRDefault="002855D8">
      <w:pPr>
        <w:pStyle w:val="1"/>
      </w:pPr>
      <w:bookmarkStart w:id="36" w:name="_Toc240933161"/>
      <w:r>
        <w:t xml:space="preserve">9 </w:t>
      </w:r>
      <w:r>
        <w:t>测试、安全与性能目标</w:t>
      </w:r>
      <w:bookmarkEnd w:id="36"/>
    </w:p>
    <w:p w14:paraId="680AF4D0" w14:textId="77777777" w:rsidR="005C6649" w:rsidRDefault="002855D8">
      <w:pPr>
        <w:pStyle w:val="21"/>
      </w:pPr>
      <w:bookmarkStart w:id="37" w:name="_Toc240933162"/>
      <w:r>
        <w:t xml:space="preserve">9.1 </w:t>
      </w:r>
      <w:r>
        <w:t>分层测试策略</w:t>
      </w:r>
      <w:bookmarkEnd w:id="37"/>
    </w:p>
    <w:p w14:paraId="075EAB6E" w14:textId="77777777" w:rsidR="005C6649" w:rsidRDefault="002855D8">
      <w:r>
        <w:t>单元与属性测试覆盖数学不变量、风险单调性、精度、去重和状态转移；契约测试覆盖真实接口字段、错误语义及枚举变化；集成测试覆盖事务、回报、重启和对账；回放测试验证同输入同版本结果一致；故障注入验证断流、时钟漂移、重复回报、网络分区、数据库不可用与满盘。</w:t>
      </w:r>
    </w:p>
    <w:p w14:paraId="55E34299" w14:textId="77777777" w:rsidR="005C6649" w:rsidRDefault="002855D8">
      <w:r>
        <w:t>所有测试记录输入、可用时间、预期、实际、版本和证据位置。收益试验与安全测试分别出结论。</w:t>
      </w:r>
      <w:r>
        <w:t xml:space="preserve">P0 </w:t>
      </w:r>
      <w:r>
        <w:t>安全失败、未关闭的严重缺陷或无法解释的账差都阻止实盘，不以总体通过率抵消。低优先级缺陷需有影响范围、临时控制和修复期限。</w:t>
      </w:r>
    </w:p>
    <w:p w14:paraId="0A7EC4CC" w14:textId="77777777" w:rsidR="005C6649" w:rsidRDefault="002855D8">
      <w:pPr>
        <w:pStyle w:val="21"/>
      </w:pPr>
      <w:bookmarkStart w:id="38" w:name="_Toc240933163"/>
      <w:r>
        <w:lastRenderedPageBreak/>
        <w:t xml:space="preserve">9.2 </w:t>
      </w:r>
      <w:r>
        <w:t>工程服务目标</w:t>
      </w:r>
      <w:bookmarkEnd w:id="38"/>
    </w:p>
    <w:p w14:paraId="3C507816" w14:textId="77777777" w:rsidR="005C6649" w:rsidRDefault="002855D8">
      <w:r>
        <w:t>下表为建议验收目标，适用于单品种、非高频系统。</w:t>
      </w:r>
      <w:r>
        <w:t xml:space="preserve">WP-03 </w:t>
      </w:r>
      <w:r>
        <w:t>用目标部署地区和真实数据测量；不达标先修改架构或收窄交易窗口，不能无记录地放宽门槛。交易所不可达属于外部事件，仍计入业务可用性，同时单独归因。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90" w:type="dxa"/>
          <w:left w:w="100" w:type="dxa"/>
          <w:bottom w:w="90" w:type="dxa"/>
          <w:right w:w="100" w:type="dxa"/>
        </w:tblCellMar>
        <w:tblLook w:val="04A0" w:firstRow="1" w:lastRow="0" w:firstColumn="1" w:lastColumn="0" w:noHBand="0" w:noVBand="1"/>
      </w:tblPr>
      <w:tblGrid>
        <w:gridCol w:w="2041"/>
        <w:gridCol w:w="3402"/>
        <w:gridCol w:w="4195"/>
      </w:tblGrid>
      <w:tr w:rsidR="005C6649" w14:paraId="4824F8A6" w14:textId="77777777">
        <w:trPr>
          <w:cantSplit/>
          <w:tblHeader/>
          <w:jc w:val="center"/>
        </w:trPr>
        <w:tc>
          <w:tcPr>
            <w:tcW w:w="2041" w:type="dxa"/>
            <w:shd w:val="clear" w:color="auto" w:fill="E7EDF2"/>
            <w:vAlign w:val="center"/>
          </w:tcPr>
          <w:p w14:paraId="761BC3BF" w14:textId="77777777" w:rsidR="005C6649" w:rsidRDefault="002855D8">
            <w:pPr>
              <w:keepNext/>
              <w:spacing w:after="0" w:line="264" w:lineRule="auto"/>
            </w:pPr>
            <w:r>
              <w:rPr>
                <w:b/>
                <w:sz w:val="19"/>
              </w:rPr>
              <w:t>指标</w:t>
            </w:r>
          </w:p>
        </w:tc>
        <w:tc>
          <w:tcPr>
            <w:tcW w:w="3402" w:type="dxa"/>
            <w:shd w:val="clear" w:color="auto" w:fill="E7EDF2"/>
            <w:vAlign w:val="center"/>
          </w:tcPr>
          <w:p w14:paraId="22317BD6" w14:textId="77777777" w:rsidR="005C6649" w:rsidRDefault="002855D8">
            <w:pPr>
              <w:keepNext/>
              <w:spacing w:after="0" w:line="264" w:lineRule="auto"/>
            </w:pPr>
            <w:r>
              <w:rPr>
                <w:b/>
                <w:sz w:val="19"/>
              </w:rPr>
              <w:t>建议目标</w:t>
            </w:r>
          </w:p>
        </w:tc>
        <w:tc>
          <w:tcPr>
            <w:tcW w:w="4195" w:type="dxa"/>
            <w:shd w:val="clear" w:color="auto" w:fill="E7EDF2"/>
            <w:vAlign w:val="center"/>
          </w:tcPr>
          <w:p w14:paraId="5F68878C" w14:textId="77777777" w:rsidR="005C6649" w:rsidRDefault="002855D8">
            <w:pPr>
              <w:keepNext/>
              <w:spacing w:after="0" w:line="264" w:lineRule="auto"/>
            </w:pPr>
            <w:r>
              <w:rPr>
                <w:b/>
                <w:sz w:val="19"/>
              </w:rPr>
              <w:t>失败行为</w:t>
            </w:r>
          </w:p>
        </w:tc>
      </w:tr>
      <w:tr w:rsidR="005C6649" w14:paraId="13881AB7" w14:textId="77777777">
        <w:trPr>
          <w:cantSplit/>
          <w:jc w:val="center"/>
        </w:trPr>
        <w:tc>
          <w:tcPr>
            <w:tcW w:w="2041" w:type="dxa"/>
            <w:shd w:val="clear" w:color="auto" w:fill="FFFFFF"/>
            <w:vAlign w:val="center"/>
          </w:tcPr>
          <w:p w14:paraId="4D63DCA2" w14:textId="77777777" w:rsidR="005C6649" w:rsidRDefault="002855D8">
            <w:pPr>
              <w:spacing w:after="0" w:line="264" w:lineRule="auto"/>
            </w:pPr>
            <w:r>
              <w:rPr>
                <w:sz w:val="19"/>
              </w:rPr>
              <w:t>核心计算延迟</w:t>
            </w:r>
          </w:p>
        </w:tc>
        <w:tc>
          <w:tcPr>
            <w:tcW w:w="3402" w:type="dxa"/>
            <w:shd w:val="clear" w:color="auto" w:fill="FFFFFF"/>
            <w:vAlign w:val="center"/>
          </w:tcPr>
          <w:p w14:paraId="0B141503" w14:textId="77777777" w:rsidR="005C6649" w:rsidRDefault="002855D8">
            <w:pPr>
              <w:spacing w:after="0" w:line="264" w:lineRule="auto"/>
            </w:pPr>
            <w:r>
              <w:rPr>
                <w:sz w:val="19"/>
              </w:rPr>
              <w:t>冻结输入到风险决定</w:t>
            </w:r>
            <w:r>
              <w:rPr>
                <w:sz w:val="19"/>
              </w:rPr>
              <w:t xml:space="preserve"> p99 ≤ 500 </w:t>
            </w:r>
            <w:r>
              <w:rPr>
                <w:sz w:val="19"/>
              </w:rPr>
              <w:t>毫秒</w:t>
            </w:r>
          </w:p>
        </w:tc>
        <w:tc>
          <w:tcPr>
            <w:tcW w:w="4195" w:type="dxa"/>
            <w:shd w:val="clear" w:color="auto" w:fill="FFFFFF"/>
            <w:vAlign w:val="center"/>
          </w:tcPr>
          <w:p w14:paraId="1C76C59F" w14:textId="77777777" w:rsidR="005C6649" w:rsidRDefault="002855D8">
            <w:pPr>
              <w:spacing w:after="0" w:line="264" w:lineRule="auto"/>
            </w:pPr>
            <w:r>
              <w:rPr>
                <w:sz w:val="19"/>
              </w:rPr>
              <w:t>暂停增险，保留快速风险处理</w:t>
            </w:r>
          </w:p>
        </w:tc>
      </w:tr>
      <w:tr w:rsidR="005C6649" w14:paraId="0D0C66AE" w14:textId="77777777">
        <w:trPr>
          <w:cantSplit/>
          <w:jc w:val="center"/>
        </w:trPr>
        <w:tc>
          <w:tcPr>
            <w:tcW w:w="2041" w:type="dxa"/>
            <w:shd w:val="clear" w:color="auto" w:fill="F7F9FA"/>
            <w:vAlign w:val="center"/>
          </w:tcPr>
          <w:p w14:paraId="67758990" w14:textId="77777777" w:rsidR="005C6649" w:rsidRDefault="002855D8">
            <w:pPr>
              <w:spacing w:after="0" w:line="264" w:lineRule="auto"/>
            </w:pPr>
            <w:r>
              <w:rPr>
                <w:sz w:val="19"/>
              </w:rPr>
              <w:t xml:space="preserve">AI </w:t>
            </w:r>
            <w:r>
              <w:rPr>
                <w:sz w:val="19"/>
              </w:rPr>
              <w:t>事件处理</w:t>
            </w:r>
          </w:p>
        </w:tc>
        <w:tc>
          <w:tcPr>
            <w:tcW w:w="3402" w:type="dxa"/>
            <w:shd w:val="clear" w:color="auto" w:fill="F7F9FA"/>
            <w:vAlign w:val="center"/>
          </w:tcPr>
          <w:p w14:paraId="232B442A" w14:textId="77777777" w:rsidR="005C6649" w:rsidRDefault="002855D8">
            <w:pPr>
              <w:spacing w:after="0" w:line="264" w:lineRule="auto"/>
            </w:pPr>
            <w:r>
              <w:rPr>
                <w:sz w:val="19"/>
              </w:rPr>
              <w:t>正常负载</w:t>
            </w:r>
            <w:r>
              <w:rPr>
                <w:sz w:val="19"/>
              </w:rPr>
              <w:t xml:space="preserve"> p95 ≤ 30 </w:t>
            </w:r>
            <w:r>
              <w:rPr>
                <w:sz w:val="19"/>
              </w:rPr>
              <w:t>秒；超过</w:t>
            </w:r>
            <w:r>
              <w:rPr>
                <w:sz w:val="19"/>
              </w:rPr>
              <w:t xml:space="preserve"> 60 </w:t>
            </w:r>
            <w:r>
              <w:rPr>
                <w:sz w:val="19"/>
              </w:rPr>
              <w:t>秒标记迟到</w:t>
            </w:r>
          </w:p>
        </w:tc>
        <w:tc>
          <w:tcPr>
            <w:tcW w:w="4195" w:type="dxa"/>
            <w:shd w:val="clear" w:color="auto" w:fill="F7F9FA"/>
            <w:vAlign w:val="center"/>
          </w:tcPr>
          <w:p w14:paraId="4DE2B37B" w14:textId="77777777" w:rsidR="005C6649" w:rsidRDefault="002855D8">
            <w:pPr>
              <w:spacing w:after="0" w:line="264" w:lineRule="auto"/>
            </w:pPr>
            <w:r>
              <w:rPr>
                <w:sz w:val="19"/>
              </w:rPr>
              <w:t>重新校验可用性，不追溯成交</w:t>
            </w:r>
          </w:p>
        </w:tc>
      </w:tr>
      <w:tr w:rsidR="005C6649" w14:paraId="7F441A1D" w14:textId="77777777">
        <w:trPr>
          <w:cantSplit/>
          <w:jc w:val="center"/>
        </w:trPr>
        <w:tc>
          <w:tcPr>
            <w:tcW w:w="2041" w:type="dxa"/>
            <w:shd w:val="clear" w:color="auto" w:fill="FFFFFF"/>
            <w:vAlign w:val="center"/>
          </w:tcPr>
          <w:p w14:paraId="2FCBD164" w14:textId="77777777" w:rsidR="005C6649" w:rsidRDefault="002855D8">
            <w:pPr>
              <w:spacing w:after="0" w:line="264" w:lineRule="auto"/>
            </w:pPr>
            <w:r>
              <w:rPr>
                <w:sz w:val="19"/>
              </w:rPr>
              <w:t>市场数据年龄</w:t>
            </w:r>
          </w:p>
        </w:tc>
        <w:tc>
          <w:tcPr>
            <w:tcW w:w="3402" w:type="dxa"/>
            <w:shd w:val="clear" w:color="auto" w:fill="FFFFFF"/>
            <w:vAlign w:val="center"/>
          </w:tcPr>
          <w:p w14:paraId="392CBB4D" w14:textId="77777777" w:rsidR="005C6649" w:rsidRDefault="002855D8">
            <w:pPr>
              <w:spacing w:after="0" w:line="264" w:lineRule="auto"/>
            </w:pPr>
            <w:r>
              <w:rPr>
                <w:sz w:val="19"/>
              </w:rPr>
              <w:t>报价超过</w:t>
            </w:r>
            <w:r>
              <w:rPr>
                <w:sz w:val="19"/>
              </w:rPr>
              <w:t xml:space="preserve"> 5 </w:t>
            </w:r>
            <w:r>
              <w:rPr>
                <w:sz w:val="19"/>
              </w:rPr>
              <w:t>秒或序列有缺口即不可用于增险</w:t>
            </w:r>
          </w:p>
        </w:tc>
        <w:tc>
          <w:tcPr>
            <w:tcW w:w="4195" w:type="dxa"/>
            <w:shd w:val="clear" w:color="auto" w:fill="FFFFFF"/>
            <w:vAlign w:val="center"/>
          </w:tcPr>
          <w:p w14:paraId="041A47E0" w14:textId="77777777" w:rsidR="005C6649" w:rsidRDefault="002855D8">
            <w:pPr>
              <w:spacing w:after="0" w:line="264" w:lineRule="auto"/>
            </w:pPr>
            <w:r>
              <w:rPr>
                <w:sz w:val="19"/>
              </w:rPr>
              <w:t>补快照并重建；分清源时段与故障</w:t>
            </w:r>
          </w:p>
        </w:tc>
      </w:tr>
      <w:tr w:rsidR="005C6649" w14:paraId="3BE280FD" w14:textId="77777777">
        <w:trPr>
          <w:cantSplit/>
          <w:jc w:val="center"/>
        </w:trPr>
        <w:tc>
          <w:tcPr>
            <w:tcW w:w="2041" w:type="dxa"/>
            <w:shd w:val="clear" w:color="auto" w:fill="F7F9FA"/>
            <w:vAlign w:val="center"/>
          </w:tcPr>
          <w:p w14:paraId="72AABE26" w14:textId="77777777" w:rsidR="005C6649" w:rsidRDefault="002855D8">
            <w:pPr>
              <w:spacing w:after="0" w:line="264" w:lineRule="auto"/>
            </w:pPr>
            <w:r>
              <w:rPr>
                <w:sz w:val="19"/>
              </w:rPr>
              <w:t>账户状态确认</w:t>
            </w:r>
          </w:p>
        </w:tc>
        <w:tc>
          <w:tcPr>
            <w:tcW w:w="3402" w:type="dxa"/>
            <w:shd w:val="clear" w:color="auto" w:fill="F7F9FA"/>
            <w:vAlign w:val="center"/>
          </w:tcPr>
          <w:p w14:paraId="1B4D9C23" w14:textId="77777777" w:rsidR="005C6649" w:rsidRDefault="002855D8">
            <w:pPr>
              <w:spacing w:after="0" w:line="264" w:lineRule="auto"/>
            </w:pPr>
            <w:r>
              <w:rPr>
                <w:sz w:val="19"/>
              </w:rPr>
              <w:t>私有流断开即暂停增险；至少每</w:t>
            </w:r>
            <w:r>
              <w:rPr>
                <w:sz w:val="19"/>
              </w:rPr>
              <w:t xml:space="preserve"> 30 </w:t>
            </w:r>
            <w:r>
              <w:rPr>
                <w:sz w:val="19"/>
              </w:rPr>
              <w:t>秒主动核对关键状态</w:t>
            </w:r>
          </w:p>
        </w:tc>
        <w:tc>
          <w:tcPr>
            <w:tcW w:w="4195" w:type="dxa"/>
            <w:shd w:val="clear" w:color="auto" w:fill="F7F9FA"/>
            <w:vAlign w:val="center"/>
          </w:tcPr>
          <w:p w14:paraId="0B6BA696" w14:textId="77777777" w:rsidR="005C6649" w:rsidRDefault="002855D8">
            <w:pPr>
              <w:spacing w:after="0" w:line="264" w:lineRule="auto"/>
            </w:pPr>
            <w:r>
              <w:rPr>
                <w:sz w:val="19"/>
              </w:rPr>
              <w:t>未知订单不补发；减仓通道继续</w:t>
            </w:r>
          </w:p>
        </w:tc>
      </w:tr>
      <w:tr w:rsidR="005C6649" w14:paraId="1B34A9E4" w14:textId="77777777">
        <w:trPr>
          <w:cantSplit/>
          <w:jc w:val="center"/>
        </w:trPr>
        <w:tc>
          <w:tcPr>
            <w:tcW w:w="2041" w:type="dxa"/>
            <w:shd w:val="clear" w:color="auto" w:fill="FFFFFF"/>
            <w:vAlign w:val="center"/>
          </w:tcPr>
          <w:p w14:paraId="7B7B4219" w14:textId="77777777" w:rsidR="005C6649" w:rsidRDefault="002855D8">
            <w:pPr>
              <w:spacing w:after="0" w:line="264" w:lineRule="auto"/>
            </w:pPr>
            <w:r>
              <w:rPr>
                <w:sz w:val="19"/>
              </w:rPr>
              <w:t>时钟偏差</w:t>
            </w:r>
          </w:p>
        </w:tc>
        <w:tc>
          <w:tcPr>
            <w:tcW w:w="3402" w:type="dxa"/>
            <w:shd w:val="clear" w:color="auto" w:fill="FFFFFF"/>
            <w:vAlign w:val="center"/>
          </w:tcPr>
          <w:p w14:paraId="42A3B144" w14:textId="77777777" w:rsidR="005C6649" w:rsidRDefault="002855D8">
            <w:pPr>
              <w:spacing w:after="0" w:line="264" w:lineRule="auto"/>
            </w:pPr>
            <w:r>
              <w:rPr>
                <w:sz w:val="19"/>
              </w:rPr>
              <w:t>警戒</w:t>
            </w:r>
            <w:r>
              <w:rPr>
                <w:sz w:val="19"/>
              </w:rPr>
              <w:t xml:space="preserve"> 250 </w:t>
            </w:r>
            <w:r>
              <w:rPr>
                <w:sz w:val="19"/>
              </w:rPr>
              <w:t>毫秒；超过</w:t>
            </w:r>
            <w:r>
              <w:rPr>
                <w:sz w:val="19"/>
              </w:rPr>
              <w:t xml:space="preserve"> 500 </w:t>
            </w:r>
            <w:r>
              <w:rPr>
                <w:sz w:val="19"/>
              </w:rPr>
              <w:t>毫秒阻止增险</w:t>
            </w:r>
          </w:p>
        </w:tc>
        <w:tc>
          <w:tcPr>
            <w:tcW w:w="4195" w:type="dxa"/>
            <w:shd w:val="clear" w:color="auto" w:fill="FFFFFF"/>
            <w:vAlign w:val="center"/>
          </w:tcPr>
          <w:p w14:paraId="1CD46508" w14:textId="77777777" w:rsidR="005C6649" w:rsidRDefault="002855D8">
            <w:pPr>
              <w:spacing w:after="0" w:line="264" w:lineRule="auto"/>
            </w:pPr>
            <w:r>
              <w:rPr>
                <w:sz w:val="19"/>
              </w:rPr>
              <w:t>修复同步并复核签名请求</w:t>
            </w:r>
          </w:p>
        </w:tc>
      </w:tr>
      <w:tr w:rsidR="005C6649" w14:paraId="319C1FD9" w14:textId="77777777">
        <w:trPr>
          <w:cantSplit/>
          <w:jc w:val="center"/>
        </w:trPr>
        <w:tc>
          <w:tcPr>
            <w:tcW w:w="2041" w:type="dxa"/>
            <w:shd w:val="clear" w:color="auto" w:fill="F7F9FA"/>
            <w:vAlign w:val="center"/>
          </w:tcPr>
          <w:p w14:paraId="4E665C54" w14:textId="77777777" w:rsidR="005C6649" w:rsidRDefault="002855D8">
            <w:pPr>
              <w:spacing w:after="0" w:line="264" w:lineRule="auto"/>
            </w:pPr>
            <w:r>
              <w:rPr>
                <w:sz w:val="19"/>
              </w:rPr>
              <w:t>保护完整性</w:t>
            </w:r>
          </w:p>
        </w:tc>
        <w:tc>
          <w:tcPr>
            <w:tcW w:w="3402" w:type="dxa"/>
            <w:shd w:val="clear" w:color="auto" w:fill="F7F9FA"/>
            <w:vAlign w:val="center"/>
          </w:tcPr>
          <w:p w14:paraId="47F0EDD0" w14:textId="77777777" w:rsidR="005C6649" w:rsidRDefault="002855D8">
            <w:pPr>
              <w:spacing w:after="0" w:line="264" w:lineRule="auto"/>
            </w:pPr>
            <w:r>
              <w:rPr>
                <w:sz w:val="19"/>
              </w:rPr>
              <w:t>所有持仓受保护；例外窗口按第</w:t>
            </w:r>
            <w:r>
              <w:rPr>
                <w:sz w:val="19"/>
              </w:rPr>
              <w:t xml:space="preserve"> 8.3 </w:t>
            </w:r>
            <w:r>
              <w:rPr>
                <w:sz w:val="19"/>
              </w:rPr>
              <w:t>节处置</w:t>
            </w:r>
          </w:p>
        </w:tc>
        <w:tc>
          <w:tcPr>
            <w:tcW w:w="4195" w:type="dxa"/>
            <w:shd w:val="clear" w:color="auto" w:fill="F7F9FA"/>
            <w:vAlign w:val="center"/>
          </w:tcPr>
          <w:p w14:paraId="00E0229A" w14:textId="77777777" w:rsidR="005C6649" w:rsidRDefault="002855D8">
            <w:pPr>
              <w:spacing w:after="0" w:line="264" w:lineRule="auto"/>
            </w:pPr>
            <w:r>
              <w:rPr>
                <w:sz w:val="19"/>
              </w:rPr>
              <w:t>严重告警、退出、事故记录</w:t>
            </w:r>
          </w:p>
        </w:tc>
      </w:tr>
      <w:tr w:rsidR="005C6649" w14:paraId="09C36F68" w14:textId="77777777">
        <w:trPr>
          <w:cantSplit/>
          <w:jc w:val="center"/>
        </w:trPr>
        <w:tc>
          <w:tcPr>
            <w:tcW w:w="2041" w:type="dxa"/>
            <w:shd w:val="clear" w:color="auto" w:fill="FFFFFF"/>
            <w:vAlign w:val="center"/>
          </w:tcPr>
          <w:p w14:paraId="4D7EA09F" w14:textId="77777777" w:rsidR="005C6649" w:rsidRDefault="002855D8">
            <w:pPr>
              <w:spacing w:after="0" w:line="264" w:lineRule="auto"/>
            </w:pPr>
            <w:r>
              <w:rPr>
                <w:sz w:val="19"/>
              </w:rPr>
              <w:t>告警时效</w:t>
            </w:r>
          </w:p>
        </w:tc>
        <w:tc>
          <w:tcPr>
            <w:tcW w:w="3402" w:type="dxa"/>
            <w:shd w:val="clear" w:color="auto" w:fill="FFFFFF"/>
            <w:vAlign w:val="center"/>
          </w:tcPr>
          <w:p w14:paraId="0DE4E279" w14:textId="77777777" w:rsidR="005C6649" w:rsidRDefault="002855D8">
            <w:pPr>
              <w:spacing w:after="0" w:line="264" w:lineRule="auto"/>
            </w:pPr>
            <w:r>
              <w:rPr>
                <w:sz w:val="19"/>
              </w:rPr>
              <w:t>严重故障</w:t>
            </w:r>
            <w:r>
              <w:rPr>
                <w:sz w:val="19"/>
              </w:rPr>
              <w:t xml:space="preserve"> 30 </w:t>
            </w:r>
            <w:r>
              <w:rPr>
                <w:sz w:val="19"/>
              </w:rPr>
              <w:t>秒内送达；值守</w:t>
            </w:r>
            <w:r>
              <w:rPr>
                <w:sz w:val="19"/>
              </w:rPr>
              <w:t xml:space="preserve"> 5 </w:t>
            </w:r>
            <w:r>
              <w:rPr>
                <w:sz w:val="19"/>
              </w:rPr>
              <w:t>分钟内响应</w:t>
            </w:r>
          </w:p>
        </w:tc>
        <w:tc>
          <w:tcPr>
            <w:tcW w:w="4195" w:type="dxa"/>
            <w:shd w:val="clear" w:color="auto" w:fill="FFFFFF"/>
            <w:vAlign w:val="center"/>
          </w:tcPr>
          <w:p w14:paraId="20D0EA91" w14:textId="77777777" w:rsidR="005C6649" w:rsidRDefault="002855D8">
            <w:pPr>
              <w:spacing w:after="0" w:line="264" w:lineRule="auto"/>
            </w:pPr>
            <w:r>
              <w:rPr>
                <w:sz w:val="19"/>
              </w:rPr>
              <w:t>无响应进入预定降险流程</w:t>
            </w:r>
          </w:p>
        </w:tc>
      </w:tr>
      <w:tr w:rsidR="005C6649" w14:paraId="391A2600" w14:textId="77777777">
        <w:trPr>
          <w:cantSplit/>
          <w:jc w:val="center"/>
        </w:trPr>
        <w:tc>
          <w:tcPr>
            <w:tcW w:w="2041" w:type="dxa"/>
            <w:shd w:val="clear" w:color="auto" w:fill="F7F9FA"/>
            <w:vAlign w:val="center"/>
          </w:tcPr>
          <w:p w14:paraId="29959B22" w14:textId="77777777" w:rsidR="005C6649" w:rsidRDefault="002855D8">
            <w:pPr>
              <w:spacing w:after="0" w:line="264" w:lineRule="auto"/>
            </w:pPr>
            <w:r>
              <w:rPr>
                <w:sz w:val="19"/>
              </w:rPr>
              <w:t>状态恢复</w:t>
            </w:r>
          </w:p>
        </w:tc>
        <w:tc>
          <w:tcPr>
            <w:tcW w:w="3402" w:type="dxa"/>
            <w:shd w:val="clear" w:color="auto" w:fill="F7F9FA"/>
            <w:vAlign w:val="center"/>
          </w:tcPr>
          <w:p w14:paraId="6B6D4396" w14:textId="77777777" w:rsidR="005C6649" w:rsidRDefault="002855D8">
            <w:pPr>
              <w:spacing w:after="0" w:line="264" w:lineRule="auto"/>
            </w:pPr>
            <w:r>
              <w:rPr>
                <w:sz w:val="19"/>
              </w:rPr>
              <w:t>单进程恢复</w:t>
            </w:r>
            <w:r>
              <w:rPr>
                <w:sz w:val="19"/>
              </w:rPr>
              <w:t xml:space="preserve"> ≤ 10 </w:t>
            </w:r>
            <w:r>
              <w:rPr>
                <w:sz w:val="19"/>
              </w:rPr>
              <w:t>分钟；主机恢复目标</w:t>
            </w:r>
            <w:r>
              <w:rPr>
                <w:sz w:val="19"/>
              </w:rPr>
              <w:t xml:space="preserve"> ≤ 60 </w:t>
            </w:r>
            <w:r>
              <w:rPr>
                <w:sz w:val="19"/>
              </w:rPr>
              <w:t>分钟</w:t>
            </w:r>
          </w:p>
        </w:tc>
        <w:tc>
          <w:tcPr>
            <w:tcW w:w="4195" w:type="dxa"/>
            <w:shd w:val="clear" w:color="auto" w:fill="F7F9FA"/>
            <w:vAlign w:val="center"/>
          </w:tcPr>
          <w:p w14:paraId="59C6C255" w14:textId="77777777" w:rsidR="005C6649" w:rsidRDefault="002855D8">
            <w:pPr>
              <w:spacing w:after="0" w:line="264" w:lineRule="auto"/>
            </w:pPr>
            <w:r>
              <w:rPr>
                <w:sz w:val="19"/>
              </w:rPr>
              <w:t>未对账绝不恢复发单</w:t>
            </w:r>
          </w:p>
        </w:tc>
      </w:tr>
      <w:tr w:rsidR="005C6649" w14:paraId="48C4E9B6" w14:textId="77777777">
        <w:trPr>
          <w:cantSplit/>
          <w:jc w:val="center"/>
        </w:trPr>
        <w:tc>
          <w:tcPr>
            <w:tcW w:w="2041" w:type="dxa"/>
            <w:shd w:val="clear" w:color="auto" w:fill="FFFFFF"/>
            <w:vAlign w:val="center"/>
          </w:tcPr>
          <w:p w14:paraId="3B308FCA" w14:textId="77777777" w:rsidR="005C6649" w:rsidRDefault="002855D8">
            <w:pPr>
              <w:spacing w:after="0" w:line="264" w:lineRule="auto"/>
            </w:pPr>
            <w:r>
              <w:rPr>
                <w:sz w:val="19"/>
              </w:rPr>
              <w:t>数据恢复</w:t>
            </w:r>
          </w:p>
        </w:tc>
        <w:tc>
          <w:tcPr>
            <w:tcW w:w="3402" w:type="dxa"/>
            <w:shd w:val="clear" w:color="auto" w:fill="FFFFFF"/>
            <w:vAlign w:val="center"/>
          </w:tcPr>
          <w:p w14:paraId="5108FE4A" w14:textId="77777777" w:rsidR="005C6649" w:rsidRDefault="002855D8">
            <w:pPr>
              <w:spacing w:after="0" w:line="264" w:lineRule="auto"/>
            </w:pPr>
            <w:r>
              <w:rPr>
                <w:sz w:val="19"/>
              </w:rPr>
              <w:t>已确认业务意图不丢；数据库备份恢复点目标</w:t>
            </w:r>
            <w:r>
              <w:rPr>
                <w:sz w:val="19"/>
              </w:rPr>
              <w:t xml:space="preserve"> ≤ 5 </w:t>
            </w:r>
            <w:r>
              <w:rPr>
                <w:sz w:val="19"/>
              </w:rPr>
              <w:t>分钟</w:t>
            </w:r>
          </w:p>
        </w:tc>
        <w:tc>
          <w:tcPr>
            <w:tcW w:w="4195" w:type="dxa"/>
            <w:shd w:val="clear" w:color="auto" w:fill="FFFFFF"/>
            <w:vAlign w:val="center"/>
          </w:tcPr>
          <w:p w14:paraId="611048C7" w14:textId="77777777" w:rsidR="005C6649" w:rsidRDefault="002855D8">
            <w:pPr>
              <w:spacing w:after="0" w:line="264" w:lineRule="auto"/>
            </w:pPr>
            <w:r>
              <w:rPr>
                <w:sz w:val="19"/>
              </w:rPr>
              <w:t>缺失部分从交易所补账，否则锁定</w:t>
            </w:r>
          </w:p>
        </w:tc>
      </w:tr>
      <w:tr w:rsidR="005C6649" w14:paraId="749176B9" w14:textId="77777777">
        <w:trPr>
          <w:cantSplit/>
          <w:jc w:val="center"/>
        </w:trPr>
        <w:tc>
          <w:tcPr>
            <w:tcW w:w="2041" w:type="dxa"/>
            <w:shd w:val="clear" w:color="auto" w:fill="F7F9FA"/>
            <w:vAlign w:val="center"/>
          </w:tcPr>
          <w:p w14:paraId="4546C8C7" w14:textId="77777777" w:rsidR="005C6649" w:rsidRDefault="002855D8">
            <w:pPr>
              <w:spacing w:after="0" w:line="264" w:lineRule="auto"/>
            </w:pPr>
            <w:r>
              <w:rPr>
                <w:sz w:val="19"/>
              </w:rPr>
              <w:t>压力与容量</w:t>
            </w:r>
          </w:p>
        </w:tc>
        <w:tc>
          <w:tcPr>
            <w:tcW w:w="3402" w:type="dxa"/>
            <w:shd w:val="clear" w:color="auto" w:fill="F7F9FA"/>
            <w:vAlign w:val="center"/>
          </w:tcPr>
          <w:p w14:paraId="47915614" w14:textId="77777777" w:rsidR="005C6649" w:rsidRDefault="002855D8">
            <w:pPr>
              <w:spacing w:after="0" w:line="264" w:lineRule="auto"/>
            </w:pPr>
            <w:r>
              <w:rPr>
                <w:sz w:val="19"/>
              </w:rPr>
              <w:t>预估峰值</w:t>
            </w:r>
            <w:r>
              <w:rPr>
                <w:sz w:val="19"/>
              </w:rPr>
              <w:t xml:space="preserve"> 10 </w:t>
            </w:r>
            <w:r>
              <w:rPr>
                <w:sz w:val="19"/>
              </w:rPr>
              <w:t>倍输入运行</w:t>
            </w:r>
            <w:r>
              <w:rPr>
                <w:sz w:val="19"/>
              </w:rPr>
              <w:t xml:space="preserve"> 1 </w:t>
            </w:r>
            <w:r>
              <w:rPr>
                <w:sz w:val="19"/>
              </w:rPr>
              <w:t>小时无无界积压</w:t>
            </w:r>
          </w:p>
        </w:tc>
        <w:tc>
          <w:tcPr>
            <w:tcW w:w="4195" w:type="dxa"/>
            <w:shd w:val="clear" w:color="auto" w:fill="F7F9FA"/>
            <w:vAlign w:val="center"/>
          </w:tcPr>
          <w:p w14:paraId="2DA02AAA" w14:textId="77777777" w:rsidR="005C6649" w:rsidRDefault="002855D8">
            <w:pPr>
              <w:spacing w:after="0" w:line="264" w:lineRule="auto"/>
            </w:pPr>
            <w:r>
              <w:rPr>
                <w:sz w:val="19"/>
              </w:rPr>
              <w:t>降载研究</w:t>
            </w:r>
            <w:r>
              <w:rPr>
                <w:sz w:val="19"/>
              </w:rPr>
              <w:t>/AI</w:t>
            </w:r>
            <w:r>
              <w:rPr>
                <w:sz w:val="19"/>
              </w:rPr>
              <w:t>，保护执行资源</w:t>
            </w:r>
          </w:p>
        </w:tc>
      </w:tr>
    </w:tbl>
    <w:p w14:paraId="0B84958A" w14:textId="77777777" w:rsidR="005C6649" w:rsidRDefault="005C6649">
      <w:pPr>
        <w:spacing w:after="80" w:line="80" w:lineRule="exact"/>
      </w:pPr>
    </w:p>
    <w:p w14:paraId="78698C32" w14:textId="77777777" w:rsidR="005C6649" w:rsidRDefault="002855D8">
      <w:pPr>
        <w:pStyle w:val="21"/>
      </w:pPr>
      <w:bookmarkStart w:id="39" w:name="_Toc240933164"/>
      <w:r>
        <w:t xml:space="preserve">9.3 </w:t>
      </w:r>
      <w:r>
        <w:t>测试发布门槛</w:t>
      </w:r>
      <w:bookmarkEnd w:id="39"/>
    </w:p>
    <w:p w14:paraId="04345BCB" w14:textId="77777777" w:rsidR="005C6649" w:rsidRDefault="002855D8">
      <w:r>
        <w:t>P</w:t>
      </w:r>
      <w:r>
        <w:t>：所有适用</w:t>
      </w:r>
      <w:r>
        <w:t xml:space="preserve"> AC </w:t>
      </w:r>
      <w:r>
        <w:t>和</w:t>
      </w:r>
      <w:r>
        <w:t xml:space="preserve"> TC </w:t>
      </w:r>
      <w:r>
        <w:t>必须通过，关键分支有边界与故障用例；不以代码覆盖率作为唯一门槛。至少完成一次从备份恢复、一次主机失联、一次交易所延迟回报、一次保护失败、一次人工紧急退出、一次密钥轮换演练。实盘前连续模拟运行期不得出现未解释重复成交、裸仓超时、风险绕过或账差。</w:t>
      </w:r>
    </w:p>
    <w:p w14:paraId="67B23783" w14:textId="77777777" w:rsidR="005C6649" w:rsidRDefault="002855D8">
      <w:r>
        <w:lastRenderedPageBreak/>
        <w:t>压力场景包括行业急跌、</w:t>
      </w:r>
      <w:r>
        <w:t xml:space="preserve">ETF </w:t>
      </w:r>
      <w:r>
        <w:t>大幅跳空、盘口消失、资金费骤变、</w:t>
      </w:r>
      <w:r>
        <w:t xml:space="preserve">USDT </w:t>
      </w:r>
      <w:r>
        <w:t>偏离、休市模式切换、除息只减仓、拆并股、强平警戒、</w:t>
      </w:r>
      <w:r>
        <w:t xml:space="preserve">ADL </w:t>
      </w:r>
      <w:r>
        <w:t>和产品暂停。场景不需要预测概率才能测试，但必须区分真实历史、合成假设和交易所可验证行为。</w:t>
      </w:r>
    </w:p>
    <w:p w14:paraId="3B088258" w14:textId="77777777" w:rsidR="005C6649" w:rsidRDefault="002855D8">
      <w:pPr>
        <w:pStyle w:val="1"/>
      </w:pPr>
      <w:bookmarkStart w:id="40" w:name="_Toc240933165"/>
      <w:r>
        <w:t xml:space="preserve">10 </w:t>
      </w:r>
      <w:r>
        <w:t>生产部署与运营</w:t>
      </w:r>
      <w:bookmarkEnd w:id="40"/>
    </w:p>
    <w:p w14:paraId="507D3712" w14:textId="77777777" w:rsidR="005C6649" w:rsidRDefault="002855D8">
      <w:pPr>
        <w:pStyle w:val="21"/>
      </w:pPr>
      <w:bookmarkStart w:id="41" w:name="_Toc240933166"/>
      <w:r>
        <w:t xml:space="preserve">10.1 </w:t>
      </w:r>
      <w:r>
        <w:t>基础设施与发布物</w:t>
      </w:r>
      <w:bookmarkEnd w:id="41"/>
    </w:p>
    <w:p w14:paraId="6EB683DB" w14:textId="77777777" w:rsidR="005C6649" w:rsidRDefault="002855D8">
      <w:r>
        <w:t>生产选址以账户规则允许、网络质量稳定及可维护为前提，不按</w:t>
      </w:r>
      <w:r>
        <w:t>“</w:t>
      </w:r>
      <w:r>
        <w:t>最低延迟</w:t>
      </w:r>
      <w:r>
        <w:t>”</w:t>
      </w:r>
      <w:r>
        <w:t>单独决定。</w:t>
      </w:r>
      <w:r>
        <w:t xml:space="preserve">WP-03 </w:t>
      </w:r>
      <w:r>
        <w:t>测量往返延迟、丢包、断线恢复及时钟同步。部署主机只开放必要端口，数据库不直接暴露公网；定期验证备份可读、容量余量和恢复耗时。</w:t>
      </w:r>
    </w:p>
    <w:p w14:paraId="6AED4BFC" w14:textId="77777777" w:rsidR="005C6649" w:rsidRDefault="002855D8">
      <w:r>
        <w:t>每次发布交付代码摘要、依赖锁、容器摘要、数据库迁移、配置签名、模型</w:t>
      </w:r>
      <w:r>
        <w:t>/</w:t>
      </w:r>
      <w:r>
        <w:t>提示词版本、合约规则快照、数据清单、测试报告、已知问题、部署步骤与回退步骤。生产不得使用浮动标签和未固定的模型配置；供应商强制变更时进入新版本验证。</w:t>
      </w:r>
    </w:p>
    <w:p w14:paraId="2C890440" w14:textId="77777777" w:rsidR="005C6649" w:rsidRDefault="002855D8">
      <w:r>
        <w:t>部署顺序：保存状态</w:t>
      </w:r>
      <w:r>
        <w:t xml:space="preserve"> → </w:t>
      </w:r>
      <w:r>
        <w:t>禁止增险</w:t>
      </w:r>
      <w:r>
        <w:t xml:space="preserve"> → </w:t>
      </w:r>
      <w:r>
        <w:t>核实保护与未完成订单</w:t>
      </w:r>
      <w:r>
        <w:t xml:space="preserve"> → </w:t>
      </w:r>
      <w:r>
        <w:t>备份</w:t>
      </w:r>
      <w:r>
        <w:t xml:space="preserve"> → </w:t>
      </w:r>
      <w:r>
        <w:t>向后兼容迁移</w:t>
      </w:r>
      <w:r>
        <w:t xml:space="preserve"> → </w:t>
      </w:r>
      <w:r>
        <w:t>部署</w:t>
      </w:r>
      <w:r>
        <w:t xml:space="preserve"> → </w:t>
      </w:r>
      <w:r>
        <w:t>只读自检</w:t>
      </w:r>
      <w:r>
        <w:t xml:space="preserve"> → </w:t>
      </w:r>
      <w:r>
        <w:t>全量对账</w:t>
      </w:r>
      <w:r>
        <w:t xml:space="preserve"> → </w:t>
      </w:r>
      <w:r>
        <w:t>核验限额和时段</w:t>
      </w:r>
      <w:r>
        <w:t xml:space="preserve"> → </w:t>
      </w:r>
      <w:r>
        <w:t>恢复获准模式。不得在有仓位时随意重置数据库。破坏兼容的迁移优先安排在已确认空仓窗口。</w:t>
      </w:r>
    </w:p>
    <w:p w14:paraId="1F74CEEA" w14:textId="77777777" w:rsidR="005C6649" w:rsidRDefault="002855D8">
      <w:pPr>
        <w:pStyle w:val="21"/>
      </w:pPr>
      <w:bookmarkStart w:id="42" w:name="_Toc240933167"/>
      <w:r>
        <w:t xml:space="preserve">10.2 </w:t>
      </w:r>
      <w:r>
        <w:t>控制台与人工操作</w:t>
      </w:r>
      <w:bookmarkEnd w:id="42"/>
    </w:p>
    <w:p w14:paraId="5F329B4E" w14:textId="77777777" w:rsidR="005C6649" w:rsidRDefault="002855D8">
      <w:r>
        <w:t>控制台必须显示环境、账户指纹、当前阶段、最后健康时间、持仓及待成交敞口、保护状态、日损益</w:t>
      </w:r>
      <w:r>
        <w:t>/</w:t>
      </w:r>
      <w:r>
        <w:t>总回撤、保证金风险、可用行情、事件情绪、当前参数和最新告警。显著区分</w:t>
      </w:r>
      <w:r>
        <w:t>“</w:t>
      </w:r>
      <w:r>
        <w:t>停止开仓</w:t>
      </w:r>
      <w:r>
        <w:t>”“</w:t>
      </w:r>
      <w:r>
        <w:t>受保护平仓</w:t>
      </w:r>
      <w:r>
        <w:t>”“</w:t>
      </w:r>
      <w:r>
        <w:t>冻结学习</w:t>
      </w:r>
      <w:r>
        <w:t>”“</w:t>
      </w:r>
      <w:r>
        <w:t>恢复运行</w:t>
      </w:r>
      <w:r>
        <w:t>”</w:t>
      </w:r>
      <w:r>
        <w:t>。</w:t>
      </w:r>
    </w:p>
    <w:p w14:paraId="337CF74C" w14:textId="77777777" w:rsidR="005C6649" w:rsidRDefault="002855D8">
      <w:r>
        <w:t>人工修改额度、启用方向、开放时段、发布参数和切换生产模式必须有操作者、原因、前后值与生效时间。危险操作显示当前真实仓位及后果；不会因页面刷新重复执行。紧急停止优先可用，但不自动删除保护订单。</w:t>
      </w:r>
    </w:p>
    <w:p w14:paraId="5C27F107" w14:textId="77777777" w:rsidR="005C6649" w:rsidRDefault="002855D8">
      <w:pPr>
        <w:pStyle w:val="21"/>
      </w:pPr>
      <w:bookmarkStart w:id="43" w:name="_Toc240933168"/>
      <w:r>
        <w:t xml:space="preserve">10.3 </w:t>
      </w:r>
      <w:r>
        <w:t>日常工作与事故等级</w:t>
      </w:r>
      <w:bookmarkEnd w:id="43"/>
    </w:p>
    <w:p w14:paraId="03569242" w14:textId="77777777" w:rsidR="005C6649" w:rsidRDefault="002855D8">
      <w:r>
        <w:t>每日开仓前检查账户、合约状态、交易日历、公司行动、数据质量、资金费、保护通道、备份和告警。收盘或获准窗口结束后核对成交、费用、持仓和现金流，审阅未知事件及学习候选。每周检查数据许可、外部规则变化、依赖安全、容量、样本覆盖与模型漂移；每月做恢复演练和成本复盘。</w:t>
      </w:r>
    </w:p>
    <w:p w14:paraId="2B3592FE" w14:textId="77777777" w:rsidR="005C6649" w:rsidRDefault="002855D8">
      <w:r>
        <w:lastRenderedPageBreak/>
        <w:t>SEV-1</w:t>
      </w:r>
      <w:r>
        <w:t>：裸仓超时、未经授权增险、重复成交、密钥泄漏、持仓严重不一致或触及强平警戒。立即冻结增险与学习，启动退出</w:t>
      </w:r>
      <w:r>
        <w:t>/</w:t>
      </w:r>
      <w:r>
        <w:t>保护流程并通知值守。</w:t>
      </w:r>
      <w:r>
        <w:t>SEV-2</w:t>
      </w:r>
      <w:r>
        <w:t>：关键行情或账户流中断、保护质量下降、规则无法解析。停止受影响模式，核对后恢复。</w:t>
      </w:r>
      <w:r>
        <w:t>SEV-3</w:t>
      </w:r>
      <w:r>
        <w:t>：非关键报告延迟或研究任务失败，修复时不占用执行资源。</w:t>
      </w:r>
    </w:p>
    <w:p w14:paraId="4154E9C6" w14:textId="77777777" w:rsidR="005C6649" w:rsidRDefault="002855D8">
      <w:r>
        <w:t>严重事故恢复至少要求原因定位、修复验证、补账、保护检查、回归用例和责任人签署。无法联系值守时不新增风险；</w:t>
      </w:r>
      <w:r>
        <w:t xml:space="preserve">24/7 </w:t>
      </w:r>
      <w:r>
        <w:t>实盘模式需覆盖</w:t>
      </w:r>
      <w:r>
        <w:t xml:space="preserve"> 24/7 </w:t>
      </w:r>
      <w:r>
        <w:t>的责任安排。仅有单人白天维护时，首期使用明确受控的持仓窗口，不能假定系统自动运行就等于有人负责。</w:t>
      </w:r>
    </w:p>
    <w:p w14:paraId="7199200D" w14:textId="77777777" w:rsidR="005C6649" w:rsidRDefault="002855D8">
      <w:pPr>
        <w:pStyle w:val="21"/>
      </w:pPr>
      <w:bookmarkStart w:id="44" w:name="_Toc240933169"/>
      <w:r>
        <w:t xml:space="preserve">10.4 </w:t>
      </w:r>
      <w:r>
        <w:t>退出与项目停止</w:t>
      </w:r>
      <w:bookmarkEnd w:id="44"/>
    </w:p>
    <w:p w14:paraId="1A6F8BBC" w14:textId="77777777" w:rsidR="005C6649" w:rsidRDefault="002855D8">
      <w:r>
        <w:t>退出顺序为冻结新增、撤销增险订单、核对实际仓位、受保护减仓、确认归零、处理条件单残留、保存完整账本、关闭交易权限。若交易所不可达则进入事件处置，持续核对并保留保护，不能将进程停止作为退出完成。停止研究或下架策略后仍保留审计、成本与事故记录。</w:t>
      </w:r>
    </w:p>
    <w:p w14:paraId="44506C43" w14:textId="77777777" w:rsidR="005C6649" w:rsidRDefault="002855D8">
      <w:pPr>
        <w:pStyle w:val="1"/>
      </w:pPr>
      <w:bookmarkStart w:id="45" w:name="_Toc240933170"/>
      <w:r>
        <w:t xml:space="preserve">11 </w:t>
      </w:r>
      <w:r>
        <w:t>阶段准入与实盘投放</w:t>
      </w:r>
      <w:bookmarkEnd w:id="45"/>
    </w:p>
    <w:p w14:paraId="5C560C52" w14:textId="77777777" w:rsidR="005C6649" w:rsidRDefault="002855D8">
      <w:pPr>
        <w:pStyle w:val="21"/>
      </w:pPr>
      <w:bookmarkStart w:id="46" w:name="_Toc240933171"/>
      <w:r>
        <w:t xml:space="preserve">11.1 </w:t>
      </w:r>
      <w:r>
        <w:t>阶段与准入门</w:t>
      </w:r>
      <w:bookmarkEnd w:id="46"/>
    </w:p>
    <w:p w14:paraId="6C2398A7" w14:textId="77777777" w:rsidR="005C6649" w:rsidRDefault="002855D8">
      <w:r>
        <w:t>保留原规格</w:t>
      </w:r>
      <w:r>
        <w:t xml:space="preserve"> R0</w:t>
      </w:r>
      <w:r>
        <w:t>～</w:t>
      </w:r>
      <w:r>
        <w:t xml:space="preserve">R4 </w:t>
      </w:r>
      <w:r>
        <w:t>的含义；本计划增加准备门</w:t>
      </w:r>
      <w:r>
        <w:t xml:space="preserve"> G0</w:t>
      </w:r>
      <w:r>
        <w:t>，细化各阶段退出条件。尚未过研究门的实时记录称</w:t>
      </w:r>
      <w:r>
        <w:t>“</w:t>
      </w:r>
      <w:r>
        <w:t>数据采集</w:t>
      </w:r>
      <w:r>
        <w:t>/</w:t>
      </w:r>
      <w:r>
        <w:t>工程观察</w:t>
      </w:r>
      <w:r>
        <w:t>”</w:t>
      </w:r>
      <w:r>
        <w:t>，不能标为已经获准的</w:t>
      </w:r>
      <w:r>
        <w:t xml:space="preserve"> R1</w:t>
      </w:r>
      <w:r>
        <w:t>。阶段转换只能依证据，时间表到期不自动升级。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90" w:type="dxa"/>
          <w:left w:w="100" w:type="dxa"/>
          <w:bottom w:w="90" w:type="dxa"/>
          <w:right w:w="100" w:type="dxa"/>
        </w:tblCellMar>
        <w:tblLook w:val="04A0" w:firstRow="1" w:lastRow="0" w:firstColumn="1" w:lastColumn="0" w:noHBand="0" w:noVBand="1"/>
      </w:tblPr>
      <w:tblGrid>
        <w:gridCol w:w="1020"/>
        <w:gridCol w:w="1928"/>
        <w:gridCol w:w="6690"/>
      </w:tblGrid>
      <w:tr w:rsidR="005C6649" w14:paraId="34224563" w14:textId="77777777">
        <w:trPr>
          <w:cantSplit/>
          <w:tblHeader/>
          <w:jc w:val="center"/>
        </w:trPr>
        <w:tc>
          <w:tcPr>
            <w:tcW w:w="1020" w:type="dxa"/>
            <w:shd w:val="clear" w:color="auto" w:fill="E7EDF2"/>
            <w:vAlign w:val="center"/>
          </w:tcPr>
          <w:p w14:paraId="2CA429F7" w14:textId="77777777" w:rsidR="005C6649" w:rsidRDefault="002855D8">
            <w:pPr>
              <w:keepNext/>
              <w:spacing w:after="0" w:line="264" w:lineRule="auto"/>
              <w:jc w:val="center"/>
            </w:pPr>
            <w:r>
              <w:rPr>
                <w:b/>
                <w:sz w:val="19"/>
              </w:rPr>
              <w:t>准入门</w:t>
            </w:r>
          </w:p>
        </w:tc>
        <w:tc>
          <w:tcPr>
            <w:tcW w:w="1928" w:type="dxa"/>
            <w:shd w:val="clear" w:color="auto" w:fill="E7EDF2"/>
            <w:vAlign w:val="center"/>
          </w:tcPr>
          <w:p w14:paraId="30EAC6C4" w14:textId="77777777" w:rsidR="005C6649" w:rsidRDefault="002855D8">
            <w:pPr>
              <w:keepNext/>
              <w:spacing w:after="0" w:line="264" w:lineRule="auto"/>
            </w:pPr>
            <w:r>
              <w:rPr>
                <w:b/>
                <w:sz w:val="19"/>
              </w:rPr>
              <w:t>进入阶段</w:t>
            </w:r>
          </w:p>
        </w:tc>
        <w:tc>
          <w:tcPr>
            <w:tcW w:w="6690" w:type="dxa"/>
            <w:shd w:val="clear" w:color="auto" w:fill="E7EDF2"/>
            <w:vAlign w:val="center"/>
          </w:tcPr>
          <w:p w14:paraId="39D82578" w14:textId="77777777" w:rsidR="005C6649" w:rsidRDefault="002855D8">
            <w:pPr>
              <w:keepNext/>
              <w:spacing w:after="0" w:line="264" w:lineRule="auto"/>
            </w:pPr>
            <w:r>
              <w:rPr>
                <w:b/>
                <w:sz w:val="19"/>
              </w:rPr>
              <w:t>必须完成的证据</w:t>
            </w:r>
          </w:p>
        </w:tc>
      </w:tr>
      <w:tr w:rsidR="005C6649" w14:paraId="0B3AB128" w14:textId="77777777">
        <w:trPr>
          <w:cantSplit/>
          <w:jc w:val="center"/>
        </w:trPr>
        <w:tc>
          <w:tcPr>
            <w:tcW w:w="1020" w:type="dxa"/>
            <w:shd w:val="clear" w:color="auto" w:fill="FFFFFF"/>
            <w:vAlign w:val="center"/>
          </w:tcPr>
          <w:p w14:paraId="21CCA3CF" w14:textId="77777777" w:rsidR="005C6649" w:rsidRDefault="002855D8">
            <w:pPr>
              <w:spacing w:after="0" w:line="264" w:lineRule="auto"/>
              <w:jc w:val="center"/>
            </w:pPr>
            <w:r>
              <w:rPr>
                <w:sz w:val="19"/>
              </w:rPr>
              <w:t>G0</w:t>
            </w:r>
          </w:p>
        </w:tc>
        <w:tc>
          <w:tcPr>
            <w:tcW w:w="1928" w:type="dxa"/>
            <w:shd w:val="clear" w:color="auto" w:fill="FFFFFF"/>
            <w:vAlign w:val="center"/>
          </w:tcPr>
          <w:p w14:paraId="42B5028F" w14:textId="77777777" w:rsidR="005C6649" w:rsidRDefault="002855D8">
            <w:pPr>
              <w:spacing w:after="0" w:line="264" w:lineRule="auto"/>
            </w:pPr>
            <w:r>
              <w:rPr>
                <w:sz w:val="19"/>
              </w:rPr>
              <w:t xml:space="preserve">R0 </w:t>
            </w:r>
            <w:r>
              <w:rPr>
                <w:sz w:val="19"/>
              </w:rPr>
              <w:t>研究</w:t>
            </w:r>
          </w:p>
        </w:tc>
        <w:tc>
          <w:tcPr>
            <w:tcW w:w="6690" w:type="dxa"/>
            <w:shd w:val="clear" w:color="auto" w:fill="FFFFFF"/>
            <w:vAlign w:val="center"/>
          </w:tcPr>
          <w:p w14:paraId="352FF0EE" w14:textId="77777777" w:rsidR="005C6649" w:rsidRDefault="002855D8">
            <w:pPr>
              <w:spacing w:after="0" w:line="264" w:lineRule="auto"/>
            </w:pPr>
            <w:r>
              <w:rPr>
                <w:sz w:val="19"/>
              </w:rPr>
              <w:t xml:space="preserve">CR </w:t>
            </w:r>
            <w:r>
              <w:rPr>
                <w:sz w:val="19"/>
              </w:rPr>
              <w:t>与核心</w:t>
            </w:r>
            <w:r>
              <w:rPr>
                <w:sz w:val="19"/>
              </w:rPr>
              <w:t xml:space="preserve"> ADR </w:t>
            </w:r>
            <w:r>
              <w:rPr>
                <w:sz w:val="19"/>
              </w:rPr>
              <w:t>登记；数据许可与时间戳可用；账户</w:t>
            </w:r>
            <w:r>
              <w:rPr>
                <w:sz w:val="19"/>
              </w:rPr>
              <w:t>/</w:t>
            </w:r>
            <w:r>
              <w:rPr>
                <w:sz w:val="19"/>
              </w:rPr>
              <w:t>产品可行性；实验及参数登记</w:t>
            </w:r>
          </w:p>
        </w:tc>
      </w:tr>
      <w:tr w:rsidR="005C6649" w14:paraId="3B892737" w14:textId="77777777">
        <w:trPr>
          <w:cantSplit/>
          <w:jc w:val="center"/>
        </w:trPr>
        <w:tc>
          <w:tcPr>
            <w:tcW w:w="1020" w:type="dxa"/>
            <w:shd w:val="clear" w:color="auto" w:fill="F7F9FA"/>
            <w:vAlign w:val="center"/>
          </w:tcPr>
          <w:p w14:paraId="65AB0513" w14:textId="77777777" w:rsidR="005C6649" w:rsidRDefault="002855D8">
            <w:pPr>
              <w:spacing w:after="0" w:line="264" w:lineRule="auto"/>
              <w:jc w:val="center"/>
            </w:pPr>
            <w:r>
              <w:rPr>
                <w:sz w:val="19"/>
              </w:rPr>
              <w:t>G1</w:t>
            </w:r>
          </w:p>
        </w:tc>
        <w:tc>
          <w:tcPr>
            <w:tcW w:w="1928" w:type="dxa"/>
            <w:shd w:val="clear" w:color="auto" w:fill="F7F9FA"/>
            <w:vAlign w:val="center"/>
          </w:tcPr>
          <w:p w14:paraId="6CEE96EC" w14:textId="77777777" w:rsidR="005C6649" w:rsidRDefault="002855D8">
            <w:pPr>
              <w:spacing w:after="0" w:line="264" w:lineRule="auto"/>
            </w:pPr>
            <w:r>
              <w:rPr>
                <w:sz w:val="19"/>
              </w:rPr>
              <w:t xml:space="preserve">R1 </w:t>
            </w:r>
            <w:r>
              <w:rPr>
                <w:sz w:val="19"/>
              </w:rPr>
              <w:t>前瞻影子</w:t>
            </w:r>
          </w:p>
        </w:tc>
        <w:tc>
          <w:tcPr>
            <w:tcW w:w="6690" w:type="dxa"/>
            <w:shd w:val="clear" w:color="auto" w:fill="F7F9FA"/>
            <w:vAlign w:val="center"/>
          </w:tcPr>
          <w:p w14:paraId="1820C097" w14:textId="77777777" w:rsidR="005C6649" w:rsidRDefault="002855D8">
            <w:pPr>
              <w:spacing w:after="0" w:line="264" w:lineRule="auto"/>
            </w:pPr>
            <w:r>
              <w:rPr>
                <w:sz w:val="19"/>
              </w:rPr>
              <w:t>核心假设得到足够支持；无泄漏回放通过；冻结模型与参数；公开实时流质量合格</w:t>
            </w:r>
          </w:p>
        </w:tc>
      </w:tr>
      <w:tr w:rsidR="005C6649" w14:paraId="15E01C15" w14:textId="77777777">
        <w:trPr>
          <w:cantSplit/>
          <w:jc w:val="center"/>
        </w:trPr>
        <w:tc>
          <w:tcPr>
            <w:tcW w:w="1020" w:type="dxa"/>
            <w:shd w:val="clear" w:color="auto" w:fill="FFFFFF"/>
            <w:vAlign w:val="center"/>
          </w:tcPr>
          <w:p w14:paraId="17B231F7" w14:textId="77777777" w:rsidR="005C6649" w:rsidRDefault="002855D8">
            <w:pPr>
              <w:spacing w:after="0" w:line="264" w:lineRule="auto"/>
              <w:jc w:val="center"/>
            </w:pPr>
            <w:r>
              <w:rPr>
                <w:sz w:val="19"/>
              </w:rPr>
              <w:t>G2</w:t>
            </w:r>
          </w:p>
        </w:tc>
        <w:tc>
          <w:tcPr>
            <w:tcW w:w="1928" w:type="dxa"/>
            <w:shd w:val="clear" w:color="auto" w:fill="FFFFFF"/>
            <w:vAlign w:val="center"/>
          </w:tcPr>
          <w:p w14:paraId="2A338110" w14:textId="77777777" w:rsidR="005C6649" w:rsidRDefault="002855D8">
            <w:pPr>
              <w:spacing w:after="0" w:line="264" w:lineRule="auto"/>
            </w:pPr>
            <w:r>
              <w:rPr>
                <w:sz w:val="19"/>
              </w:rPr>
              <w:t xml:space="preserve">R2 </w:t>
            </w:r>
            <w:r>
              <w:rPr>
                <w:sz w:val="19"/>
              </w:rPr>
              <w:t>模拟交易</w:t>
            </w:r>
          </w:p>
        </w:tc>
        <w:tc>
          <w:tcPr>
            <w:tcW w:w="6690" w:type="dxa"/>
            <w:shd w:val="clear" w:color="auto" w:fill="FFFFFF"/>
            <w:vAlign w:val="center"/>
          </w:tcPr>
          <w:p w14:paraId="14EAFC5C" w14:textId="77777777" w:rsidR="005C6649" w:rsidRDefault="002855D8">
            <w:pPr>
              <w:spacing w:after="0" w:line="264" w:lineRule="auto"/>
            </w:pPr>
            <w:r>
              <w:rPr>
                <w:sz w:val="19"/>
              </w:rPr>
              <w:t xml:space="preserve">R1 </w:t>
            </w:r>
            <w:r>
              <w:rPr>
                <w:sz w:val="19"/>
              </w:rPr>
              <w:t>实时行为可重放；执行成本模型、普通</w:t>
            </w:r>
            <w:r>
              <w:rPr>
                <w:sz w:val="19"/>
              </w:rPr>
              <w:t>/</w:t>
            </w:r>
            <w:r>
              <w:rPr>
                <w:sz w:val="19"/>
              </w:rPr>
              <w:t>条件单与故障测试通过；风险配置齐全</w:t>
            </w:r>
          </w:p>
        </w:tc>
      </w:tr>
      <w:tr w:rsidR="005C6649" w14:paraId="60677AEF" w14:textId="77777777">
        <w:trPr>
          <w:cantSplit/>
          <w:jc w:val="center"/>
        </w:trPr>
        <w:tc>
          <w:tcPr>
            <w:tcW w:w="1020" w:type="dxa"/>
            <w:shd w:val="clear" w:color="auto" w:fill="F7F9FA"/>
            <w:vAlign w:val="center"/>
          </w:tcPr>
          <w:p w14:paraId="51A2101E" w14:textId="77777777" w:rsidR="005C6649" w:rsidRDefault="002855D8">
            <w:pPr>
              <w:spacing w:after="0" w:line="264" w:lineRule="auto"/>
              <w:jc w:val="center"/>
            </w:pPr>
            <w:r>
              <w:rPr>
                <w:sz w:val="19"/>
              </w:rPr>
              <w:t>G3</w:t>
            </w:r>
          </w:p>
        </w:tc>
        <w:tc>
          <w:tcPr>
            <w:tcW w:w="1928" w:type="dxa"/>
            <w:shd w:val="clear" w:color="auto" w:fill="F7F9FA"/>
            <w:vAlign w:val="center"/>
          </w:tcPr>
          <w:p w14:paraId="51513B78" w14:textId="77777777" w:rsidR="005C6649" w:rsidRDefault="002855D8">
            <w:pPr>
              <w:spacing w:after="0" w:line="264" w:lineRule="auto"/>
            </w:pPr>
            <w:r>
              <w:rPr>
                <w:sz w:val="19"/>
              </w:rPr>
              <w:t xml:space="preserve">R3 </w:t>
            </w:r>
            <w:r>
              <w:rPr>
                <w:sz w:val="19"/>
              </w:rPr>
              <w:t>有限实盘</w:t>
            </w:r>
          </w:p>
        </w:tc>
        <w:tc>
          <w:tcPr>
            <w:tcW w:w="6690" w:type="dxa"/>
            <w:shd w:val="clear" w:color="auto" w:fill="F7F9FA"/>
            <w:vAlign w:val="center"/>
          </w:tcPr>
          <w:p w14:paraId="34634C00" w14:textId="77777777" w:rsidR="005C6649" w:rsidRDefault="002855D8">
            <w:pPr>
              <w:spacing w:after="0" w:line="264" w:lineRule="auto"/>
            </w:pPr>
            <w:r>
              <w:rPr>
                <w:sz w:val="19"/>
              </w:rPr>
              <w:t>全部适用</w:t>
            </w:r>
            <w:r>
              <w:rPr>
                <w:sz w:val="19"/>
              </w:rPr>
              <w:t xml:space="preserve"> P0 </w:t>
            </w:r>
            <w:r>
              <w:rPr>
                <w:sz w:val="19"/>
              </w:rPr>
              <w:t>验收通过；模拟偏差可接受；账户实测、恢复、值守、资金限额确认</w:t>
            </w:r>
          </w:p>
        </w:tc>
      </w:tr>
      <w:tr w:rsidR="005C6649" w14:paraId="06511931" w14:textId="77777777">
        <w:trPr>
          <w:cantSplit/>
          <w:jc w:val="center"/>
        </w:trPr>
        <w:tc>
          <w:tcPr>
            <w:tcW w:w="1020" w:type="dxa"/>
            <w:shd w:val="clear" w:color="auto" w:fill="FFFFFF"/>
            <w:vAlign w:val="center"/>
          </w:tcPr>
          <w:p w14:paraId="7CE401FB" w14:textId="77777777" w:rsidR="005C6649" w:rsidRDefault="002855D8">
            <w:pPr>
              <w:spacing w:after="0" w:line="264" w:lineRule="auto"/>
              <w:jc w:val="center"/>
            </w:pPr>
            <w:r>
              <w:rPr>
                <w:sz w:val="19"/>
              </w:rPr>
              <w:t>G4</w:t>
            </w:r>
          </w:p>
        </w:tc>
        <w:tc>
          <w:tcPr>
            <w:tcW w:w="1928" w:type="dxa"/>
            <w:shd w:val="clear" w:color="auto" w:fill="FFFFFF"/>
            <w:vAlign w:val="center"/>
          </w:tcPr>
          <w:p w14:paraId="522CEE3F" w14:textId="77777777" w:rsidR="005C6649" w:rsidRDefault="002855D8">
            <w:pPr>
              <w:spacing w:after="0" w:line="264" w:lineRule="auto"/>
            </w:pPr>
            <w:r>
              <w:rPr>
                <w:sz w:val="19"/>
              </w:rPr>
              <w:t xml:space="preserve">R4 </w:t>
            </w:r>
            <w:r>
              <w:rPr>
                <w:sz w:val="19"/>
              </w:rPr>
              <w:t>受控生产</w:t>
            </w:r>
          </w:p>
        </w:tc>
        <w:tc>
          <w:tcPr>
            <w:tcW w:w="6690" w:type="dxa"/>
            <w:shd w:val="clear" w:color="auto" w:fill="FFFFFF"/>
            <w:vAlign w:val="center"/>
          </w:tcPr>
          <w:p w14:paraId="20BCCEAA" w14:textId="77777777" w:rsidR="005C6649" w:rsidRDefault="002855D8">
            <w:pPr>
              <w:spacing w:after="0" w:line="264" w:lineRule="auto"/>
            </w:pPr>
            <w:r>
              <w:rPr>
                <w:sz w:val="19"/>
              </w:rPr>
              <w:t>有限实盘观察及独立样本充分；实际成本与回测偏差解释；扩容压力测试和额度签署</w:t>
            </w:r>
          </w:p>
        </w:tc>
      </w:tr>
      <w:tr w:rsidR="005C6649" w14:paraId="1C61558B" w14:textId="77777777">
        <w:trPr>
          <w:cantSplit/>
          <w:jc w:val="center"/>
        </w:trPr>
        <w:tc>
          <w:tcPr>
            <w:tcW w:w="1020" w:type="dxa"/>
            <w:shd w:val="clear" w:color="auto" w:fill="F7F9FA"/>
            <w:vAlign w:val="center"/>
          </w:tcPr>
          <w:p w14:paraId="70402093" w14:textId="77777777" w:rsidR="005C6649" w:rsidRDefault="002855D8">
            <w:pPr>
              <w:spacing w:after="0" w:line="264" w:lineRule="auto"/>
              <w:jc w:val="center"/>
            </w:pPr>
            <w:r>
              <w:rPr>
                <w:sz w:val="19"/>
              </w:rPr>
              <w:lastRenderedPageBreak/>
              <w:t>G5</w:t>
            </w:r>
          </w:p>
        </w:tc>
        <w:tc>
          <w:tcPr>
            <w:tcW w:w="1928" w:type="dxa"/>
            <w:shd w:val="clear" w:color="auto" w:fill="F7F9FA"/>
            <w:vAlign w:val="center"/>
          </w:tcPr>
          <w:p w14:paraId="672E94F2" w14:textId="77777777" w:rsidR="005C6649" w:rsidRDefault="002855D8">
            <w:pPr>
              <w:spacing w:after="0" w:line="264" w:lineRule="auto"/>
            </w:pPr>
            <w:r>
              <w:rPr>
                <w:sz w:val="19"/>
              </w:rPr>
              <w:t>完整自适应运行</w:t>
            </w:r>
          </w:p>
        </w:tc>
        <w:tc>
          <w:tcPr>
            <w:tcW w:w="6690" w:type="dxa"/>
            <w:shd w:val="clear" w:color="auto" w:fill="F7F9FA"/>
            <w:vAlign w:val="center"/>
          </w:tcPr>
          <w:p w14:paraId="0114F756" w14:textId="77777777" w:rsidR="005C6649" w:rsidRDefault="002855D8">
            <w:pPr>
              <w:spacing w:after="0" w:line="264" w:lineRule="auto"/>
            </w:pPr>
            <w:r>
              <w:rPr>
                <w:sz w:val="19"/>
              </w:rPr>
              <w:t xml:space="preserve">L1/L2 </w:t>
            </w:r>
            <w:r>
              <w:rPr>
                <w:sz w:val="19"/>
              </w:rPr>
              <w:t>候选与对照证据通过；学习边界及回滚演练；</w:t>
            </w:r>
            <w:r>
              <w:rPr>
                <w:sz w:val="19"/>
              </w:rPr>
              <w:t xml:space="preserve">L3 </w:t>
            </w:r>
            <w:r>
              <w:rPr>
                <w:sz w:val="19"/>
              </w:rPr>
              <w:t>范围单独授权</w:t>
            </w:r>
          </w:p>
        </w:tc>
      </w:tr>
    </w:tbl>
    <w:p w14:paraId="5D1B6AEB" w14:textId="77777777" w:rsidR="005C6649" w:rsidRDefault="005C6649">
      <w:pPr>
        <w:spacing w:after="80" w:line="80" w:lineRule="exact"/>
      </w:pPr>
    </w:p>
    <w:p w14:paraId="7FE1B244" w14:textId="77777777" w:rsidR="005C6649" w:rsidRDefault="002855D8">
      <w:r>
        <w:t xml:space="preserve">G3 </w:t>
      </w:r>
      <w:r>
        <w:t>前需要的生产专属订单联调属于有独立损失预算的受控验收活动，仅在其余安全要求通过后执行；它不是跳过</w:t>
      </w:r>
      <w:r>
        <w:t xml:space="preserve"> G3 </w:t>
      </w:r>
      <w:r>
        <w:t>的策略实盘。未取得该联调授权时，用明确标记的未验证项保留阶段阻塞。</w:t>
      </w:r>
    </w:p>
    <w:p w14:paraId="1080CAA6" w14:textId="77777777" w:rsidR="005C6649" w:rsidRDefault="002855D8">
      <w:pPr>
        <w:pStyle w:val="21"/>
      </w:pPr>
      <w:bookmarkStart w:id="47" w:name="_Toc240933172"/>
      <w:r>
        <w:t xml:space="preserve">11.2 </w:t>
      </w:r>
      <w:r>
        <w:t>有限实盘的三个台阶</w:t>
      </w:r>
      <w:bookmarkEnd w:id="47"/>
    </w:p>
    <w:p w14:paraId="37EB042B" w14:textId="77777777" w:rsidR="005C6649" w:rsidRDefault="002855D8">
      <w:r>
        <w:t>台阶</w:t>
      </w:r>
      <w:r>
        <w:t xml:space="preserve"> A </w:t>
      </w:r>
      <w:r>
        <w:t>为连接与记账验收：使用当前规则允许且处于批准损失预算内的最小订单，验证开仓、成交、保护、减仓、资金费、费用与归零。若最小有效订单已超过风险预算，则不做生产联调。不会为测试故意触发强平或制造极端损失。</w:t>
      </w:r>
    </w:p>
    <w:p w14:paraId="4E0BB27F" w14:textId="77777777" w:rsidR="005C6649" w:rsidRDefault="002855D8">
      <w:r>
        <w:t>台阶</w:t>
      </w:r>
      <w:r>
        <w:t xml:space="preserve"> B </w:t>
      </w:r>
      <w:r>
        <w:t>为固定参数策略试运行：仅开放获准方向、时段及容量，持续对比实时模拟与真实成交；禁止在线学习发布。净收益、滑点、漏单、保护时延、账差和人工干预同时评估。观察期至少按第</w:t>
      </w:r>
      <w:r>
        <w:t xml:space="preserve"> 6.4 </w:t>
      </w:r>
      <w:r>
        <w:t>节安排，达不到统计覆盖继续观察。</w:t>
      </w:r>
    </w:p>
    <w:p w14:paraId="31CB99EA" w14:textId="77777777" w:rsidR="005C6649" w:rsidRDefault="002855D8">
      <w:r>
        <w:t>台阶</w:t>
      </w:r>
      <w:r>
        <w:t xml:space="preserve"> C </w:t>
      </w:r>
      <w:r>
        <w:t>为受控扩容及学习试运行：先完成</w:t>
      </w:r>
      <w:r>
        <w:t xml:space="preserve"> G4</w:t>
      </w:r>
      <w:r>
        <w:t>，再按批准的容量台阶扩大；一次只改变额度、时段、方向或参数族中的一项。下一台阶前重新估算盘口冲击和保证金压力，发生严重偏差退回前一台阶；不能只因盈利而自动加仓或追加本金。</w:t>
      </w:r>
    </w:p>
    <w:p w14:paraId="6ADC6F6F" w14:textId="77777777" w:rsidR="005C6649" w:rsidRDefault="002855D8">
      <w:r>
        <w:t>每个台阶记录起止时间、资金和名义上限、最大允许试验损失、模型版本、值守人、停止条件和验收结论。累计实盘试验损失预算不因台阶切换重置。</w:t>
      </w:r>
    </w:p>
    <w:p w14:paraId="25ABF5D4" w14:textId="77777777" w:rsidR="005C6649" w:rsidRDefault="002855D8">
      <w:pPr>
        <w:pStyle w:val="21"/>
      </w:pPr>
      <w:bookmarkStart w:id="48" w:name="_Toc240933173"/>
      <w:r>
        <w:t xml:space="preserve">11.3 </w:t>
      </w:r>
      <w:r>
        <w:t>上线检查清单</w:t>
      </w:r>
      <w:bookmarkEnd w:id="48"/>
    </w:p>
    <w:p w14:paraId="51028D46" w14:textId="77777777" w:rsidR="005C6649" w:rsidRDefault="002855D8">
      <w:r>
        <w:t>上线记录至少逐项确认：账户与产品可用；条款由账户持有人确认；品种及模式正确；资金</w:t>
      </w:r>
      <w:r>
        <w:t>/</w:t>
      </w:r>
      <w:r>
        <w:t>名义</w:t>
      </w:r>
      <w:r>
        <w:t>/</w:t>
      </w:r>
      <w:r>
        <w:t>损失上限已签署；所有保护单能力实测；订单与收入对账通过；数据与日历正常；公司行动已处理；密钥与网络权限正确；告警可达；值守在场；备份可恢复；代码和配置已冻结；回退步骤可执行；</w:t>
      </w:r>
      <w:r>
        <w:t xml:space="preserve">P0 </w:t>
      </w:r>
      <w:r>
        <w:t>缺陷清零；研究与模拟证据足够。任何一项未通过均记录阻塞人和关闭方式。</w:t>
      </w:r>
    </w:p>
    <w:p w14:paraId="69F2864D" w14:textId="77777777" w:rsidR="005C6649" w:rsidRDefault="002855D8">
      <w:pPr>
        <w:pStyle w:val="1"/>
      </w:pPr>
      <w:bookmarkStart w:id="49" w:name="_Toc240933174"/>
      <w:r>
        <w:lastRenderedPageBreak/>
        <w:t xml:space="preserve">12 </w:t>
      </w:r>
      <w:r>
        <w:t>工作分解、里程碑与关键路径</w:t>
      </w:r>
      <w:bookmarkEnd w:id="49"/>
    </w:p>
    <w:p w14:paraId="181729F1" w14:textId="77777777" w:rsidR="005C6649" w:rsidRDefault="002855D8">
      <w:pPr>
        <w:pStyle w:val="21"/>
      </w:pPr>
      <w:bookmarkStart w:id="50" w:name="_Toc240933175"/>
      <w:r>
        <w:t xml:space="preserve">12.1 </w:t>
      </w:r>
      <w:r>
        <w:t>估算口径与责任</w:t>
      </w:r>
      <w:bookmarkEnd w:id="50"/>
    </w:p>
    <w:p w14:paraId="4BB0C097" w14:textId="77777777" w:rsidR="005C6649" w:rsidRDefault="002855D8">
      <w:r>
        <w:t>角色简称：</w:t>
      </w:r>
      <w:r>
        <w:t xml:space="preserve">Q </w:t>
      </w:r>
      <w:r>
        <w:t>为量化研究负责人，</w:t>
      </w:r>
      <w:r>
        <w:t xml:space="preserve">E </w:t>
      </w:r>
      <w:r>
        <w:t>为后端</w:t>
      </w:r>
      <w:r>
        <w:t>/</w:t>
      </w:r>
      <w:r>
        <w:t>数据工程师，</w:t>
      </w:r>
      <w:r>
        <w:t xml:space="preserve">T </w:t>
      </w:r>
      <w:r>
        <w:t>为测试与运维，</w:t>
      </w:r>
      <w:r>
        <w:t xml:space="preserve">O </w:t>
      </w:r>
      <w:r>
        <w:t>为用户或资金负责人。</w:t>
      </w:r>
      <w:r>
        <w:t xml:space="preserve">1 </w:t>
      </w:r>
      <w:r>
        <w:t>人日按</w:t>
      </w:r>
      <w:r>
        <w:t xml:space="preserve"> 1 </w:t>
      </w:r>
      <w:r>
        <w:t>名胜任人员的有效工作日估算；工作量包含代码评审、文档和任务内验证，不包含采购排期、市场样本等待和重大需求变更。每项只有一个主要负责人，跨角色评审按需要参与。</w:t>
      </w:r>
    </w:p>
    <w:p w14:paraId="56D949FB" w14:textId="77777777" w:rsidR="005C6649" w:rsidRDefault="002855D8">
      <w:r>
        <w:t>下表为</w:t>
      </w:r>
      <w:r>
        <w:t xml:space="preserve"> 231</w:t>
      </w:r>
      <w:r>
        <w:t>～</w:t>
      </w:r>
      <w:r>
        <w:t xml:space="preserve">336 </w:t>
      </w:r>
      <w:r>
        <w:t>人日的初步基线。按</w:t>
      </w:r>
      <w:r>
        <w:t xml:space="preserve"> 2.5 </w:t>
      </w:r>
      <w:r>
        <w:t>人投入、每周</w:t>
      </w:r>
      <w:r>
        <w:t xml:space="preserve"> 5 </w:t>
      </w:r>
      <w:r>
        <w:t>个工作日、约</w:t>
      </w:r>
      <w:r>
        <w:t xml:space="preserve"> 70% </w:t>
      </w:r>
      <w:r>
        <w:t>可用于任务的有效容量估算，约需</w:t>
      </w:r>
      <w:r>
        <w:t xml:space="preserve"> 27</w:t>
      </w:r>
      <w:r>
        <w:t>～</w:t>
      </w:r>
      <w:r>
        <w:t xml:space="preserve">39 </w:t>
      </w:r>
      <w:r>
        <w:t>周；取整并考虑衔接，以</w:t>
      </w:r>
      <w:r>
        <w:t xml:space="preserve"> 28</w:t>
      </w:r>
      <w:r>
        <w:t>～</w:t>
      </w:r>
      <w:r>
        <w:t xml:space="preserve">40 </w:t>
      </w:r>
      <w:r>
        <w:t>周作为总体规划区间。部分前瞻观察可与开发重叠，样本不足仍须延长。第</w:t>
      </w:r>
      <w:r>
        <w:t xml:space="preserve"> 2 </w:t>
      </w:r>
      <w:r>
        <w:t>周依据人员实际产出和探针结果重新估算，不把人日折算当成保证日期。</w:t>
      </w:r>
    </w:p>
    <w:p w14:paraId="68F7F5F4" w14:textId="77777777" w:rsidR="005C6649" w:rsidRDefault="002855D8">
      <w:pPr>
        <w:pStyle w:val="21"/>
      </w:pPr>
      <w:bookmarkStart w:id="51" w:name="_Toc240933176"/>
      <w:r>
        <w:t xml:space="preserve">12.2 </w:t>
      </w:r>
      <w:r>
        <w:t>工作包清单</w:t>
      </w:r>
      <w:bookmarkEnd w:id="51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90" w:type="dxa"/>
          <w:left w:w="100" w:type="dxa"/>
          <w:bottom w:w="90" w:type="dxa"/>
          <w:right w:w="100" w:type="dxa"/>
        </w:tblCellMar>
        <w:tblLook w:val="04A0" w:firstRow="1" w:lastRow="0" w:firstColumn="1" w:lastColumn="0" w:noHBand="0" w:noVBand="1"/>
      </w:tblPr>
      <w:tblGrid>
        <w:gridCol w:w="2381"/>
        <w:gridCol w:w="1531"/>
        <w:gridCol w:w="1644"/>
        <w:gridCol w:w="4082"/>
      </w:tblGrid>
      <w:tr w:rsidR="005C6649" w14:paraId="11BD8324" w14:textId="77777777">
        <w:trPr>
          <w:cantSplit/>
          <w:tblHeader/>
          <w:jc w:val="center"/>
        </w:trPr>
        <w:tc>
          <w:tcPr>
            <w:tcW w:w="2381" w:type="dxa"/>
            <w:shd w:val="clear" w:color="auto" w:fill="E7EDF2"/>
            <w:vAlign w:val="center"/>
          </w:tcPr>
          <w:p w14:paraId="0BA36E55" w14:textId="77777777" w:rsidR="005C6649" w:rsidRDefault="002855D8">
            <w:pPr>
              <w:keepNext/>
              <w:spacing w:after="0" w:line="264" w:lineRule="auto"/>
            </w:pPr>
            <w:r>
              <w:rPr>
                <w:b/>
                <w:sz w:val="19"/>
              </w:rPr>
              <w:t>工作包</w:t>
            </w:r>
            <w:r>
              <w:rPr>
                <w:b/>
                <w:sz w:val="19"/>
              </w:rPr>
              <w:t xml:space="preserve"> / </w:t>
            </w:r>
            <w:r>
              <w:rPr>
                <w:b/>
                <w:sz w:val="19"/>
              </w:rPr>
              <w:t>主责</w:t>
            </w:r>
          </w:p>
        </w:tc>
        <w:tc>
          <w:tcPr>
            <w:tcW w:w="1531" w:type="dxa"/>
            <w:shd w:val="clear" w:color="auto" w:fill="E7EDF2"/>
            <w:vAlign w:val="center"/>
          </w:tcPr>
          <w:p w14:paraId="17CC5A72" w14:textId="77777777" w:rsidR="005C6649" w:rsidRDefault="002855D8">
            <w:pPr>
              <w:keepNext/>
              <w:spacing w:after="0" w:line="264" w:lineRule="auto"/>
              <w:jc w:val="center"/>
            </w:pPr>
            <w:r>
              <w:rPr>
                <w:b/>
                <w:sz w:val="19"/>
              </w:rPr>
              <w:t>工作量</w:t>
            </w:r>
          </w:p>
        </w:tc>
        <w:tc>
          <w:tcPr>
            <w:tcW w:w="1644" w:type="dxa"/>
            <w:shd w:val="clear" w:color="auto" w:fill="E7EDF2"/>
            <w:vAlign w:val="center"/>
          </w:tcPr>
          <w:p w14:paraId="15B6774C" w14:textId="77777777" w:rsidR="005C6649" w:rsidRDefault="002855D8">
            <w:pPr>
              <w:keepNext/>
              <w:spacing w:after="0" w:line="264" w:lineRule="auto"/>
            </w:pPr>
            <w:r>
              <w:rPr>
                <w:b/>
                <w:sz w:val="19"/>
              </w:rPr>
              <w:t>前置条件</w:t>
            </w:r>
          </w:p>
        </w:tc>
        <w:tc>
          <w:tcPr>
            <w:tcW w:w="4082" w:type="dxa"/>
            <w:shd w:val="clear" w:color="auto" w:fill="E7EDF2"/>
            <w:vAlign w:val="center"/>
          </w:tcPr>
          <w:p w14:paraId="140B54B6" w14:textId="77777777" w:rsidR="005C6649" w:rsidRDefault="002855D8">
            <w:pPr>
              <w:keepNext/>
              <w:spacing w:after="0" w:line="264" w:lineRule="auto"/>
            </w:pPr>
            <w:r>
              <w:rPr>
                <w:b/>
                <w:sz w:val="19"/>
              </w:rPr>
              <w:t>交付物与完成判据</w:t>
            </w:r>
          </w:p>
        </w:tc>
      </w:tr>
      <w:tr w:rsidR="005C6649" w14:paraId="54E431CD" w14:textId="77777777">
        <w:trPr>
          <w:cantSplit/>
          <w:jc w:val="center"/>
        </w:trPr>
        <w:tc>
          <w:tcPr>
            <w:tcW w:w="2381" w:type="dxa"/>
            <w:shd w:val="clear" w:color="auto" w:fill="FFFFFF"/>
            <w:vAlign w:val="center"/>
          </w:tcPr>
          <w:p w14:paraId="2E5CB852" w14:textId="77777777" w:rsidR="005C6649" w:rsidRDefault="002855D8">
            <w:pPr>
              <w:spacing w:after="0" w:line="264" w:lineRule="auto"/>
            </w:pPr>
            <w:r>
              <w:rPr>
                <w:sz w:val="19"/>
              </w:rPr>
              <w:t xml:space="preserve">WP-01 </w:t>
            </w:r>
            <w:r>
              <w:rPr>
                <w:sz w:val="19"/>
              </w:rPr>
              <w:t>基线与变更</w:t>
            </w:r>
            <w:r>
              <w:rPr>
                <w:sz w:val="19"/>
              </w:rPr>
              <w:t xml:space="preserve"> / Q</w:t>
            </w:r>
          </w:p>
        </w:tc>
        <w:tc>
          <w:tcPr>
            <w:tcW w:w="1531" w:type="dxa"/>
            <w:shd w:val="clear" w:color="auto" w:fill="FFFFFF"/>
            <w:vAlign w:val="center"/>
          </w:tcPr>
          <w:p w14:paraId="3617FD21" w14:textId="77777777" w:rsidR="005C6649" w:rsidRDefault="002855D8">
            <w:pPr>
              <w:spacing w:after="0" w:line="264" w:lineRule="auto"/>
              <w:jc w:val="center"/>
            </w:pPr>
            <w:r>
              <w:rPr>
                <w:sz w:val="19"/>
              </w:rPr>
              <w:t>5</w:t>
            </w:r>
            <w:r>
              <w:rPr>
                <w:sz w:val="19"/>
              </w:rPr>
              <w:t>～</w:t>
            </w:r>
            <w:r>
              <w:rPr>
                <w:sz w:val="19"/>
              </w:rPr>
              <w:t xml:space="preserve">7 </w:t>
            </w:r>
            <w:r>
              <w:rPr>
                <w:sz w:val="19"/>
              </w:rPr>
              <w:t>人日</w:t>
            </w:r>
          </w:p>
        </w:tc>
        <w:tc>
          <w:tcPr>
            <w:tcW w:w="1644" w:type="dxa"/>
            <w:shd w:val="clear" w:color="auto" w:fill="FFFFFF"/>
            <w:vAlign w:val="center"/>
          </w:tcPr>
          <w:p w14:paraId="51569E93" w14:textId="77777777" w:rsidR="005C6649" w:rsidRDefault="002855D8">
            <w:pPr>
              <w:spacing w:after="0" w:line="264" w:lineRule="auto"/>
            </w:pPr>
            <w:r>
              <w:rPr>
                <w:sz w:val="19"/>
              </w:rPr>
              <w:t>无</w:t>
            </w:r>
          </w:p>
        </w:tc>
        <w:tc>
          <w:tcPr>
            <w:tcW w:w="4082" w:type="dxa"/>
            <w:shd w:val="clear" w:color="auto" w:fill="FFFFFF"/>
            <w:vAlign w:val="center"/>
          </w:tcPr>
          <w:p w14:paraId="030E411A" w14:textId="77777777" w:rsidR="005C6649" w:rsidRDefault="002855D8">
            <w:pPr>
              <w:spacing w:after="0" w:line="264" w:lineRule="auto"/>
            </w:pPr>
            <w:r>
              <w:rPr>
                <w:sz w:val="19"/>
              </w:rPr>
              <w:t>CR</w:t>
            </w:r>
            <w:r>
              <w:rPr>
                <w:sz w:val="19"/>
              </w:rPr>
              <w:t>、需求</w:t>
            </w:r>
            <w:r>
              <w:rPr>
                <w:sz w:val="19"/>
              </w:rPr>
              <w:t xml:space="preserve"> v1.1</w:t>
            </w:r>
            <w:r>
              <w:rPr>
                <w:sz w:val="19"/>
              </w:rPr>
              <w:t>、决策表；范围和风险政策可追踪</w:t>
            </w:r>
          </w:p>
        </w:tc>
      </w:tr>
      <w:tr w:rsidR="005C6649" w14:paraId="052EFEE3" w14:textId="77777777">
        <w:trPr>
          <w:cantSplit/>
          <w:jc w:val="center"/>
        </w:trPr>
        <w:tc>
          <w:tcPr>
            <w:tcW w:w="2381" w:type="dxa"/>
            <w:shd w:val="clear" w:color="auto" w:fill="F7F9FA"/>
            <w:vAlign w:val="center"/>
          </w:tcPr>
          <w:p w14:paraId="51575785" w14:textId="77777777" w:rsidR="005C6649" w:rsidRDefault="002855D8">
            <w:pPr>
              <w:spacing w:after="0" w:line="264" w:lineRule="auto"/>
            </w:pPr>
            <w:r>
              <w:rPr>
                <w:sz w:val="19"/>
              </w:rPr>
              <w:t xml:space="preserve">WP-02 </w:t>
            </w:r>
            <w:r>
              <w:rPr>
                <w:sz w:val="19"/>
              </w:rPr>
              <w:t>产品与数据探针</w:t>
            </w:r>
            <w:r>
              <w:rPr>
                <w:sz w:val="19"/>
              </w:rPr>
              <w:t xml:space="preserve"> / E</w:t>
            </w:r>
          </w:p>
        </w:tc>
        <w:tc>
          <w:tcPr>
            <w:tcW w:w="1531" w:type="dxa"/>
            <w:shd w:val="clear" w:color="auto" w:fill="F7F9FA"/>
            <w:vAlign w:val="center"/>
          </w:tcPr>
          <w:p w14:paraId="1EC57631" w14:textId="77777777" w:rsidR="005C6649" w:rsidRDefault="002855D8">
            <w:pPr>
              <w:spacing w:after="0" w:line="264" w:lineRule="auto"/>
              <w:jc w:val="center"/>
            </w:pPr>
            <w:r>
              <w:rPr>
                <w:sz w:val="19"/>
              </w:rPr>
              <w:t>8</w:t>
            </w:r>
            <w:r>
              <w:rPr>
                <w:sz w:val="19"/>
              </w:rPr>
              <w:t>～</w:t>
            </w:r>
            <w:r>
              <w:rPr>
                <w:sz w:val="19"/>
              </w:rPr>
              <w:t xml:space="preserve">12 </w:t>
            </w:r>
            <w:r>
              <w:rPr>
                <w:sz w:val="19"/>
              </w:rPr>
              <w:t>人日</w:t>
            </w:r>
          </w:p>
        </w:tc>
        <w:tc>
          <w:tcPr>
            <w:tcW w:w="1644" w:type="dxa"/>
            <w:shd w:val="clear" w:color="auto" w:fill="F7F9FA"/>
            <w:vAlign w:val="center"/>
          </w:tcPr>
          <w:p w14:paraId="1853E65B" w14:textId="77777777" w:rsidR="005C6649" w:rsidRDefault="002855D8">
            <w:pPr>
              <w:spacing w:after="0" w:line="264" w:lineRule="auto"/>
            </w:pPr>
            <w:r>
              <w:rPr>
                <w:sz w:val="19"/>
              </w:rPr>
              <w:t xml:space="preserve">WP-01 </w:t>
            </w:r>
            <w:r>
              <w:rPr>
                <w:sz w:val="19"/>
              </w:rPr>
              <w:t>启动</w:t>
            </w:r>
          </w:p>
        </w:tc>
        <w:tc>
          <w:tcPr>
            <w:tcW w:w="4082" w:type="dxa"/>
            <w:shd w:val="clear" w:color="auto" w:fill="F7F9FA"/>
            <w:vAlign w:val="center"/>
          </w:tcPr>
          <w:p w14:paraId="65B8FF82" w14:textId="77777777" w:rsidR="005C6649" w:rsidRDefault="002855D8">
            <w:pPr>
              <w:spacing w:after="0" w:line="264" w:lineRule="auto"/>
            </w:pPr>
            <w:r>
              <w:rPr>
                <w:sz w:val="19"/>
              </w:rPr>
              <w:t>合约</w:t>
            </w:r>
            <w:r>
              <w:rPr>
                <w:sz w:val="19"/>
              </w:rPr>
              <w:t>/</w:t>
            </w:r>
            <w:r>
              <w:rPr>
                <w:sz w:val="19"/>
              </w:rPr>
              <w:t>账户能力矩阵、数据采购比较、历史缺口报告；未知项有关闭方案</w:t>
            </w:r>
          </w:p>
        </w:tc>
      </w:tr>
      <w:tr w:rsidR="005C6649" w14:paraId="50EBE13A" w14:textId="77777777">
        <w:trPr>
          <w:cantSplit/>
          <w:jc w:val="center"/>
        </w:trPr>
        <w:tc>
          <w:tcPr>
            <w:tcW w:w="2381" w:type="dxa"/>
            <w:shd w:val="clear" w:color="auto" w:fill="FFFFFF"/>
            <w:vAlign w:val="center"/>
          </w:tcPr>
          <w:p w14:paraId="76F50A13" w14:textId="77777777" w:rsidR="005C6649" w:rsidRDefault="002855D8">
            <w:pPr>
              <w:spacing w:after="0" w:line="264" w:lineRule="auto"/>
            </w:pPr>
            <w:r>
              <w:rPr>
                <w:sz w:val="19"/>
              </w:rPr>
              <w:t xml:space="preserve">WP-03 </w:t>
            </w:r>
            <w:r>
              <w:rPr>
                <w:sz w:val="19"/>
              </w:rPr>
              <w:t>工程与部署骨架</w:t>
            </w:r>
            <w:r>
              <w:rPr>
                <w:sz w:val="19"/>
              </w:rPr>
              <w:t xml:space="preserve"> / E</w:t>
            </w:r>
          </w:p>
        </w:tc>
        <w:tc>
          <w:tcPr>
            <w:tcW w:w="1531" w:type="dxa"/>
            <w:shd w:val="clear" w:color="auto" w:fill="FFFFFF"/>
            <w:vAlign w:val="center"/>
          </w:tcPr>
          <w:p w14:paraId="31908346" w14:textId="77777777" w:rsidR="005C6649" w:rsidRDefault="002855D8">
            <w:pPr>
              <w:spacing w:after="0" w:line="264" w:lineRule="auto"/>
              <w:jc w:val="center"/>
            </w:pPr>
            <w:r>
              <w:rPr>
                <w:sz w:val="19"/>
              </w:rPr>
              <w:t>8</w:t>
            </w:r>
            <w:r>
              <w:rPr>
                <w:sz w:val="19"/>
              </w:rPr>
              <w:t>～</w:t>
            </w:r>
            <w:r>
              <w:rPr>
                <w:sz w:val="19"/>
              </w:rPr>
              <w:t xml:space="preserve">12 </w:t>
            </w:r>
            <w:r>
              <w:rPr>
                <w:sz w:val="19"/>
              </w:rPr>
              <w:t>人日</w:t>
            </w:r>
          </w:p>
        </w:tc>
        <w:tc>
          <w:tcPr>
            <w:tcW w:w="1644" w:type="dxa"/>
            <w:shd w:val="clear" w:color="auto" w:fill="FFFFFF"/>
            <w:vAlign w:val="center"/>
          </w:tcPr>
          <w:p w14:paraId="1008DE63" w14:textId="77777777" w:rsidR="005C6649" w:rsidRDefault="002855D8">
            <w:pPr>
              <w:spacing w:after="0" w:line="264" w:lineRule="auto"/>
            </w:pPr>
            <w:r>
              <w:rPr>
                <w:sz w:val="19"/>
              </w:rPr>
              <w:t>WP-01</w:t>
            </w:r>
          </w:p>
        </w:tc>
        <w:tc>
          <w:tcPr>
            <w:tcW w:w="4082" w:type="dxa"/>
            <w:shd w:val="clear" w:color="auto" w:fill="FFFFFF"/>
            <w:vAlign w:val="center"/>
          </w:tcPr>
          <w:p w14:paraId="3F483A28" w14:textId="77777777" w:rsidR="005C6649" w:rsidRDefault="002855D8">
            <w:pPr>
              <w:spacing w:after="0" w:line="264" w:lineRule="auto"/>
            </w:pPr>
            <w:r>
              <w:rPr>
                <w:sz w:val="19"/>
              </w:rPr>
              <w:t>代码库、依赖锁、环境隔离、发布与备份骨架；空系统可部署恢复</w:t>
            </w:r>
          </w:p>
        </w:tc>
      </w:tr>
      <w:tr w:rsidR="005C6649" w14:paraId="72B7D05E" w14:textId="77777777">
        <w:trPr>
          <w:cantSplit/>
          <w:jc w:val="center"/>
        </w:trPr>
        <w:tc>
          <w:tcPr>
            <w:tcW w:w="2381" w:type="dxa"/>
            <w:shd w:val="clear" w:color="auto" w:fill="F7F9FA"/>
            <w:vAlign w:val="center"/>
          </w:tcPr>
          <w:p w14:paraId="042C5FF7" w14:textId="77777777" w:rsidR="005C6649" w:rsidRDefault="002855D8">
            <w:pPr>
              <w:spacing w:after="0" w:line="264" w:lineRule="auto"/>
            </w:pPr>
            <w:r>
              <w:rPr>
                <w:sz w:val="19"/>
              </w:rPr>
              <w:t xml:space="preserve">WP-04 </w:t>
            </w:r>
            <w:r>
              <w:rPr>
                <w:sz w:val="19"/>
              </w:rPr>
              <w:t>实验与标注方案</w:t>
            </w:r>
            <w:r>
              <w:rPr>
                <w:sz w:val="19"/>
              </w:rPr>
              <w:t xml:space="preserve"> / Q</w:t>
            </w:r>
          </w:p>
        </w:tc>
        <w:tc>
          <w:tcPr>
            <w:tcW w:w="1531" w:type="dxa"/>
            <w:shd w:val="clear" w:color="auto" w:fill="F7F9FA"/>
            <w:vAlign w:val="center"/>
          </w:tcPr>
          <w:p w14:paraId="356A3DCE" w14:textId="77777777" w:rsidR="005C6649" w:rsidRDefault="002855D8">
            <w:pPr>
              <w:spacing w:after="0" w:line="264" w:lineRule="auto"/>
              <w:jc w:val="center"/>
            </w:pPr>
            <w:r>
              <w:rPr>
                <w:sz w:val="19"/>
              </w:rPr>
              <w:t>8</w:t>
            </w:r>
            <w:r>
              <w:rPr>
                <w:sz w:val="19"/>
              </w:rPr>
              <w:t>～</w:t>
            </w:r>
            <w:r>
              <w:rPr>
                <w:sz w:val="19"/>
              </w:rPr>
              <w:t xml:space="preserve">12 </w:t>
            </w:r>
            <w:r>
              <w:rPr>
                <w:sz w:val="19"/>
              </w:rPr>
              <w:t>人日</w:t>
            </w:r>
          </w:p>
        </w:tc>
        <w:tc>
          <w:tcPr>
            <w:tcW w:w="1644" w:type="dxa"/>
            <w:shd w:val="clear" w:color="auto" w:fill="F7F9FA"/>
            <w:vAlign w:val="center"/>
          </w:tcPr>
          <w:p w14:paraId="47D1CEB8" w14:textId="77777777" w:rsidR="005C6649" w:rsidRDefault="002855D8">
            <w:pPr>
              <w:spacing w:after="0" w:line="264" w:lineRule="auto"/>
            </w:pPr>
            <w:r>
              <w:rPr>
                <w:sz w:val="19"/>
              </w:rPr>
              <w:t>WP-01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02</w:t>
            </w:r>
          </w:p>
        </w:tc>
        <w:tc>
          <w:tcPr>
            <w:tcW w:w="4082" w:type="dxa"/>
            <w:shd w:val="clear" w:color="auto" w:fill="F7F9FA"/>
            <w:vAlign w:val="center"/>
          </w:tcPr>
          <w:p w14:paraId="56F43C3D" w14:textId="77777777" w:rsidR="005C6649" w:rsidRDefault="002855D8">
            <w:pPr>
              <w:spacing w:after="0" w:line="264" w:lineRule="auto"/>
            </w:pPr>
            <w:r>
              <w:rPr>
                <w:sz w:val="19"/>
              </w:rPr>
              <w:t>假设登记、基线、样本量与盲标方案；测试集封存规则明确</w:t>
            </w:r>
          </w:p>
        </w:tc>
      </w:tr>
      <w:tr w:rsidR="005C6649" w14:paraId="63203DFF" w14:textId="77777777">
        <w:trPr>
          <w:cantSplit/>
          <w:jc w:val="center"/>
        </w:trPr>
        <w:tc>
          <w:tcPr>
            <w:tcW w:w="2381" w:type="dxa"/>
            <w:shd w:val="clear" w:color="auto" w:fill="FFFFFF"/>
            <w:vAlign w:val="center"/>
          </w:tcPr>
          <w:p w14:paraId="10C188AF" w14:textId="77777777" w:rsidR="005C6649" w:rsidRDefault="002855D8">
            <w:pPr>
              <w:spacing w:after="0" w:line="264" w:lineRule="auto"/>
            </w:pPr>
            <w:r>
              <w:rPr>
                <w:sz w:val="19"/>
              </w:rPr>
              <w:t xml:space="preserve">WP-05 </w:t>
            </w:r>
            <w:r>
              <w:rPr>
                <w:sz w:val="19"/>
              </w:rPr>
              <w:t>数据采集与时点层</w:t>
            </w:r>
            <w:r>
              <w:rPr>
                <w:sz w:val="19"/>
              </w:rPr>
              <w:t xml:space="preserve"> / E</w:t>
            </w:r>
          </w:p>
        </w:tc>
        <w:tc>
          <w:tcPr>
            <w:tcW w:w="1531" w:type="dxa"/>
            <w:shd w:val="clear" w:color="auto" w:fill="FFFFFF"/>
            <w:vAlign w:val="center"/>
          </w:tcPr>
          <w:p w14:paraId="6BA54FA7" w14:textId="77777777" w:rsidR="005C6649" w:rsidRDefault="002855D8">
            <w:pPr>
              <w:spacing w:after="0" w:line="264" w:lineRule="auto"/>
              <w:jc w:val="center"/>
            </w:pPr>
            <w:r>
              <w:rPr>
                <w:sz w:val="19"/>
              </w:rPr>
              <w:t>18</w:t>
            </w:r>
            <w:r>
              <w:rPr>
                <w:sz w:val="19"/>
              </w:rPr>
              <w:t>～</w:t>
            </w:r>
            <w:r>
              <w:rPr>
                <w:sz w:val="19"/>
              </w:rPr>
              <w:t xml:space="preserve">25 </w:t>
            </w:r>
            <w:r>
              <w:rPr>
                <w:sz w:val="19"/>
              </w:rPr>
              <w:t>人日</w:t>
            </w:r>
          </w:p>
        </w:tc>
        <w:tc>
          <w:tcPr>
            <w:tcW w:w="1644" w:type="dxa"/>
            <w:shd w:val="clear" w:color="auto" w:fill="FFFFFF"/>
            <w:vAlign w:val="center"/>
          </w:tcPr>
          <w:p w14:paraId="3FEDAEB5" w14:textId="77777777" w:rsidR="005C6649" w:rsidRDefault="002855D8">
            <w:pPr>
              <w:spacing w:after="0" w:line="264" w:lineRule="auto"/>
            </w:pPr>
            <w:r>
              <w:rPr>
                <w:sz w:val="19"/>
              </w:rPr>
              <w:t>WP-02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03</w:t>
            </w:r>
          </w:p>
        </w:tc>
        <w:tc>
          <w:tcPr>
            <w:tcW w:w="4082" w:type="dxa"/>
            <w:shd w:val="clear" w:color="auto" w:fill="FFFFFF"/>
            <w:vAlign w:val="center"/>
          </w:tcPr>
          <w:p w14:paraId="1C54251B" w14:textId="77777777" w:rsidR="005C6649" w:rsidRDefault="002855D8">
            <w:pPr>
              <w:spacing w:after="0" w:line="264" w:lineRule="auto"/>
            </w:pPr>
            <w:r>
              <w:rPr>
                <w:sz w:val="19"/>
              </w:rPr>
              <w:t>原始归档、日历、质量报告、规则历史；断点恢复和可用时间审计通过</w:t>
            </w:r>
          </w:p>
        </w:tc>
      </w:tr>
      <w:tr w:rsidR="005C6649" w14:paraId="6156189D" w14:textId="77777777">
        <w:trPr>
          <w:cantSplit/>
          <w:jc w:val="center"/>
        </w:trPr>
        <w:tc>
          <w:tcPr>
            <w:tcW w:w="2381" w:type="dxa"/>
            <w:shd w:val="clear" w:color="auto" w:fill="F7F9FA"/>
            <w:vAlign w:val="center"/>
          </w:tcPr>
          <w:p w14:paraId="66F73A86" w14:textId="77777777" w:rsidR="005C6649" w:rsidRDefault="002855D8">
            <w:pPr>
              <w:spacing w:after="0" w:line="264" w:lineRule="auto"/>
            </w:pPr>
            <w:r>
              <w:rPr>
                <w:sz w:val="19"/>
              </w:rPr>
              <w:t xml:space="preserve">WP-06 </w:t>
            </w:r>
            <w:r>
              <w:rPr>
                <w:sz w:val="19"/>
              </w:rPr>
              <w:t>事件与</w:t>
            </w:r>
            <w:r>
              <w:rPr>
                <w:sz w:val="19"/>
              </w:rPr>
              <w:t xml:space="preserve"> AI </w:t>
            </w:r>
            <w:r>
              <w:rPr>
                <w:sz w:val="19"/>
              </w:rPr>
              <w:t>服务</w:t>
            </w:r>
            <w:r>
              <w:rPr>
                <w:sz w:val="19"/>
              </w:rPr>
              <w:t xml:space="preserve"> / Q</w:t>
            </w:r>
          </w:p>
        </w:tc>
        <w:tc>
          <w:tcPr>
            <w:tcW w:w="1531" w:type="dxa"/>
            <w:shd w:val="clear" w:color="auto" w:fill="F7F9FA"/>
            <w:vAlign w:val="center"/>
          </w:tcPr>
          <w:p w14:paraId="358D0D2F" w14:textId="77777777" w:rsidR="005C6649" w:rsidRDefault="002855D8">
            <w:pPr>
              <w:spacing w:after="0" w:line="264" w:lineRule="auto"/>
              <w:jc w:val="center"/>
            </w:pPr>
            <w:r>
              <w:rPr>
                <w:sz w:val="19"/>
              </w:rPr>
              <w:t>14</w:t>
            </w:r>
            <w:r>
              <w:rPr>
                <w:sz w:val="19"/>
              </w:rPr>
              <w:t>～</w:t>
            </w:r>
            <w:r>
              <w:rPr>
                <w:sz w:val="19"/>
              </w:rPr>
              <w:t xml:space="preserve">20 </w:t>
            </w:r>
            <w:r>
              <w:rPr>
                <w:sz w:val="19"/>
              </w:rPr>
              <w:t>人日</w:t>
            </w:r>
          </w:p>
        </w:tc>
        <w:tc>
          <w:tcPr>
            <w:tcW w:w="1644" w:type="dxa"/>
            <w:shd w:val="clear" w:color="auto" w:fill="F7F9FA"/>
            <w:vAlign w:val="center"/>
          </w:tcPr>
          <w:p w14:paraId="7F3F8A21" w14:textId="77777777" w:rsidR="005C6649" w:rsidRDefault="002855D8">
            <w:pPr>
              <w:spacing w:after="0" w:line="264" w:lineRule="auto"/>
            </w:pPr>
            <w:r>
              <w:rPr>
                <w:sz w:val="19"/>
              </w:rPr>
              <w:t>WP-04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 xml:space="preserve">05 </w:t>
            </w:r>
            <w:r>
              <w:rPr>
                <w:sz w:val="19"/>
              </w:rPr>
              <w:t>接口</w:t>
            </w:r>
          </w:p>
        </w:tc>
        <w:tc>
          <w:tcPr>
            <w:tcW w:w="4082" w:type="dxa"/>
            <w:shd w:val="clear" w:color="auto" w:fill="F7F9FA"/>
            <w:vAlign w:val="center"/>
          </w:tcPr>
          <w:p w14:paraId="43A30DD2" w14:textId="77777777" w:rsidR="005C6649" w:rsidRDefault="002855D8">
            <w:pPr>
              <w:spacing w:after="0" w:line="264" w:lineRule="auto"/>
            </w:pPr>
            <w:r>
              <w:rPr>
                <w:sz w:val="19"/>
              </w:rPr>
              <w:t>分类</w:t>
            </w:r>
            <w:r>
              <w:rPr>
                <w:sz w:val="19"/>
              </w:rPr>
              <w:t>/</w:t>
            </w:r>
            <w:r>
              <w:rPr>
                <w:sz w:val="19"/>
              </w:rPr>
              <w:t>去重</w:t>
            </w:r>
            <w:r>
              <w:rPr>
                <w:sz w:val="19"/>
              </w:rPr>
              <w:t>/</w:t>
            </w:r>
            <w:r>
              <w:rPr>
                <w:sz w:val="19"/>
              </w:rPr>
              <w:t>证据模型、标注报告；错误与弃权可解释</w:t>
            </w:r>
          </w:p>
        </w:tc>
      </w:tr>
      <w:tr w:rsidR="005C6649" w14:paraId="038589CB" w14:textId="77777777">
        <w:trPr>
          <w:cantSplit/>
          <w:jc w:val="center"/>
        </w:trPr>
        <w:tc>
          <w:tcPr>
            <w:tcW w:w="2381" w:type="dxa"/>
            <w:shd w:val="clear" w:color="auto" w:fill="FFFFFF"/>
            <w:vAlign w:val="center"/>
          </w:tcPr>
          <w:p w14:paraId="3EFB2B62" w14:textId="77777777" w:rsidR="005C6649" w:rsidRDefault="002855D8">
            <w:pPr>
              <w:spacing w:after="0" w:line="264" w:lineRule="auto"/>
            </w:pPr>
            <w:r>
              <w:rPr>
                <w:sz w:val="19"/>
              </w:rPr>
              <w:t xml:space="preserve">WP-07 </w:t>
            </w:r>
            <w:r>
              <w:rPr>
                <w:sz w:val="19"/>
              </w:rPr>
              <w:t>情绪与仓位核心</w:t>
            </w:r>
            <w:r>
              <w:rPr>
                <w:sz w:val="19"/>
              </w:rPr>
              <w:t xml:space="preserve"> / Q</w:t>
            </w:r>
          </w:p>
        </w:tc>
        <w:tc>
          <w:tcPr>
            <w:tcW w:w="1531" w:type="dxa"/>
            <w:shd w:val="clear" w:color="auto" w:fill="FFFFFF"/>
            <w:vAlign w:val="center"/>
          </w:tcPr>
          <w:p w14:paraId="44BC1B1A" w14:textId="77777777" w:rsidR="005C6649" w:rsidRDefault="002855D8">
            <w:pPr>
              <w:spacing w:after="0" w:line="264" w:lineRule="auto"/>
              <w:jc w:val="center"/>
            </w:pPr>
            <w:r>
              <w:rPr>
                <w:sz w:val="19"/>
              </w:rPr>
              <w:t>16</w:t>
            </w:r>
            <w:r>
              <w:rPr>
                <w:sz w:val="19"/>
              </w:rPr>
              <w:t>～</w:t>
            </w:r>
            <w:r>
              <w:rPr>
                <w:sz w:val="19"/>
              </w:rPr>
              <w:t xml:space="preserve">22 </w:t>
            </w:r>
            <w:r>
              <w:rPr>
                <w:sz w:val="19"/>
              </w:rPr>
              <w:t>人日</w:t>
            </w:r>
          </w:p>
        </w:tc>
        <w:tc>
          <w:tcPr>
            <w:tcW w:w="1644" w:type="dxa"/>
            <w:shd w:val="clear" w:color="auto" w:fill="FFFFFF"/>
            <w:vAlign w:val="center"/>
          </w:tcPr>
          <w:p w14:paraId="7F689FBD" w14:textId="77777777" w:rsidR="005C6649" w:rsidRDefault="002855D8">
            <w:pPr>
              <w:spacing w:after="0" w:line="264" w:lineRule="auto"/>
            </w:pPr>
            <w:r>
              <w:rPr>
                <w:sz w:val="19"/>
              </w:rPr>
              <w:t>WP-01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04</w:t>
            </w:r>
          </w:p>
        </w:tc>
        <w:tc>
          <w:tcPr>
            <w:tcW w:w="4082" w:type="dxa"/>
            <w:shd w:val="clear" w:color="auto" w:fill="FFFFFF"/>
            <w:vAlign w:val="center"/>
          </w:tcPr>
          <w:p w14:paraId="6BC51A0E" w14:textId="77777777" w:rsidR="005C6649" w:rsidRDefault="002855D8">
            <w:pPr>
              <w:spacing w:after="0" w:line="264" w:lineRule="auto"/>
            </w:pPr>
            <w:r>
              <w:rPr>
                <w:sz w:val="19"/>
              </w:rPr>
              <w:t>原规格数学核心、夹具和重放；情绪账平、风险裁剪确定</w:t>
            </w:r>
          </w:p>
        </w:tc>
      </w:tr>
      <w:tr w:rsidR="005C6649" w14:paraId="073ABDA1" w14:textId="77777777">
        <w:trPr>
          <w:cantSplit/>
          <w:jc w:val="center"/>
        </w:trPr>
        <w:tc>
          <w:tcPr>
            <w:tcW w:w="2381" w:type="dxa"/>
            <w:shd w:val="clear" w:color="auto" w:fill="F7F9FA"/>
            <w:vAlign w:val="center"/>
          </w:tcPr>
          <w:p w14:paraId="3503EA38" w14:textId="77777777" w:rsidR="005C6649" w:rsidRDefault="002855D8">
            <w:pPr>
              <w:spacing w:after="0" w:line="264" w:lineRule="auto"/>
            </w:pPr>
            <w:r>
              <w:rPr>
                <w:sz w:val="19"/>
              </w:rPr>
              <w:t xml:space="preserve">WP-08 </w:t>
            </w:r>
            <w:r>
              <w:rPr>
                <w:sz w:val="19"/>
              </w:rPr>
              <w:t>历史回放与研究</w:t>
            </w:r>
            <w:r>
              <w:rPr>
                <w:sz w:val="19"/>
              </w:rPr>
              <w:t xml:space="preserve"> / Q</w:t>
            </w:r>
          </w:p>
        </w:tc>
        <w:tc>
          <w:tcPr>
            <w:tcW w:w="1531" w:type="dxa"/>
            <w:shd w:val="clear" w:color="auto" w:fill="F7F9FA"/>
            <w:vAlign w:val="center"/>
          </w:tcPr>
          <w:p w14:paraId="723D2608" w14:textId="77777777" w:rsidR="005C6649" w:rsidRDefault="002855D8">
            <w:pPr>
              <w:spacing w:after="0" w:line="264" w:lineRule="auto"/>
              <w:jc w:val="center"/>
            </w:pPr>
            <w:r>
              <w:rPr>
                <w:sz w:val="19"/>
              </w:rPr>
              <w:t>18</w:t>
            </w:r>
            <w:r>
              <w:rPr>
                <w:sz w:val="19"/>
              </w:rPr>
              <w:t>～</w:t>
            </w:r>
            <w:r>
              <w:rPr>
                <w:sz w:val="19"/>
              </w:rPr>
              <w:t xml:space="preserve">26 </w:t>
            </w:r>
            <w:r>
              <w:rPr>
                <w:sz w:val="19"/>
              </w:rPr>
              <w:t>人日</w:t>
            </w:r>
          </w:p>
        </w:tc>
        <w:tc>
          <w:tcPr>
            <w:tcW w:w="1644" w:type="dxa"/>
            <w:shd w:val="clear" w:color="auto" w:fill="F7F9FA"/>
            <w:vAlign w:val="center"/>
          </w:tcPr>
          <w:p w14:paraId="2EE8E9E2" w14:textId="77777777" w:rsidR="005C6649" w:rsidRDefault="002855D8">
            <w:pPr>
              <w:spacing w:after="0" w:line="264" w:lineRule="auto"/>
            </w:pPr>
            <w:r>
              <w:rPr>
                <w:sz w:val="19"/>
              </w:rPr>
              <w:t>WP-05</w:t>
            </w:r>
            <w:r>
              <w:rPr>
                <w:sz w:val="19"/>
              </w:rPr>
              <w:t>～</w:t>
            </w:r>
            <w:r>
              <w:rPr>
                <w:sz w:val="19"/>
              </w:rPr>
              <w:t>07</w:t>
            </w:r>
          </w:p>
        </w:tc>
        <w:tc>
          <w:tcPr>
            <w:tcW w:w="4082" w:type="dxa"/>
            <w:shd w:val="clear" w:color="auto" w:fill="F7F9FA"/>
            <w:vAlign w:val="center"/>
          </w:tcPr>
          <w:p w14:paraId="38614903" w14:textId="77777777" w:rsidR="005C6649" w:rsidRDefault="002855D8">
            <w:pPr>
              <w:spacing w:after="0" w:line="264" w:lineRule="auto"/>
            </w:pPr>
            <w:r>
              <w:rPr>
                <w:sz w:val="19"/>
              </w:rPr>
              <w:t>三层数据说明、费用撮合、滚动验证与消融；</w:t>
            </w:r>
            <w:r>
              <w:rPr>
                <w:sz w:val="19"/>
              </w:rPr>
              <w:t xml:space="preserve">G1 </w:t>
            </w:r>
            <w:r>
              <w:rPr>
                <w:sz w:val="19"/>
              </w:rPr>
              <w:t>所需证据</w:t>
            </w:r>
          </w:p>
        </w:tc>
      </w:tr>
      <w:tr w:rsidR="005C6649" w14:paraId="170DF65A" w14:textId="77777777">
        <w:trPr>
          <w:cantSplit/>
          <w:jc w:val="center"/>
        </w:trPr>
        <w:tc>
          <w:tcPr>
            <w:tcW w:w="2381" w:type="dxa"/>
            <w:shd w:val="clear" w:color="auto" w:fill="FFFFFF"/>
            <w:vAlign w:val="center"/>
          </w:tcPr>
          <w:p w14:paraId="73896C2D" w14:textId="77777777" w:rsidR="005C6649" w:rsidRDefault="002855D8">
            <w:pPr>
              <w:spacing w:after="0" w:line="264" w:lineRule="auto"/>
            </w:pPr>
            <w:r>
              <w:rPr>
                <w:sz w:val="19"/>
              </w:rPr>
              <w:lastRenderedPageBreak/>
              <w:t xml:space="preserve">WP-09 </w:t>
            </w:r>
            <w:r>
              <w:rPr>
                <w:sz w:val="19"/>
              </w:rPr>
              <w:t>合约风险与账务</w:t>
            </w:r>
            <w:r>
              <w:rPr>
                <w:sz w:val="19"/>
              </w:rPr>
              <w:t xml:space="preserve"> / E</w:t>
            </w:r>
          </w:p>
        </w:tc>
        <w:tc>
          <w:tcPr>
            <w:tcW w:w="1531" w:type="dxa"/>
            <w:shd w:val="clear" w:color="auto" w:fill="FFFFFF"/>
            <w:vAlign w:val="center"/>
          </w:tcPr>
          <w:p w14:paraId="7A07FE5E" w14:textId="77777777" w:rsidR="005C6649" w:rsidRDefault="002855D8">
            <w:pPr>
              <w:spacing w:after="0" w:line="264" w:lineRule="auto"/>
              <w:jc w:val="center"/>
            </w:pPr>
            <w:r>
              <w:rPr>
                <w:sz w:val="19"/>
              </w:rPr>
              <w:t>16</w:t>
            </w:r>
            <w:r>
              <w:rPr>
                <w:sz w:val="19"/>
              </w:rPr>
              <w:t>～</w:t>
            </w:r>
            <w:r>
              <w:rPr>
                <w:sz w:val="19"/>
              </w:rPr>
              <w:t xml:space="preserve">24 </w:t>
            </w:r>
            <w:r>
              <w:rPr>
                <w:sz w:val="19"/>
              </w:rPr>
              <w:t>人日</w:t>
            </w:r>
          </w:p>
        </w:tc>
        <w:tc>
          <w:tcPr>
            <w:tcW w:w="1644" w:type="dxa"/>
            <w:shd w:val="clear" w:color="auto" w:fill="FFFFFF"/>
            <w:vAlign w:val="center"/>
          </w:tcPr>
          <w:p w14:paraId="1FB65E73" w14:textId="77777777" w:rsidR="005C6649" w:rsidRDefault="002855D8">
            <w:pPr>
              <w:spacing w:after="0" w:line="264" w:lineRule="auto"/>
            </w:pPr>
            <w:r>
              <w:rPr>
                <w:sz w:val="19"/>
              </w:rPr>
              <w:t>WP-02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03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 xml:space="preserve">07 </w:t>
            </w:r>
            <w:r>
              <w:rPr>
                <w:sz w:val="19"/>
              </w:rPr>
              <w:t>接口</w:t>
            </w:r>
          </w:p>
        </w:tc>
        <w:tc>
          <w:tcPr>
            <w:tcW w:w="4082" w:type="dxa"/>
            <w:shd w:val="clear" w:color="auto" w:fill="FFFFFF"/>
            <w:vAlign w:val="center"/>
          </w:tcPr>
          <w:p w14:paraId="325236D2" w14:textId="77777777" w:rsidR="005C6649" w:rsidRDefault="002855D8">
            <w:pPr>
              <w:spacing w:after="0" w:line="264" w:lineRule="auto"/>
            </w:pPr>
            <w:r>
              <w:rPr>
                <w:sz w:val="19"/>
              </w:rPr>
              <w:t>限额、保证金、费用、资金费、日损锁；属性与对账测试通过</w:t>
            </w:r>
          </w:p>
        </w:tc>
      </w:tr>
      <w:tr w:rsidR="005C6649" w14:paraId="023130CB" w14:textId="77777777">
        <w:trPr>
          <w:cantSplit/>
          <w:jc w:val="center"/>
        </w:trPr>
        <w:tc>
          <w:tcPr>
            <w:tcW w:w="2381" w:type="dxa"/>
            <w:shd w:val="clear" w:color="auto" w:fill="F7F9FA"/>
            <w:vAlign w:val="center"/>
          </w:tcPr>
          <w:p w14:paraId="0DB088EE" w14:textId="77777777" w:rsidR="005C6649" w:rsidRDefault="002855D8">
            <w:pPr>
              <w:spacing w:after="0" w:line="264" w:lineRule="auto"/>
            </w:pPr>
            <w:r>
              <w:rPr>
                <w:sz w:val="19"/>
              </w:rPr>
              <w:t xml:space="preserve">WP-10 </w:t>
            </w:r>
            <w:r>
              <w:rPr>
                <w:sz w:val="19"/>
              </w:rPr>
              <w:t>执行与持仓保护</w:t>
            </w:r>
            <w:r>
              <w:rPr>
                <w:sz w:val="19"/>
              </w:rPr>
              <w:t xml:space="preserve"> / E</w:t>
            </w:r>
          </w:p>
        </w:tc>
        <w:tc>
          <w:tcPr>
            <w:tcW w:w="1531" w:type="dxa"/>
            <w:shd w:val="clear" w:color="auto" w:fill="F7F9FA"/>
            <w:vAlign w:val="center"/>
          </w:tcPr>
          <w:p w14:paraId="4881C8B5" w14:textId="77777777" w:rsidR="005C6649" w:rsidRDefault="002855D8">
            <w:pPr>
              <w:spacing w:after="0" w:line="264" w:lineRule="auto"/>
              <w:jc w:val="center"/>
            </w:pPr>
            <w:r>
              <w:rPr>
                <w:sz w:val="19"/>
              </w:rPr>
              <w:t>22</w:t>
            </w:r>
            <w:r>
              <w:rPr>
                <w:sz w:val="19"/>
              </w:rPr>
              <w:t>～</w:t>
            </w:r>
            <w:r>
              <w:rPr>
                <w:sz w:val="19"/>
              </w:rPr>
              <w:t xml:space="preserve">30 </w:t>
            </w:r>
            <w:r>
              <w:rPr>
                <w:sz w:val="19"/>
              </w:rPr>
              <w:t>人日</w:t>
            </w:r>
          </w:p>
        </w:tc>
        <w:tc>
          <w:tcPr>
            <w:tcW w:w="1644" w:type="dxa"/>
            <w:shd w:val="clear" w:color="auto" w:fill="F7F9FA"/>
            <w:vAlign w:val="center"/>
          </w:tcPr>
          <w:p w14:paraId="35FDB513" w14:textId="77777777" w:rsidR="005C6649" w:rsidRDefault="002855D8">
            <w:pPr>
              <w:spacing w:after="0" w:line="264" w:lineRule="auto"/>
            </w:pPr>
            <w:r>
              <w:rPr>
                <w:sz w:val="19"/>
              </w:rPr>
              <w:t>WP-02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03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 xml:space="preserve">09 </w:t>
            </w:r>
            <w:r>
              <w:rPr>
                <w:sz w:val="19"/>
              </w:rPr>
              <w:t>接口</w:t>
            </w:r>
          </w:p>
        </w:tc>
        <w:tc>
          <w:tcPr>
            <w:tcW w:w="4082" w:type="dxa"/>
            <w:shd w:val="clear" w:color="auto" w:fill="F7F9FA"/>
            <w:vAlign w:val="center"/>
          </w:tcPr>
          <w:p w14:paraId="61187444" w14:textId="77777777" w:rsidR="005C6649" w:rsidRDefault="002855D8">
            <w:pPr>
              <w:spacing w:after="0" w:line="264" w:lineRule="auto"/>
            </w:pPr>
            <w:r>
              <w:rPr>
                <w:sz w:val="19"/>
              </w:rPr>
              <w:t>普通</w:t>
            </w:r>
            <w:r>
              <w:rPr>
                <w:sz w:val="19"/>
              </w:rPr>
              <w:t>/</w:t>
            </w:r>
            <w:r>
              <w:rPr>
                <w:sz w:val="19"/>
              </w:rPr>
              <w:t>条件单、幂等、保护、对账与恢复；故障注入无重复增险</w:t>
            </w:r>
          </w:p>
        </w:tc>
      </w:tr>
      <w:tr w:rsidR="005C6649" w14:paraId="2AF8F351" w14:textId="77777777">
        <w:trPr>
          <w:cantSplit/>
          <w:jc w:val="center"/>
        </w:trPr>
        <w:tc>
          <w:tcPr>
            <w:tcW w:w="2381" w:type="dxa"/>
            <w:shd w:val="clear" w:color="auto" w:fill="FFFFFF"/>
            <w:vAlign w:val="center"/>
          </w:tcPr>
          <w:p w14:paraId="3429984A" w14:textId="77777777" w:rsidR="005C6649" w:rsidRDefault="002855D8">
            <w:pPr>
              <w:spacing w:after="0" w:line="264" w:lineRule="auto"/>
            </w:pPr>
            <w:r>
              <w:rPr>
                <w:sz w:val="19"/>
              </w:rPr>
              <w:t xml:space="preserve">WP-11 </w:t>
            </w:r>
            <w:r>
              <w:rPr>
                <w:sz w:val="19"/>
              </w:rPr>
              <w:t>案例归因与学习</w:t>
            </w:r>
            <w:r>
              <w:rPr>
                <w:sz w:val="19"/>
              </w:rPr>
              <w:t xml:space="preserve"> / Q</w:t>
            </w:r>
          </w:p>
        </w:tc>
        <w:tc>
          <w:tcPr>
            <w:tcW w:w="1531" w:type="dxa"/>
            <w:shd w:val="clear" w:color="auto" w:fill="FFFFFF"/>
            <w:vAlign w:val="center"/>
          </w:tcPr>
          <w:p w14:paraId="3AC41FBC" w14:textId="77777777" w:rsidR="005C6649" w:rsidRDefault="002855D8">
            <w:pPr>
              <w:spacing w:after="0" w:line="264" w:lineRule="auto"/>
              <w:jc w:val="center"/>
            </w:pPr>
            <w:r>
              <w:rPr>
                <w:sz w:val="19"/>
              </w:rPr>
              <w:t>18</w:t>
            </w:r>
            <w:r>
              <w:rPr>
                <w:sz w:val="19"/>
              </w:rPr>
              <w:t>～</w:t>
            </w:r>
            <w:r>
              <w:rPr>
                <w:sz w:val="19"/>
              </w:rPr>
              <w:t xml:space="preserve">26 </w:t>
            </w:r>
            <w:r>
              <w:rPr>
                <w:sz w:val="19"/>
              </w:rPr>
              <w:t>人日</w:t>
            </w:r>
          </w:p>
        </w:tc>
        <w:tc>
          <w:tcPr>
            <w:tcW w:w="1644" w:type="dxa"/>
            <w:shd w:val="clear" w:color="auto" w:fill="FFFFFF"/>
            <w:vAlign w:val="center"/>
          </w:tcPr>
          <w:p w14:paraId="11023967" w14:textId="77777777" w:rsidR="005C6649" w:rsidRDefault="002855D8">
            <w:pPr>
              <w:spacing w:after="0" w:line="264" w:lineRule="auto"/>
            </w:pPr>
            <w:r>
              <w:rPr>
                <w:sz w:val="19"/>
              </w:rPr>
              <w:t>WP-07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08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 xml:space="preserve">09 </w:t>
            </w:r>
            <w:r>
              <w:rPr>
                <w:sz w:val="19"/>
              </w:rPr>
              <w:t>接口</w:t>
            </w:r>
          </w:p>
        </w:tc>
        <w:tc>
          <w:tcPr>
            <w:tcW w:w="4082" w:type="dxa"/>
            <w:shd w:val="clear" w:color="auto" w:fill="FFFFFF"/>
            <w:vAlign w:val="center"/>
          </w:tcPr>
          <w:p w14:paraId="1D60F08C" w14:textId="77777777" w:rsidR="005C6649" w:rsidRDefault="002855D8">
            <w:pPr>
              <w:spacing w:after="0" w:line="264" w:lineRule="auto"/>
            </w:pPr>
            <w:r>
              <w:rPr>
                <w:sz w:val="19"/>
              </w:rPr>
              <w:t>案例</w:t>
            </w:r>
            <w:r>
              <w:rPr>
                <w:sz w:val="19"/>
              </w:rPr>
              <w:t>/</w:t>
            </w:r>
            <w:r>
              <w:rPr>
                <w:sz w:val="19"/>
              </w:rPr>
              <w:t>成熟标签</w:t>
            </w:r>
            <w:r>
              <w:rPr>
                <w:sz w:val="19"/>
              </w:rPr>
              <w:t>/L0</w:t>
            </w:r>
            <w:r>
              <w:rPr>
                <w:sz w:val="19"/>
              </w:rPr>
              <w:t>～</w:t>
            </w:r>
            <w:r>
              <w:rPr>
                <w:sz w:val="19"/>
              </w:rPr>
              <w:t>L3</w:t>
            </w:r>
            <w:r>
              <w:rPr>
                <w:sz w:val="19"/>
              </w:rPr>
              <w:t>、候选与回滚；无越权和证据重用</w:t>
            </w:r>
          </w:p>
        </w:tc>
      </w:tr>
      <w:tr w:rsidR="005C6649" w14:paraId="0D562081" w14:textId="77777777">
        <w:trPr>
          <w:cantSplit/>
          <w:jc w:val="center"/>
        </w:trPr>
        <w:tc>
          <w:tcPr>
            <w:tcW w:w="2381" w:type="dxa"/>
            <w:shd w:val="clear" w:color="auto" w:fill="F7F9FA"/>
            <w:vAlign w:val="center"/>
          </w:tcPr>
          <w:p w14:paraId="2B9B36B4" w14:textId="77777777" w:rsidR="005C6649" w:rsidRDefault="002855D8">
            <w:pPr>
              <w:spacing w:after="0" w:line="264" w:lineRule="auto"/>
            </w:pPr>
            <w:r>
              <w:rPr>
                <w:sz w:val="19"/>
              </w:rPr>
              <w:t xml:space="preserve">WP-12 </w:t>
            </w:r>
            <w:r>
              <w:rPr>
                <w:sz w:val="19"/>
              </w:rPr>
              <w:t>控制台与运营</w:t>
            </w:r>
            <w:r>
              <w:rPr>
                <w:sz w:val="19"/>
              </w:rPr>
              <w:t xml:space="preserve"> / E</w:t>
            </w:r>
          </w:p>
        </w:tc>
        <w:tc>
          <w:tcPr>
            <w:tcW w:w="1531" w:type="dxa"/>
            <w:shd w:val="clear" w:color="auto" w:fill="F7F9FA"/>
            <w:vAlign w:val="center"/>
          </w:tcPr>
          <w:p w14:paraId="7C8E6DC8" w14:textId="77777777" w:rsidR="005C6649" w:rsidRDefault="002855D8">
            <w:pPr>
              <w:spacing w:after="0" w:line="264" w:lineRule="auto"/>
              <w:jc w:val="center"/>
            </w:pPr>
            <w:r>
              <w:rPr>
                <w:sz w:val="19"/>
              </w:rPr>
              <w:t>12</w:t>
            </w:r>
            <w:r>
              <w:rPr>
                <w:sz w:val="19"/>
              </w:rPr>
              <w:t>～</w:t>
            </w:r>
            <w:r>
              <w:rPr>
                <w:sz w:val="19"/>
              </w:rPr>
              <w:t xml:space="preserve">18 </w:t>
            </w:r>
            <w:r>
              <w:rPr>
                <w:sz w:val="19"/>
              </w:rPr>
              <w:t>人日</w:t>
            </w:r>
          </w:p>
        </w:tc>
        <w:tc>
          <w:tcPr>
            <w:tcW w:w="1644" w:type="dxa"/>
            <w:shd w:val="clear" w:color="auto" w:fill="F7F9FA"/>
            <w:vAlign w:val="center"/>
          </w:tcPr>
          <w:p w14:paraId="7F167C0D" w14:textId="77777777" w:rsidR="005C6649" w:rsidRDefault="002855D8">
            <w:pPr>
              <w:spacing w:after="0" w:line="264" w:lineRule="auto"/>
            </w:pPr>
            <w:r>
              <w:rPr>
                <w:sz w:val="19"/>
              </w:rPr>
              <w:t>WP-09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 xml:space="preserve">10 </w:t>
            </w:r>
            <w:r>
              <w:rPr>
                <w:sz w:val="19"/>
              </w:rPr>
              <w:t>接口</w:t>
            </w:r>
          </w:p>
        </w:tc>
        <w:tc>
          <w:tcPr>
            <w:tcW w:w="4082" w:type="dxa"/>
            <w:shd w:val="clear" w:color="auto" w:fill="F7F9FA"/>
            <w:vAlign w:val="center"/>
          </w:tcPr>
          <w:p w14:paraId="1CA1FC3B" w14:textId="77777777" w:rsidR="005C6649" w:rsidRDefault="002855D8">
            <w:pPr>
              <w:spacing w:after="0" w:line="264" w:lineRule="auto"/>
            </w:pPr>
            <w:r>
              <w:rPr>
                <w:sz w:val="19"/>
              </w:rPr>
              <w:t>监控、人工控制、告警、运行手册；值守可操作</w:t>
            </w:r>
          </w:p>
        </w:tc>
      </w:tr>
      <w:tr w:rsidR="005C6649" w14:paraId="5D61BABC" w14:textId="77777777">
        <w:trPr>
          <w:cantSplit/>
          <w:jc w:val="center"/>
        </w:trPr>
        <w:tc>
          <w:tcPr>
            <w:tcW w:w="2381" w:type="dxa"/>
            <w:shd w:val="clear" w:color="auto" w:fill="FFFFFF"/>
            <w:vAlign w:val="center"/>
          </w:tcPr>
          <w:p w14:paraId="3C29A9C3" w14:textId="77777777" w:rsidR="005C6649" w:rsidRDefault="002855D8">
            <w:pPr>
              <w:spacing w:after="0" w:line="264" w:lineRule="auto"/>
            </w:pPr>
            <w:r>
              <w:rPr>
                <w:sz w:val="19"/>
              </w:rPr>
              <w:t xml:space="preserve">WP-13 </w:t>
            </w:r>
            <w:r>
              <w:rPr>
                <w:sz w:val="19"/>
              </w:rPr>
              <w:t>安全与系统验收</w:t>
            </w:r>
            <w:r>
              <w:rPr>
                <w:sz w:val="19"/>
              </w:rPr>
              <w:t xml:space="preserve"> / T</w:t>
            </w:r>
          </w:p>
        </w:tc>
        <w:tc>
          <w:tcPr>
            <w:tcW w:w="1531" w:type="dxa"/>
            <w:shd w:val="clear" w:color="auto" w:fill="FFFFFF"/>
            <w:vAlign w:val="center"/>
          </w:tcPr>
          <w:p w14:paraId="256280D2" w14:textId="77777777" w:rsidR="005C6649" w:rsidRDefault="002855D8">
            <w:pPr>
              <w:spacing w:after="0" w:line="264" w:lineRule="auto"/>
              <w:jc w:val="center"/>
            </w:pPr>
            <w:r>
              <w:rPr>
                <w:sz w:val="19"/>
              </w:rPr>
              <w:t>16</w:t>
            </w:r>
            <w:r>
              <w:rPr>
                <w:sz w:val="19"/>
              </w:rPr>
              <w:t>～</w:t>
            </w:r>
            <w:r>
              <w:rPr>
                <w:sz w:val="19"/>
              </w:rPr>
              <w:t xml:space="preserve">24 </w:t>
            </w:r>
            <w:r>
              <w:rPr>
                <w:sz w:val="19"/>
              </w:rPr>
              <w:t>人日</w:t>
            </w:r>
          </w:p>
        </w:tc>
        <w:tc>
          <w:tcPr>
            <w:tcW w:w="1644" w:type="dxa"/>
            <w:shd w:val="clear" w:color="auto" w:fill="FFFFFF"/>
            <w:vAlign w:val="center"/>
          </w:tcPr>
          <w:p w14:paraId="4EF4D01B" w14:textId="77777777" w:rsidR="005C6649" w:rsidRDefault="002855D8">
            <w:pPr>
              <w:spacing w:after="0" w:line="264" w:lineRule="auto"/>
            </w:pPr>
            <w:r>
              <w:rPr>
                <w:sz w:val="19"/>
              </w:rPr>
              <w:t>WP-05</w:t>
            </w:r>
            <w:r>
              <w:rPr>
                <w:sz w:val="19"/>
              </w:rPr>
              <w:t>～</w:t>
            </w:r>
            <w:r>
              <w:rPr>
                <w:sz w:val="19"/>
              </w:rPr>
              <w:t>12</w:t>
            </w:r>
          </w:p>
        </w:tc>
        <w:tc>
          <w:tcPr>
            <w:tcW w:w="4082" w:type="dxa"/>
            <w:shd w:val="clear" w:color="auto" w:fill="FFFFFF"/>
            <w:vAlign w:val="center"/>
          </w:tcPr>
          <w:p w14:paraId="20E07127" w14:textId="77777777" w:rsidR="005C6649" w:rsidRDefault="002855D8">
            <w:pPr>
              <w:spacing w:after="0" w:line="264" w:lineRule="auto"/>
            </w:pPr>
            <w:r>
              <w:rPr>
                <w:sz w:val="19"/>
              </w:rPr>
              <w:t>AC/TC</w:t>
            </w:r>
            <w:r>
              <w:rPr>
                <w:sz w:val="19"/>
              </w:rPr>
              <w:t>、性能、恢复、安全报告；</w:t>
            </w:r>
            <w:r>
              <w:rPr>
                <w:sz w:val="19"/>
              </w:rPr>
              <w:t xml:space="preserve">P0 </w:t>
            </w:r>
            <w:r>
              <w:rPr>
                <w:sz w:val="19"/>
              </w:rPr>
              <w:t>清零</w:t>
            </w:r>
          </w:p>
        </w:tc>
      </w:tr>
      <w:tr w:rsidR="005C6649" w14:paraId="4FB65C30" w14:textId="77777777">
        <w:trPr>
          <w:cantSplit/>
          <w:jc w:val="center"/>
        </w:trPr>
        <w:tc>
          <w:tcPr>
            <w:tcW w:w="2381" w:type="dxa"/>
            <w:shd w:val="clear" w:color="auto" w:fill="F7F9FA"/>
            <w:vAlign w:val="center"/>
          </w:tcPr>
          <w:p w14:paraId="0945A8C6" w14:textId="77777777" w:rsidR="005C6649" w:rsidRDefault="002855D8">
            <w:pPr>
              <w:spacing w:after="0" w:line="264" w:lineRule="auto"/>
            </w:pPr>
            <w:r>
              <w:rPr>
                <w:sz w:val="19"/>
              </w:rPr>
              <w:t xml:space="preserve">WP-14 </w:t>
            </w:r>
            <w:r>
              <w:rPr>
                <w:sz w:val="19"/>
              </w:rPr>
              <w:t>前瞻影子与模拟</w:t>
            </w:r>
            <w:r>
              <w:rPr>
                <w:sz w:val="19"/>
              </w:rPr>
              <w:t xml:space="preserve"> / Q</w:t>
            </w:r>
          </w:p>
        </w:tc>
        <w:tc>
          <w:tcPr>
            <w:tcW w:w="1531" w:type="dxa"/>
            <w:shd w:val="clear" w:color="auto" w:fill="F7F9FA"/>
            <w:vAlign w:val="center"/>
          </w:tcPr>
          <w:p w14:paraId="50686BAD" w14:textId="77777777" w:rsidR="005C6649" w:rsidRDefault="002855D8">
            <w:pPr>
              <w:spacing w:after="0" w:line="264" w:lineRule="auto"/>
              <w:jc w:val="center"/>
            </w:pPr>
            <w:r>
              <w:rPr>
                <w:sz w:val="19"/>
              </w:rPr>
              <w:t>14</w:t>
            </w:r>
            <w:r>
              <w:rPr>
                <w:sz w:val="19"/>
              </w:rPr>
              <w:t>～</w:t>
            </w:r>
            <w:r>
              <w:rPr>
                <w:sz w:val="19"/>
              </w:rPr>
              <w:t xml:space="preserve">20 </w:t>
            </w:r>
            <w:r>
              <w:rPr>
                <w:sz w:val="19"/>
              </w:rPr>
              <w:t>人日</w:t>
            </w:r>
          </w:p>
        </w:tc>
        <w:tc>
          <w:tcPr>
            <w:tcW w:w="1644" w:type="dxa"/>
            <w:shd w:val="clear" w:color="auto" w:fill="F7F9FA"/>
            <w:vAlign w:val="center"/>
          </w:tcPr>
          <w:p w14:paraId="50F7AB15" w14:textId="77777777" w:rsidR="005C6649" w:rsidRDefault="002855D8">
            <w:pPr>
              <w:spacing w:after="0" w:line="264" w:lineRule="auto"/>
            </w:pPr>
            <w:r>
              <w:rPr>
                <w:sz w:val="19"/>
              </w:rPr>
              <w:t>G1</w:t>
            </w:r>
            <w:r>
              <w:rPr>
                <w:sz w:val="19"/>
              </w:rPr>
              <w:t>；</w:t>
            </w:r>
            <w:r>
              <w:rPr>
                <w:sz w:val="19"/>
              </w:rPr>
              <w:t xml:space="preserve">G2 </w:t>
            </w:r>
            <w:r>
              <w:rPr>
                <w:sz w:val="19"/>
              </w:rPr>
              <w:t>分段</w:t>
            </w:r>
          </w:p>
        </w:tc>
        <w:tc>
          <w:tcPr>
            <w:tcW w:w="4082" w:type="dxa"/>
            <w:shd w:val="clear" w:color="auto" w:fill="F7F9FA"/>
            <w:vAlign w:val="center"/>
          </w:tcPr>
          <w:p w14:paraId="486B194C" w14:textId="77777777" w:rsidR="005C6649" w:rsidRDefault="002855D8">
            <w:pPr>
              <w:spacing w:after="0" w:line="264" w:lineRule="auto"/>
            </w:pPr>
            <w:r>
              <w:rPr>
                <w:sz w:val="19"/>
              </w:rPr>
              <w:t>冻结前瞻记录、模拟报告、成本校准；观察期与独立样本均足够</w:t>
            </w:r>
          </w:p>
        </w:tc>
      </w:tr>
      <w:tr w:rsidR="005C6649" w14:paraId="0ECAB74F" w14:textId="77777777">
        <w:trPr>
          <w:cantSplit/>
          <w:jc w:val="center"/>
        </w:trPr>
        <w:tc>
          <w:tcPr>
            <w:tcW w:w="2381" w:type="dxa"/>
            <w:shd w:val="clear" w:color="auto" w:fill="FFFFFF"/>
            <w:vAlign w:val="center"/>
          </w:tcPr>
          <w:p w14:paraId="21FB86A4" w14:textId="77777777" w:rsidR="005C6649" w:rsidRDefault="002855D8">
            <w:pPr>
              <w:spacing w:after="0" w:line="264" w:lineRule="auto"/>
            </w:pPr>
            <w:r>
              <w:rPr>
                <w:sz w:val="19"/>
              </w:rPr>
              <w:t xml:space="preserve">WP-15 </w:t>
            </w:r>
            <w:r>
              <w:rPr>
                <w:sz w:val="19"/>
              </w:rPr>
              <w:t>生产联调与小额试运行</w:t>
            </w:r>
            <w:r>
              <w:rPr>
                <w:sz w:val="19"/>
              </w:rPr>
              <w:t xml:space="preserve"> / E</w:t>
            </w:r>
          </w:p>
        </w:tc>
        <w:tc>
          <w:tcPr>
            <w:tcW w:w="1531" w:type="dxa"/>
            <w:shd w:val="clear" w:color="auto" w:fill="FFFFFF"/>
            <w:vAlign w:val="center"/>
          </w:tcPr>
          <w:p w14:paraId="4968F5F4" w14:textId="77777777" w:rsidR="005C6649" w:rsidRDefault="002855D8">
            <w:pPr>
              <w:spacing w:after="0" w:line="264" w:lineRule="auto"/>
              <w:jc w:val="center"/>
            </w:pPr>
            <w:r>
              <w:rPr>
                <w:sz w:val="19"/>
              </w:rPr>
              <w:t>12</w:t>
            </w:r>
            <w:r>
              <w:rPr>
                <w:sz w:val="19"/>
              </w:rPr>
              <w:t>～</w:t>
            </w:r>
            <w:r>
              <w:rPr>
                <w:sz w:val="19"/>
              </w:rPr>
              <w:t xml:space="preserve">18 </w:t>
            </w:r>
            <w:r>
              <w:rPr>
                <w:sz w:val="19"/>
              </w:rPr>
              <w:t>人日</w:t>
            </w:r>
          </w:p>
        </w:tc>
        <w:tc>
          <w:tcPr>
            <w:tcW w:w="1644" w:type="dxa"/>
            <w:shd w:val="clear" w:color="auto" w:fill="FFFFFF"/>
            <w:vAlign w:val="center"/>
          </w:tcPr>
          <w:p w14:paraId="5AB06A34" w14:textId="77777777" w:rsidR="005C6649" w:rsidRDefault="002855D8">
            <w:pPr>
              <w:spacing w:after="0" w:line="264" w:lineRule="auto"/>
            </w:pPr>
            <w:r>
              <w:rPr>
                <w:sz w:val="19"/>
              </w:rPr>
              <w:t xml:space="preserve">G3 </w:t>
            </w:r>
            <w:r>
              <w:rPr>
                <w:sz w:val="19"/>
              </w:rPr>
              <w:t>前置安全通过</w:t>
            </w:r>
          </w:p>
        </w:tc>
        <w:tc>
          <w:tcPr>
            <w:tcW w:w="4082" w:type="dxa"/>
            <w:shd w:val="clear" w:color="auto" w:fill="FFFFFF"/>
            <w:vAlign w:val="center"/>
          </w:tcPr>
          <w:p w14:paraId="3CE7418E" w14:textId="77777777" w:rsidR="005C6649" w:rsidRDefault="002855D8">
            <w:pPr>
              <w:spacing w:after="0" w:line="264" w:lineRule="auto"/>
            </w:pPr>
            <w:r>
              <w:rPr>
                <w:sz w:val="19"/>
              </w:rPr>
              <w:t>最小联调、固定参数实盘、每日对账；</w:t>
            </w:r>
            <w:r>
              <w:rPr>
                <w:sz w:val="19"/>
              </w:rPr>
              <w:t xml:space="preserve">G3/G4 </w:t>
            </w:r>
            <w:r>
              <w:rPr>
                <w:sz w:val="19"/>
              </w:rPr>
              <w:t>证据</w:t>
            </w:r>
          </w:p>
        </w:tc>
      </w:tr>
      <w:tr w:rsidR="005C6649" w14:paraId="300977CE" w14:textId="77777777">
        <w:trPr>
          <w:cantSplit/>
          <w:jc w:val="center"/>
        </w:trPr>
        <w:tc>
          <w:tcPr>
            <w:tcW w:w="2381" w:type="dxa"/>
            <w:shd w:val="clear" w:color="auto" w:fill="F7F9FA"/>
            <w:vAlign w:val="center"/>
          </w:tcPr>
          <w:p w14:paraId="11E7198F" w14:textId="77777777" w:rsidR="005C6649" w:rsidRDefault="002855D8">
            <w:pPr>
              <w:spacing w:after="0" w:line="264" w:lineRule="auto"/>
            </w:pPr>
            <w:r>
              <w:rPr>
                <w:sz w:val="19"/>
              </w:rPr>
              <w:t xml:space="preserve">WP-16 </w:t>
            </w:r>
            <w:r>
              <w:rPr>
                <w:sz w:val="19"/>
              </w:rPr>
              <w:t>受控学习与移交</w:t>
            </w:r>
            <w:r>
              <w:rPr>
                <w:sz w:val="19"/>
              </w:rPr>
              <w:t xml:space="preserve"> / Q</w:t>
            </w:r>
          </w:p>
        </w:tc>
        <w:tc>
          <w:tcPr>
            <w:tcW w:w="1531" w:type="dxa"/>
            <w:shd w:val="clear" w:color="auto" w:fill="F7F9FA"/>
            <w:vAlign w:val="center"/>
          </w:tcPr>
          <w:p w14:paraId="69CC3DD7" w14:textId="77777777" w:rsidR="005C6649" w:rsidRDefault="002855D8">
            <w:pPr>
              <w:spacing w:after="0" w:line="264" w:lineRule="auto"/>
              <w:jc w:val="center"/>
            </w:pPr>
            <w:r>
              <w:rPr>
                <w:sz w:val="19"/>
              </w:rPr>
              <w:t>12</w:t>
            </w:r>
            <w:r>
              <w:rPr>
                <w:sz w:val="19"/>
              </w:rPr>
              <w:t>～</w:t>
            </w:r>
            <w:r>
              <w:rPr>
                <w:sz w:val="19"/>
              </w:rPr>
              <w:t xml:space="preserve">18 </w:t>
            </w:r>
            <w:r>
              <w:rPr>
                <w:sz w:val="19"/>
              </w:rPr>
              <w:t>人日</w:t>
            </w:r>
          </w:p>
        </w:tc>
        <w:tc>
          <w:tcPr>
            <w:tcW w:w="1644" w:type="dxa"/>
            <w:shd w:val="clear" w:color="auto" w:fill="F7F9FA"/>
            <w:vAlign w:val="center"/>
          </w:tcPr>
          <w:p w14:paraId="5B6D5877" w14:textId="77777777" w:rsidR="005C6649" w:rsidRDefault="002855D8">
            <w:pPr>
              <w:spacing w:after="0" w:line="264" w:lineRule="auto"/>
            </w:pPr>
            <w:r>
              <w:rPr>
                <w:sz w:val="19"/>
              </w:rPr>
              <w:t>G4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WP-11</w:t>
            </w:r>
          </w:p>
        </w:tc>
        <w:tc>
          <w:tcPr>
            <w:tcW w:w="4082" w:type="dxa"/>
            <w:shd w:val="clear" w:color="auto" w:fill="F7F9FA"/>
            <w:vAlign w:val="center"/>
          </w:tcPr>
          <w:p w14:paraId="0CE7B4A3" w14:textId="77777777" w:rsidR="005C6649" w:rsidRDefault="002855D8">
            <w:pPr>
              <w:spacing w:after="0" w:line="264" w:lineRule="auto"/>
            </w:pPr>
            <w:r>
              <w:rPr>
                <w:sz w:val="19"/>
              </w:rPr>
              <w:t>学习对照、边界授权、扩容报告、运维移交；</w:t>
            </w:r>
            <w:r>
              <w:rPr>
                <w:sz w:val="19"/>
              </w:rPr>
              <w:t xml:space="preserve">G5 </w:t>
            </w:r>
            <w:r>
              <w:rPr>
                <w:sz w:val="19"/>
              </w:rPr>
              <w:t>通过</w:t>
            </w:r>
          </w:p>
        </w:tc>
      </w:tr>
      <w:tr w:rsidR="005C6649" w14:paraId="3E801EB9" w14:textId="77777777">
        <w:trPr>
          <w:cantSplit/>
          <w:jc w:val="center"/>
        </w:trPr>
        <w:tc>
          <w:tcPr>
            <w:tcW w:w="2381" w:type="dxa"/>
            <w:shd w:val="clear" w:color="auto" w:fill="FFFFFF"/>
            <w:vAlign w:val="center"/>
          </w:tcPr>
          <w:p w14:paraId="7645E237" w14:textId="77777777" w:rsidR="005C6649" w:rsidRDefault="002855D8">
            <w:pPr>
              <w:spacing w:after="0" w:line="264" w:lineRule="auto"/>
            </w:pPr>
            <w:r>
              <w:rPr>
                <w:sz w:val="19"/>
              </w:rPr>
              <w:t xml:space="preserve">WP-17 </w:t>
            </w:r>
            <w:r>
              <w:rPr>
                <w:sz w:val="19"/>
              </w:rPr>
              <w:t>独立复核与发布管理</w:t>
            </w:r>
            <w:r>
              <w:rPr>
                <w:sz w:val="19"/>
              </w:rPr>
              <w:t xml:space="preserve"> / T</w:t>
            </w:r>
          </w:p>
        </w:tc>
        <w:tc>
          <w:tcPr>
            <w:tcW w:w="1531" w:type="dxa"/>
            <w:shd w:val="clear" w:color="auto" w:fill="FFFFFF"/>
            <w:vAlign w:val="center"/>
          </w:tcPr>
          <w:p w14:paraId="720443A6" w14:textId="77777777" w:rsidR="005C6649" w:rsidRDefault="002855D8">
            <w:pPr>
              <w:spacing w:after="0" w:line="264" w:lineRule="auto"/>
              <w:jc w:val="center"/>
            </w:pPr>
            <w:r>
              <w:rPr>
                <w:sz w:val="19"/>
              </w:rPr>
              <w:t>14</w:t>
            </w:r>
            <w:r>
              <w:rPr>
                <w:sz w:val="19"/>
              </w:rPr>
              <w:t>～</w:t>
            </w:r>
            <w:r>
              <w:rPr>
                <w:sz w:val="19"/>
              </w:rPr>
              <w:t xml:space="preserve">22 </w:t>
            </w:r>
            <w:r>
              <w:rPr>
                <w:sz w:val="19"/>
              </w:rPr>
              <w:t>人日</w:t>
            </w:r>
          </w:p>
        </w:tc>
        <w:tc>
          <w:tcPr>
            <w:tcW w:w="1644" w:type="dxa"/>
            <w:shd w:val="clear" w:color="auto" w:fill="FFFFFF"/>
            <w:vAlign w:val="center"/>
          </w:tcPr>
          <w:p w14:paraId="28A43842" w14:textId="77777777" w:rsidR="005C6649" w:rsidRDefault="002855D8">
            <w:pPr>
              <w:spacing w:after="0" w:line="264" w:lineRule="auto"/>
            </w:pPr>
            <w:r>
              <w:rPr>
                <w:sz w:val="19"/>
              </w:rPr>
              <w:t>贯穿全程</w:t>
            </w:r>
          </w:p>
        </w:tc>
        <w:tc>
          <w:tcPr>
            <w:tcW w:w="4082" w:type="dxa"/>
            <w:shd w:val="clear" w:color="auto" w:fill="FFFFFF"/>
            <w:vAlign w:val="center"/>
          </w:tcPr>
          <w:p w14:paraId="3F0F06AE" w14:textId="77777777" w:rsidR="005C6649" w:rsidRDefault="002855D8">
            <w:pPr>
              <w:spacing w:after="0" w:line="264" w:lineRule="auto"/>
            </w:pPr>
            <w:r>
              <w:rPr>
                <w:sz w:val="19"/>
              </w:rPr>
              <w:t>发布签署、风险复核、审计清单与交付归档；无未解释阻塞</w:t>
            </w:r>
          </w:p>
        </w:tc>
      </w:tr>
    </w:tbl>
    <w:p w14:paraId="54276D0E" w14:textId="77777777" w:rsidR="005C6649" w:rsidRDefault="005C6649">
      <w:pPr>
        <w:spacing w:after="80" w:line="80" w:lineRule="exact"/>
      </w:pPr>
    </w:p>
    <w:p w14:paraId="078FA7BA" w14:textId="77777777" w:rsidR="005C6649" w:rsidRDefault="002855D8">
      <w:r>
        <w:t>合计工作量应由上表逐项求和，排期不能以总量除以人数代替技能与依赖分析。交易接入、研究假设和安全验收均有串行约束；</w:t>
      </w:r>
      <w:r>
        <w:t xml:space="preserve">AI </w:t>
      </w:r>
      <w:r>
        <w:t>可以辅助编码、生成夹具和整理报告，但不能替代责任人签署、目标环境验证或真实样本成熟。</w:t>
      </w:r>
    </w:p>
    <w:p w14:paraId="2D2244CB" w14:textId="77777777" w:rsidR="005C6649" w:rsidRDefault="002855D8">
      <w:pPr>
        <w:pStyle w:val="21"/>
      </w:pPr>
      <w:bookmarkStart w:id="52" w:name="_Toc240933177"/>
      <w:r>
        <w:t xml:space="preserve">12.3 </w:t>
      </w:r>
      <w:r>
        <w:t>目标排程与退出成果</w:t>
      </w:r>
      <w:bookmarkEnd w:id="52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90" w:type="dxa"/>
          <w:left w:w="100" w:type="dxa"/>
          <w:bottom w:w="90" w:type="dxa"/>
          <w:right w:w="100" w:type="dxa"/>
        </w:tblCellMar>
        <w:tblLook w:val="04A0" w:firstRow="1" w:lastRow="0" w:firstColumn="1" w:lastColumn="0" w:noHBand="0" w:noVBand="1"/>
      </w:tblPr>
      <w:tblGrid>
        <w:gridCol w:w="2041"/>
        <w:gridCol w:w="3402"/>
        <w:gridCol w:w="4195"/>
      </w:tblGrid>
      <w:tr w:rsidR="005C6649" w14:paraId="7C4B81B3" w14:textId="77777777">
        <w:trPr>
          <w:cantSplit/>
          <w:tblHeader/>
          <w:jc w:val="center"/>
        </w:trPr>
        <w:tc>
          <w:tcPr>
            <w:tcW w:w="2041" w:type="dxa"/>
            <w:shd w:val="clear" w:color="auto" w:fill="E7EDF2"/>
            <w:vAlign w:val="center"/>
          </w:tcPr>
          <w:p w14:paraId="16B5D865" w14:textId="77777777" w:rsidR="005C6649" w:rsidRDefault="002855D8">
            <w:pPr>
              <w:keepNext/>
              <w:spacing w:after="0" w:line="264" w:lineRule="auto"/>
            </w:pPr>
            <w:r>
              <w:rPr>
                <w:b/>
                <w:sz w:val="19"/>
              </w:rPr>
              <w:t>窗口</w:t>
            </w:r>
          </w:p>
        </w:tc>
        <w:tc>
          <w:tcPr>
            <w:tcW w:w="3402" w:type="dxa"/>
            <w:shd w:val="clear" w:color="auto" w:fill="E7EDF2"/>
            <w:vAlign w:val="center"/>
          </w:tcPr>
          <w:p w14:paraId="593B5A74" w14:textId="77777777" w:rsidR="005C6649" w:rsidRDefault="002855D8">
            <w:pPr>
              <w:keepNext/>
              <w:spacing w:after="0" w:line="264" w:lineRule="auto"/>
            </w:pPr>
            <w:r>
              <w:rPr>
                <w:b/>
                <w:sz w:val="19"/>
              </w:rPr>
              <w:t>主任务</w:t>
            </w:r>
          </w:p>
        </w:tc>
        <w:tc>
          <w:tcPr>
            <w:tcW w:w="4195" w:type="dxa"/>
            <w:shd w:val="clear" w:color="auto" w:fill="E7EDF2"/>
            <w:vAlign w:val="center"/>
          </w:tcPr>
          <w:p w14:paraId="550A0415" w14:textId="77777777" w:rsidR="005C6649" w:rsidRDefault="002855D8">
            <w:pPr>
              <w:keepNext/>
              <w:spacing w:after="0" w:line="264" w:lineRule="auto"/>
            </w:pPr>
            <w:r>
              <w:rPr>
                <w:b/>
                <w:sz w:val="19"/>
              </w:rPr>
              <w:t>里程碑与退出成果</w:t>
            </w:r>
          </w:p>
        </w:tc>
      </w:tr>
      <w:tr w:rsidR="005C6649" w14:paraId="4BC593B9" w14:textId="77777777">
        <w:trPr>
          <w:cantSplit/>
          <w:jc w:val="center"/>
        </w:trPr>
        <w:tc>
          <w:tcPr>
            <w:tcW w:w="2041" w:type="dxa"/>
            <w:shd w:val="clear" w:color="auto" w:fill="FFFFFF"/>
            <w:vAlign w:val="center"/>
          </w:tcPr>
          <w:p w14:paraId="77BBBBB1" w14:textId="77777777" w:rsidR="005C6649" w:rsidRDefault="002855D8">
            <w:pPr>
              <w:spacing w:after="0" w:line="264" w:lineRule="auto"/>
            </w:pPr>
            <w:r>
              <w:rPr>
                <w:sz w:val="19"/>
              </w:rPr>
              <w:t>第</w:t>
            </w:r>
            <w:r>
              <w:rPr>
                <w:sz w:val="19"/>
              </w:rPr>
              <w:t xml:space="preserve"> 1</w:t>
            </w:r>
            <w:r>
              <w:rPr>
                <w:sz w:val="19"/>
              </w:rPr>
              <w:t>～</w:t>
            </w:r>
            <w:r>
              <w:rPr>
                <w:sz w:val="19"/>
              </w:rPr>
              <w:t xml:space="preserve">2 </w:t>
            </w:r>
            <w:r>
              <w:rPr>
                <w:sz w:val="19"/>
              </w:rPr>
              <w:t>周</w:t>
            </w:r>
          </w:p>
        </w:tc>
        <w:tc>
          <w:tcPr>
            <w:tcW w:w="3402" w:type="dxa"/>
            <w:shd w:val="clear" w:color="auto" w:fill="FFFFFF"/>
            <w:vAlign w:val="center"/>
          </w:tcPr>
          <w:p w14:paraId="781C6551" w14:textId="77777777" w:rsidR="005C6649" w:rsidRDefault="002855D8">
            <w:pPr>
              <w:spacing w:after="0" w:line="264" w:lineRule="auto"/>
            </w:pPr>
            <w:r>
              <w:rPr>
                <w:sz w:val="19"/>
              </w:rPr>
              <w:t>WP-01</w:t>
            </w:r>
            <w:r>
              <w:rPr>
                <w:sz w:val="19"/>
              </w:rPr>
              <w:t>～</w:t>
            </w:r>
            <w:r>
              <w:rPr>
                <w:sz w:val="19"/>
              </w:rPr>
              <w:t>04</w:t>
            </w:r>
            <w:r>
              <w:rPr>
                <w:sz w:val="19"/>
              </w:rPr>
              <w:t>；采集准备</w:t>
            </w:r>
          </w:p>
        </w:tc>
        <w:tc>
          <w:tcPr>
            <w:tcW w:w="4195" w:type="dxa"/>
            <w:shd w:val="clear" w:color="auto" w:fill="FFFFFF"/>
            <w:vAlign w:val="center"/>
          </w:tcPr>
          <w:p w14:paraId="7467C38B" w14:textId="77777777" w:rsidR="005C6649" w:rsidRDefault="002855D8">
            <w:pPr>
              <w:spacing w:after="0" w:line="264" w:lineRule="auto"/>
            </w:pPr>
            <w:r>
              <w:rPr>
                <w:sz w:val="19"/>
              </w:rPr>
              <w:t>M0</w:t>
            </w:r>
            <w:r>
              <w:rPr>
                <w:sz w:val="19"/>
              </w:rPr>
              <w:t>：范围、能力与数据成本可行；更新预算和排期</w:t>
            </w:r>
          </w:p>
        </w:tc>
      </w:tr>
      <w:tr w:rsidR="005C6649" w14:paraId="56EF5AB3" w14:textId="77777777">
        <w:trPr>
          <w:cantSplit/>
          <w:jc w:val="center"/>
        </w:trPr>
        <w:tc>
          <w:tcPr>
            <w:tcW w:w="2041" w:type="dxa"/>
            <w:shd w:val="clear" w:color="auto" w:fill="F7F9FA"/>
            <w:vAlign w:val="center"/>
          </w:tcPr>
          <w:p w14:paraId="75C0ED28" w14:textId="77777777" w:rsidR="005C6649" w:rsidRDefault="002855D8">
            <w:pPr>
              <w:spacing w:after="0" w:line="264" w:lineRule="auto"/>
            </w:pPr>
            <w:r>
              <w:rPr>
                <w:sz w:val="19"/>
              </w:rPr>
              <w:t>第</w:t>
            </w:r>
            <w:r>
              <w:rPr>
                <w:sz w:val="19"/>
              </w:rPr>
              <w:t xml:space="preserve"> 3</w:t>
            </w:r>
            <w:r>
              <w:rPr>
                <w:sz w:val="19"/>
              </w:rPr>
              <w:t>～</w:t>
            </w:r>
            <w:r>
              <w:rPr>
                <w:sz w:val="19"/>
              </w:rPr>
              <w:t xml:space="preserve">6 </w:t>
            </w:r>
            <w:r>
              <w:rPr>
                <w:sz w:val="19"/>
              </w:rPr>
              <w:t>周</w:t>
            </w:r>
          </w:p>
        </w:tc>
        <w:tc>
          <w:tcPr>
            <w:tcW w:w="3402" w:type="dxa"/>
            <w:shd w:val="clear" w:color="auto" w:fill="F7F9FA"/>
            <w:vAlign w:val="center"/>
          </w:tcPr>
          <w:p w14:paraId="05570647" w14:textId="77777777" w:rsidR="005C6649" w:rsidRDefault="002855D8">
            <w:pPr>
              <w:spacing w:after="0" w:line="264" w:lineRule="auto"/>
            </w:pPr>
            <w:r>
              <w:rPr>
                <w:sz w:val="19"/>
              </w:rPr>
              <w:t>WP-05</w:t>
            </w:r>
            <w:r>
              <w:rPr>
                <w:sz w:val="19"/>
              </w:rPr>
              <w:t>～</w:t>
            </w:r>
            <w:r>
              <w:rPr>
                <w:sz w:val="19"/>
              </w:rPr>
              <w:t>07</w:t>
            </w:r>
            <w:r>
              <w:rPr>
                <w:sz w:val="19"/>
              </w:rPr>
              <w:t>；</w:t>
            </w:r>
            <w:r>
              <w:rPr>
                <w:sz w:val="19"/>
              </w:rPr>
              <w:t xml:space="preserve">WP-09/10 </w:t>
            </w:r>
            <w:r>
              <w:rPr>
                <w:sz w:val="19"/>
              </w:rPr>
              <w:t>探针</w:t>
            </w:r>
          </w:p>
        </w:tc>
        <w:tc>
          <w:tcPr>
            <w:tcW w:w="4195" w:type="dxa"/>
            <w:shd w:val="clear" w:color="auto" w:fill="F7F9FA"/>
            <w:vAlign w:val="center"/>
          </w:tcPr>
          <w:p w14:paraId="76989740" w14:textId="77777777" w:rsidR="005C6649" w:rsidRDefault="002855D8">
            <w:pPr>
              <w:spacing w:after="0" w:line="264" w:lineRule="auto"/>
            </w:pPr>
            <w:r>
              <w:rPr>
                <w:sz w:val="19"/>
              </w:rPr>
              <w:t>M1</w:t>
            </w:r>
            <w:r>
              <w:rPr>
                <w:sz w:val="19"/>
              </w:rPr>
              <w:t>：可回放的数据到情绪最小闭环；开始持续工程观察</w:t>
            </w:r>
          </w:p>
        </w:tc>
      </w:tr>
      <w:tr w:rsidR="005C6649" w14:paraId="2ACB5BE9" w14:textId="77777777">
        <w:trPr>
          <w:cantSplit/>
          <w:jc w:val="center"/>
        </w:trPr>
        <w:tc>
          <w:tcPr>
            <w:tcW w:w="2041" w:type="dxa"/>
            <w:shd w:val="clear" w:color="auto" w:fill="FFFFFF"/>
            <w:vAlign w:val="center"/>
          </w:tcPr>
          <w:p w14:paraId="377766F6" w14:textId="77777777" w:rsidR="005C6649" w:rsidRDefault="002855D8">
            <w:pPr>
              <w:spacing w:after="0" w:line="264" w:lineRule="auto"/>
            </w:pPr>
            <w:r>
              <w:rPr>
                <w:sz w:val="19"/>
              </w:rPr>
              <w:lastRenderedPageBreak/>
              <w:t>第</w:t>
            </w:r>
            <w:r>
              <w:rPr>
                <w:sz w:val="19"/>
              </w:rPr>
              <w:t xml:space="preserve"> 7</w:t>
            </w:r>
            <w:r>
              <w:rPr>
                <w:sz w:val="19"/>
              </w:rPr>
              <w:t>～</w:t>
            </w:r>
            <w:r>
              <w:rPr>
                <w:sz w:val="19"/>
              </w:rPr>
              <w:t xml:space="preserve">11 </w:t>
            </w:r>
            <w:r>
              <w:rPr>
                <w:sz w:val="19"/>
              </w:rPr>
              <w:t>周</w:t>
            </w:r>
          </w:p>
        </w:tc>
        <w:tc>
          <w:tcPr>
            <w:tcW w:w="3402" w:type="dxa"/>
            <w:shd w:val="clear" w:color="auto" w:fill="FFFFFF"/>
            <w:vAlign w:val="center"/>
          </w:tcPr>
          <w:p w14:paraId="7AB5AE5A" w14:textId="77777777" w:rsidR="005C6649" w:rsidRDefault="002855D8">
            <w:pPr>
              <w:spacing w:after="0" w:line="264" w:lineRule="auto"/>
            </w:pPr>
            <w:r>
              <w:rPr>
                <w:sz w:val="19"/>
              </w:rPr>
              <w:t>WP-08</w:t>
            </w:r>
            <w:r>
              <w:rPr>
                <w:sz w:val="19"/>
              </w:rPr>
              <w:t>～</w:t>
            </w:r>
            <w:r>
              <w:rPr>
                <w:sz w:val="19"/>
              </w:rPr>
              <w:t>10</w:t>
            </w:r>
            <w:r>
              <w:rPr>
                <w:sz w:val="19"/>
              </w:rPr>
              <w:t>；</w:t>
            </w:r>
            <w:r>
              <w:rPr>
                <w:sz w:val="19"/>
              </w:rPr>
              <w:t xml:space="preserve">WP-11 </w:t>
            </w:r>
            <w:r>
              <w:rPr>
                <w:sz w:val="19"/>
              </w:rPr>
              <w:t>标签部分</w:t>
            </w:r>
          </w:p>
        </w:tc>
        <w:tc>
          <w:tcPr>
            <w:tcW w:w="4195" w:type="dxa"/>
            <w:shd w:val="clear" w:color="auto" w:fill="FFFFFF"/>
            <w:vAlign w:val="center"/>
          </w:tcPr>
          <w:p w14:paraId="26EE9B5F" w14:textId="77777777" w:rsidR="005C6649" w:rsidRDefault="002855D8">
            <w:pPr>
              <w:spacing w:after="0" w:line="264" w:lineRule="auto"/>
            </w:pPr>
            <w:r>
              <w:rPr>
                <w:sz w:val="19"/>
              </w:rPr>
              <w:t>M2</w:t>
            </w:r>
            <w:r>
              <w:rPr>
                <w:sz w:val="19"/>
              </w:rPr>
              <w:t>：核心研究结论、合约风险和执行闭环；申请</w:t>
            </w:r>
            <w:r>
              <w:rPr>
                <w:sz w:val="19"/>
              </w:rPr>
              <w:t xml:space="preserve"> G1</w:t>
            </w:r>
          </w:p>
        </w:tc>
      </w:tr>
      <w:tr w:rsidR="005C6649" w14:paraId="6B3F42AE" w14:textId="77777777">
        <w:trPr>
          <w:cantSplit/>
          <w:jc w:val="center"/>
        </w:trPr>
        <w:tc>
          <w:tcPr>
            <w:tcW w:w="2041" w:type="dxa"/>
            <w:shd w:val="clear" w:color="auto" w:fill="F7F9FA"/>
            <w:vAlign w:val="center"/>
          </w:tcPr>
          <w:p w14:paraId="5691CFA9" w14:textId="77777777" w:rsidR="005C6649" w:rsidRDefault="002855D8">
            <w:pPr>
              <w:spacing w:after="0" w:line="264" w:lineRule="auto"/>
            </w:pPr>
            <w:r>
              <w:rPr>
                <w:sz w:val="19"/>
              </w:rPr>
              <w:t>第</w:t>
            </w:r>
            <w:r>
              <w:rPr>
                <w:sz w:val="19"/>
              </w:rPr>
              <w:t xml:space="preserve"> 12</w:t>
            </w:r>
            <w:r>
              <w:rPr>
                <w:sz w:val="19"/>
              </w:rPr>
              <w:t>～</w:t>
            </w:r>
            <w:r>
              <w:rPr>
                <w:sz w:val="19"/>
              </w:rPr>
              <w:t xml:space="preserve">17 </w:t>
            </w:r>
            <w:r>
              <w:rPr>
                <w:sz w:val="19"/>
              </w:rPr>
              <w:t>周</w:t>
            </w:r>
          </w:p>
        </w:tc>
        <w:tc>
          <w:tcPr>
            <w:tcW w:w="3402" w:type="dxa"/>
            <w:shd w:val="clear" w:color="auto" w:fill="F7F9FA"/>
            <w:vAlign w:val="center"/>
          </w:tcPr>
          <w:p w14:paraId="32D87451" w14:textId="77777777" w:rsidR="005C6649" w:rsidRDefault="002855D8">
            <w:pPr>
              <w:spacing w:after="0" w:line="264" w:lineRule="auto"/>
            </w:pPr>
            <w:r>
              <w:rPr>
                <w:sz w:val="19"/>
              </w:rPr>
              <w:t>WP-12/13</w:t>
            </w:r>
            <w:r>
              <w:rPr>
                <w:sz w:val="19"/>
              </w:rPr>
              <w:t>；</w:t>
            </w:r>
            <w:r>
              <w:rPr>
                <w:sz w:val="19"/>
              </w:rPr>
              <w:t>R1</w:t>
            </w:r>
            <w:r>
              <w:rPr>
                <w:sz w:val="19"/>
              </w:rPr>
              <w:t>；学习只产候选</w:t>
            </w:r>
          </w:p>
        </w:tc>
        <w:tc>
          <w:tcPr>
            <w:tcW w:w="4195" w:type="dxa"/>
            <w:shd w:val="clear" w:color="auto" w:fill="F7F9FA"/>
            <w:vAlign w:val="center"/>
          </w:tcPr>
          <w:p w14:paraId="34F30CCF" w14:textId="77777777" w:rsidR="005C6649" w:rsidRDefault="002855D8">
            <w:pPr>
              <w:spacing w:after="0" w:line="264" w:lineRule="auto"/>
            </w:pPr>
            <w:r>
              <w:rPr>
                <w:sz w:val="19"/>
              </w:rPr>
              <w:t>M3</w:t>
            </w:r>
            <w:r>
              <w:rPr>
                <w:sz w:val="19"/>
              </w:rPr>
              <w:t>：系统安全与实时行为通过；申请</w:t>
            </w:r>
            <w:r>
              <w:rPr>
                <w:sz w:val="19"/>
              </w:rPr>
              <w:t xml:space="preserve"> G2</w:t>
            </w:r>
          </w:p>
        </w:tc>
      </w:tr>
      <w:tr w:rsidR="005C6649" w14:paraId="1A0D375F" w14:textId="77777777">
        <w:trPr>
          <w:cantSplit/>
          <w:jc w:val="center"/>
        </w:trPr>
        <w:tc>
          <w:tcPr>
            <w:tcW w:w="2041" w:type="dxa"/>
            <w:shd w:val="clear" w:color="auto" w:fill="FFFFFF"/>
            <w:vAlign w:val="center"/>
          </w:tcPr>
          <w:p w14:paraId="74EDF31C" w14:textId="77777777" w:rsidR="005C6649" w:rsidRDefault="002855D8">
            <w:pPr>
              <w:spacing w:after="0" w:line="264" w:lineRule="auto"/>
            </w:pPr>
            <w:r>
              <w:rPr>
                <w:sz w:val="19"/>
              </w:rPr>
              <w:t>第</w:t>
            </w:r>
            <w:r>
              <w:rPr>
                <w:sz w:val="19"/>
              </w:rPr>
              <w:t xml:space="preserve"> 18</w:t>
            </w:r>
            <w:r>
              <w:rPr>
                <w:sz w:val="19"/>
              </w:rPr>
              <w:t>～</w:t>
            </w:r>
            <w:r>
              <w:rPr>
                <w:sz w:val="19"/>
              </w:rPr>
              <w:t xml:space="preserve">23 </w:t>
            </w:r>
            <w:r>
              <w:rPr>
                <w:sz w:val="19"/>
              </w:rPr>
              <w:t>周</w:t>
            </w:r>
          </w:p>
        </w:tc>
        <w:tc>
          <w:tcPr>
            <w:tcW w:w="3402" w:type="dxa"/>
            <w:shd w:val="clear" w:color="auto" w:fill="FFFFFF"/>
            <w:vAlign w:val="center"/>
          </w:tcPr>
          <w:p w14:paraId="67947A92" w14:textId="77777777" w:rsidR="005C6649" w:rsidRDefault="002855D8">
            <w:pPr>
              <w:spacing w:after="0" w:line="264" w:lineRule="auto"/>
            </w:pPr>
            <w:r>
              <w:rPr>
                <w:sz w:val="19"/>
              </w:rPr>
              <w:t>R2</w:t>
            </w:r>
            <w:r>
              <w:rPr>
                <w:sz w:val="19"/>
              </w:rPr>
              <w:t>；成本及故障修复；发布准备</w:t>
            </w:r>
          </w:p>
        </w:tc>
        <w:tc>
          <w:tcPr>
            <w:tcW w:w="4195" w:type="dxa"/>
            <w:shd w:val="clear" w:color="auto" w:fill="FFFFFF"/>
            <w:vAlign w:val="center"/>
          </w:tcPr>
          <w:p w14:paraId="462F278D" w14:textId="77777777" w:rsidR="005C6649" w:rsidRDefault="002855D8">
            <w:pPr>
              <w:spacing w:after="0" w:line="264" w:lineRule="auto"/>
            </w:pPr>
            <w:r>
              <w:rPr>
                <w:sz w:val="19"/>
              </w:rPr>
              <w:t>M4</w:t>
            </w:r>
            <w:r>
              <w:rPr>
                <w:sz w:val="19"/>
              </w:rPr>
              <w:t>：模拟证据、值守恢复和上线包；申请</w:t>
            </w:r>
            <w:r>
              <w:rPr>
                <w:sz w:val="19"/>
              </w:rPr>
              <w:t xml:space="preserve"> G3</w:t>
            </w:r>
          </w:p>
        </w:tc>
      </w:tr>
      <w:tr w:rsidR="005C6649" w14:paraId="748327FF" w14:textId="77777777">
        <w:trPr>
          <w:cantSplit/>
          <w:jc w:val="center"/>
        </w:trPr>
        <w:tc>
          <w:tcPr>
            <w:tcW w:w="2041" w:type="dxa"/>
            <w:shd w:val="clear" w:color="auto" w:fill="F7F9FA"/>
            <w:vAlign w:val="center"/>
          </w:tcPr>
          <w:p w14:paraId="0812079D" w14:textId="77777777" w:rsidR="005C6649" w:rsidRDefault="002855D8">
            <w:pPr>
              <w:spacing w:after="0" w:line="264" w:lineRule="auto"/>
            </w:pPr>
            <w:r>
              <w:rPr>
                <w:sz w:val="19"/>
              </w:rPr>
              <w:t>第</w:t>
            </w:r>
            <w:r>
              <w:rPr>
                <w:sz w:val="19"/>
              </w:rPr>
              <w:t xml:space="preserve"> 24</w:t>
            </w:r>
            <w:r>
              <w:rPr>
                <w:sz w:val="19"/>
              </w:rPr>
              <w:t>～</w:t>
            </w:r>
            <w:r>
              <w:rPr>
                <w:sz w:val="19"/>
              </w:rPr>
              <w:t xml:space="preserve">28 </w:t>
            </w:r>
            <w:r>
              <w:rPr>
                <w:sz w:val="19"/>
              </w:rPr>
              <w:t>周</w:t>
            </w:r>
          </w:p>
        </w:tc>
        <w:tc>
          <w:tcPr>
            <w:tcW w:w="3402" w:type="dxa"/>
            <w:shd w:val="clear" w:color="auto" w:fill="F7F9FA"/>
            <w:vAlign w:val="center"/>
          </w:tcPr>
          <w:p w14:paraId="36BACC2E" w14:textId="77777777" w:rsidR="005C6649" w:rsidRDefault="002855D8">
            <w:pPr>
              <w:spacing w:after="0" w:line="264" w:lineRule="auto"/>
            </w:pPr>
            <w:r>
              <w:rPr>
                <w:sz w:val="19"/>
              </w:rPr>
              <w:t>最小联调与</w:t>
            </w:r>
            <w:r>
              <w:rPr>
                <w:sz w:val="19"/>
              </w:rPr>
              <w:t xml:space="preserve"> R3 </w:t>
            </w:r>
            <w:r>
              <w:rPr>
                <w:sz w:val="19"/>
              </w:rPr>
              <w:t>固定参数试运行</w:t>
            </w:r>
          </w:p>
        </w:tc>
        <w:tc>
          <w:tcPr>
            <w:tcW w:w="4195" w:type="dxa"/>
            <w:shd w:val="clear" w:color="auto" w:fill="F7F9FA"/>
            <w:vAlign w:val="center"/>
          </w:tcPr>
          <w:p w14:paraId="3737D8C1" w14:textId="77777777" w:rsidR="005C6649" w:rsidRDefault="002855D8">
            <w:pPr>
              <w:spacing w:after="0" w:line="264" w:lineRule="auto"/>
            </w:pPr>
            <w:r>
              <w:rPr>
                <w:sz w:val="19"/>
              </w:rPr>
              <w:t>M5</w:t>
            </w:r>
            <w:r>
              <w:rPr>
                <w:sz w:val="19"/>
              </w:rPr>
              <w:t>：真实账务和成本校准；满足样本后申请</w:t>
            </w:r>
            <w:r>
              <w:rPr>
                <w:sz w:val="19"/>
              </w:rPr>
              <w:t xml:space="preserve"> G4</w:t>
            </w:r>
          </w:p>
        </w:tc>
      </w:tr>
      <w:tr w:rsidR="005C6649" w14:paraId="7E16F9AC" w14:textId="77777777">
        <w:trPr>
          <w:cantSplit/>
          <w:jc w:val="center"/>
        </w:trPr>
        <w:tc>
          <w:tcPr>
            <w:tcW w:w="2041" w:type="dxa"/>
            <w:shd w:val="clear" w:color="auto" w:fill="FFFFFF"/>
            <w:vAlign w:val="center"/>
          </w:tcPr>
          <w:p w14:paraId="66A25134" w14:textId="77777777" w:rsidR="005C6649" w:rsidRDefault="002855D8">
            <w:pPr>
              <w:spacing w:after="0" w:line="264" w:lineRule="auto"/>
            </w:pPr>
            <w:r>
              <w:rPr>
                <w:sz w:val="19"/>
              </w:rPr>
              <w:t>第</w:t>
            </w:r>
            <w:r>
              <w:rPr>
                <w:sz w:val="19"/>
              </w:rPr>
              <w:t xml:space="preserve"> 29</w:t>
            </w:r>
            <w:r>
              <w:rPr>
                <w:sz w:val="19"/>
              </w:rPr>
              <w:t>～</w:t>
            </w:r>
            <w:r>
              <w:rPr>
                <w:sz w:val="19"/>
              </w:rPr>
              <w:t xml:space="preserve">34 </w:t>
            </w:r>
            <w:r>
              <w:rPr>
                <w:sz w:val="19"/>
              </w:rPr>
              <w:t>周</w:t>
            </w:r>
          </w:p>
        </w:tc>
        <w:tc>
          <w:tcPr>
            <w:tcW w:w="3402" w:type="dxa"/>
            <w:shd w:val="clear" w:color="auto" w:fill="FFFFFF"/>
            <w:vAlign w:val="center"/>
          </w:tcPr>
          <w:p w14:paraId="7C12238F" w14:textId="77777777" w:rsidR="005C6649" w:rsidRDefault="002855D8">
            <w:pPr>
              <w:spacing w:after="0" w:line="264" w:lineRule="auto"/>
            </w:pPr>
            <w:r>
              <w:rPr>
                <w:sz w:val="19"/>
              </w:rPr>
              <w:t>R4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L1/L2</w:t>
            </w:r>
            <w:r>
              <w:rPr>
                <w:sz w:val="19"/>
              </w:rPr>
              <w:t>；符合条件时启用</w:t>
            </w:r>
            <w:r>
              <w:rPr>
                <w:sz w:val="19"/>
              </w:rPr>
              <w:t xml:space="preserve"> L3</w:t>
            </w:r>
          </w:p>
        </w:tc>
        <w:tc>
          <w:tcPr>
            <w:tcW w:w="4195" w:type="dxa"/>
            <w:shd w:val="clear" w:color="auto" w:fill="FFFFFF"/>
            <w:vAlign w:val="center"/>
          </w:tcPr>
          <w:p w14:paraId="5EEB25D3" w14:textId="77777777" w:rsidR="005C6649" w:rsidRDefault="002855D8">
            <w:pPr>
              <w:spacing w:after="0" w:line="264" w:lineRule="auto"/>
            </w:pPr>
            <w:r>
              <w:rPr>
                <w:sz w:val="19"/>
              </w:rPr>
              <w:t>M6</w:t>
            </w:r>
            <w:r>
              <w:rPr>
                <w:sz w:val="19"/>
              </w:rPr>
              <w:t>：受控自适应和移交；不满足样本则延后</w:t>
            </w:r>
            <w:r>
              <w:rPr>
                <w:sz w:val="19"/>
              </w:rPr>
              <w:t xml:space="preserve"> G5</w:t>
            </w:r>
          </w:p>
        </w:tc>
      </w:tr>
      <w:tr w:rsidR="005C6649" w14:paraId="7BFD2C32" w14:textId="77777777">
        <w:trPr>
          <w:cantSplit/>
          <w:jc w:val="center"/>
        </w:trPr>
        <w:tc>
          <w:tcPr>
            <w:tcW w:w="2041" w:type="dxa"/>
            <w:shd w:val="clear" w:color="auto" w:fill="F7F9FA"/>
            <w:vAlign w:val="center"/>
          </w:tcPr>
          <w:p w14:paraId="52753C83" w14:textId="77777777" w:rsidR="005C6649" w:rsidRDefault="002855D8">
            <w:pPr>
              <w:spacing w:after="0" w:line="264" w:lineRule="auto"/>
            </w:pPr>
            <w:r>
              <w:rPr>
                <w:sz w:val="19"/>
              </w:rPr>
              <w:t>第</w:t>
            </w:r>
            <w:r>
              <w:rPr>
                <w:sz w:val="19"/>
              </w:rPr>
              <w:t xml:space="preserve"> 35</w:t>
            </w:r>
            <w:r>
              <w:rPr>
                <w:sz w:val="19"/>
              </w:rPr>
              <w:t>～</w:t>
            </w:r>
            <w:r>
              <w:rPr>
                <w:sz w:val="19"/>
              </w:rPr>
              <w:t xml:space="preserve">40 </w:t>
            </w:r>
            <w:r>
              <w:rPr>
                <w:sz w:val="19"/>
              </w:rPr>
              <w:t>周预留</w:t>
            </w:r>
          </w:p>
        </w:tc>
        <w:tc>
          <w:tcPr>
            <w:tcW w:w="3402" w:type="dxa"/>
            <w:shd w:val="clear" w:color="auto" w:fill="F7F9FA"/>
            <w:vAlign w:val="center"/>
          </w:tcPr>
          <w:p w14:paraId="769F3F55" w14:textId="77777777" w:rsidR="005C6649" w:rsidRDefault="002855D8">
            <w:pPr>
              <w:spacing w:after="0" w:line="264" w:lineRule="auto"/>
            </w:pPr>
            <w:r>
              <w:rPr>
                <w:sz w:val="19"/>
              </w:rPr>
              <w:t>高工作量、返工及验证延长</w:t>
            </w:r>
          </w:p>
        </w:tc>
        <w:tc>
          <w:tcPr>
            <w:tcW w:w="4195" w:type="dxa"/>
            <w:shd w:val="clear" w:color="auto" w:fill="F7F9FA"/>
            <w:vAlign w:val="center"/>
          </w:tcPr>
          <w:p w14:paraId="564DA699" w14:textId="77777777" w:rsidR="005C6649" w:rsidRDefault="002855D8">
            <w:pPr>
              <w:spacing w:after="0" w:line="264" w:lineRule="auto"/>
            </w:pPr>
            <w:r>
              <w:rPr>
                <w:sz w:val="19"/>
              </w:rPr>
              <w:t>消化估算上沿；不用于降低准入标准</w:t>
            </w:r>
          </w:p>
        </w:tc>
      </w:tr>
    </w:tbl>
    <w:p w14:paraId="3A957A98" w14:textId="77777777" w:rsidR="005C6649" w:rsidRDefault="005C6649">
      <w:pPr>
        <w:spacing w:after="80" w:line="80" w:lineRule="exact"/>
      </w:pPr>
    </w:p>
    <w:p w14:paraId="138CD996" w14:textId="77777777" w:rsidR="005C6649" w:rsidRDefault="002855D8">
      <w:r>
        <w:t>研究未通过</w:t>
      </w:r>
      <w:r>
        <w:t xml:space="preserve"> G1 </w:t>
      </w:r>
      <w:r>
        <w:t>时，可以继续完成安全基础设施与采集，但不得开展获准策略的后续交易阶段。上述窗口允许开发任务重叠，不允许验收门重叠绕过。起始日未确定，周次以批准启动的首个工作周为</w:t>
      </w:r>
      <w:r>
        <w:t xml:space="preserve"> W1</w:t>
      </w:r>
      <w:r>
        <w:t>。</w:t>
      </w:r>
    </w:p>
    <w:p w14:paraId="1D840418" w14:textId="77777777" w:rsidR="005C6649" w:rsidRDefault="002855D8">
      <w:pPr>
        <w:pStyle w:val="21"/>
      </w:pPr>
      <w:bookmarkStart w:id="53" w:name="_Toc240933178"/>
      <w:r>
        <w:t xml:space="preserve">12.4 </w:t>
      </w:r>
      <w:r>
        <w:t>关键路径与并行边界</w:t>
      </w:r>
      <w:bookmarkEnd w:id="53"/>
    </w:p>
    <w:p w14:paraId="6C9DD3D3" w14:textId="77777777" w:rsidR="005C6649" w:rsidRDefault="002855D8">
      <w:r>
        <w:t>关键路径</w:t>
      </w:r>
      <w:r>
        <w:t xml:space="preserve"> A</w:t>
      </w:r>
      <w:r>
        <w:t>：账户</w:t>
      </w:r>
      <w:r>
        <w:t>/</w:t>
      </w:r>
      <w:r>
        <w:t>数据可行性</w:t>
      </w:r>
      <w:r>
        <w:t xml:space="preserve"> → </w:t>
      </w:r>
      <w:r>
        <w:t>时点数据</w:t>
      </w:r>
      <w:r>
        <w:t xml:space="preserve"> → </w:t>
      </w:r>
      <w:r>
        <w:t>事件与情绪核心</w:t>
      </w:r>
      <w:r>
        <w:t xml:space="preserve"> → </w:t>
      </w:r>
      <w:r>
        <w:t>无泄漏研究</w:t>
      </w:r>
      <w:r>
        <w:t xml:space="preserve"> → </w:t>
      </w:r>
      <w:r>
        <w:t>前瞻证据</w:t>
      </w:r>
      <w:r>
        <w:t xml:space="preserve"> → </w:t>
      </w:r>
      <w:r>
        <w:t>模拟</w:t>
      </w:r>
      <w:r>
        <w:t xml:space="preserve"> → </w:t>
      </w:r>
      <w:r>
        <w:t>小额实盘</w:t>
      </w:r>
      <w:r>
        <w:t xml:space="preserve"> → </w:t>
      </w:r>
      <w:r>
        <w:t>受控自适应。关键路径</w:t>
      </w:r>
      <w:r>
        <w:t xml:space="preserve"> B</w:t>
      </w:r>
      <w:r>
        <w:t>：目标合约能力</w:t>
      </w:r>
      <w:r>
        <w:t xml:space="preserve"> → </w:t>
      </w:r>
      <w:r>
        <w:t>风险账务</w:t>
      </w:r>
      <w:r>
        <w:t xml:space="preserve"> → </w:t>
      </w:r>
      <w:r>
        <w:t>普通</w:t>
      </w:r>
      <w:r>
        <w:t>/</w:t>
      </w:r>
      <w:r>
        <w:t>条件单保护</w:t>
      </w:r>
      <w:r>
        <w:t xml:space="preserve"> → </w:t>
      </w:r>
      <w:r>
        <w:t>故障恢复</w:t>
      </w:r>
      <w:r>
        <w:t xml:space="preserve"> → </w:t>
      </w:r>
      <w:r>
        <w:t>上线。只有</w:t>
      </w:r>
      <w:r>
        <w:t xml:space="preserve"> A</w:t>
      </w:r>
      <w:r>
        <w:t>、</w:t>
      </w:r>
      <w:r>
        <w:t xml:space="preserve">B </w:t>
      </w:r>
      <w:r>
        <w:t>同时到位才可进入</w:t>
      </w:r>
      <w:r>
        <w:t xml:space="preserve"> G3</w:t>
      </w:r>
      <w:r>
        <w:t>。</w:t>
      </w:r>
    </w:p>
    <w:p w14:paraId="7DD42DF3" w14:textId="77777777" w:rsidR="005C6649" w:rsidRDefault="002855D8">
      <w:r>
        <w:t>可并行的是数据采集与工程骨架、研究与执行安全、控制台与案例归因；不可并行替代的是未成熟标签与学习、未知订单与补单、未确认保护与扩大持仓。每两周复盘剩余工作量、事件样本、阻塞天数和预算消耗；成本或工期超过基线</w:t>
      </w:r>
      <w:r>
        <w:t xml:space="preserve"> 20% </w:t>
      </w:r>
      <w:r>
        <w:t>时重估范围及排期，不默认提高风险求进度。</w:t>
      </w:r>
    </w:p>
    <w:p w14:paraId="4FF3BD7C" w14:textId="77777777" w:rsidR="005C6649" w:rsidRDefault="002855D8">
      <w:pPr>
        <w:pStyle w:val="1"/>
      </w:pPr>
      <w:bookmarkStart w:id="54" w:name="_Toc240933179"/>
      <w:r>
        <w:t xml:space="preserve">13 </w:t>
      </w:r>
      <w:r>
        <w:t>验收覆盖与交付证据</w:t>
      </w:r>
      <w:bookmarkEnd w:id="54"/>
    </w:p>
    <w:p w14:paraId="54B921C7" w14:textId="77777777" w:rsidR="005C6649" w:rsidRDefault="002855D8">
      <w:pPr>
        <w:pStyle w:val="21"/>
      </w:pPr>
      <w:bookmarkStart w:id="55" w:name="_Toc240933180"/>
      <w:r>
        <w:t xml:space="preserve">13.1 </w:t>
      </w:r>
      <w:r>
        <w:t>原规格的覆盖映射</w:t>
      </w:r>
      <w:bookmarkEnd w:id="55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90" w:type="dxa"/>
          <w:left w:w="100" w:type="dxa"/>
          <w:bottom w:w="90" w:type="dxa"/>
          <w:right w:w="100" w:type="dxa"/>
        </w:tblCellMar>
        <w:tblLook w:val="04A0" w:firstRow="1" w:lastRow="0" w:firstColumn="1" w:lastColumn="0" w:noHBand="0" w:noVBand="1"/>
      </w:tblPr>
      <w:tblGrid>
        <w:gridCol w:w="2041"/>
        <w:gridCol w:w="3402"/>
        <w:gridCol w:w="4195"/>
      </w:tblGrid>
      <w:tr w:rsidR="005C6649" w14:paraId="64DC30BA" w14:textId="77777777">
        <w:trPr>
          <w:cantSplit/>
          <w:tblHeader/>
          <w:jc w:val="center"/>
        </w:trPr>
        <w:tc>
          <w:tcPr>
            <w:tcW w:w="2041" w:type="dxa"/>
            <w:shd w:val="clear" w:color="auto" w:fill="E7EDF2"/>
            <w:vAlign w:val="center"/>
          </w:tcPr>
          <w:p w14:paraId="5D51A010" w14:textId="77777777" w:rsidR="005C6649" w:rsidRDefault="002855D8">
            <w:pPr>
              <w:keepNext/>
              <w:spacing w:after="0" w:line="264" w:lineRule="auto"/>
            </w:pPr>
            <w:r>
              <w:rPr>
                <w:b/>
                <w:sz w:val="19"/>
              </w:rPr>
              <w:t>原有验收</w:t>
            </w:r>
          </w:p>
        </w:tc>
        <w:tc>
          <w:tcPr>
            <w:tcW w:w="3402" w:type="dxa"/>
            <w:shd w:val="clear" w:color="auto" w:fill="E7EDF2"/>
            <w:vAlign w:val="center"/>
          </w:tcPr>
          <w:p w14:paraId="1F767EAD" w14:textId="77777777" w:rsidR="005C6649" w:rsidRDefault="002855D8">
            <w:pPr>
              <w:keepNext/>
              <w:spacing w:after="0" w:line="264" w:lineRule="auto"/>
            </w:pPr>
            <w:r>
              <w:rPr>
                <w:b/>
                <w:sz w:val="19"/>
              </w:rPr>
              <w:t>工作包</w:t>
            </w:r>
          </w:p>
        </w:tc>
        <w:tc>
          <w:tcPr>
            <w:tcW w:w="4195" w:type="dxa"/>
            <w:shd w:val="clear" w:color="auto" w:fill="E7EDF2"/>
            <w:vAlign w:val="center"/>
          </w:tcPr>
          <w:p w14:paraId="1FE665CD" w14:textId="77777777" w:rsidR="005C6649" w:rsidRDefault="002855D8">
            <w:pPr>
              <w:keepNext/>
              <w:spacing w:after="0" w:line="264" w:lineRule="auto"/>
            </w:pPr>
            <w:r>
              <w:rPr>
                <w:b/>
                <w:sz w:val="19"/>
              </w:rPr>
              <w:t>交付证据</w:t>
            </w:r>
          </w:p>
        </w:tc>
      </w:tr>
      <w:tr w:rsidR="005C6649" w14:paraId="3D6EAF5F" w14:textId="77777777">
        <w:trPr>
          <w:cantSplit/>
          <w:jc w:val="center"/>
        </w:trPr>
        <w:tc>
          <w:tcPr>
            <w:tcW w:w="2041" w:type="dxa"/>
            <w:shd w:val="clear" w:color="auto" w:fill="FFFFFF"/>
            <w:vAlign w:val="center"/>
          </w:tcPr>
          <w:p w14:paraId="6E4645CE" w14:textId="77777777" w:rsidR="005C6649" w:rsidRDefault="002855D8">
            <w:pPr>
              <w:spacing w:after="0" w:line="264" w:lineRule="auto"/>
            </w:pPr>
            <w:r>
              <w:rPr>
                <w:sz w:val="19"/>
              </w:rPr>
              <w:t>AC-01</w:t>
            </w:r>
            <w:r>
              <w:rPr>
                <w:sz w:val="19"/>
              </w:rPr>
              <w:t>～</w:t>
            </w:r>
            <w:r>
              <w:rPr>
                <w:sz w:val="19"/>
              </w:rPr>
              <w:t xml:space="preserve">03 </w:t>
            </w:r>
            <w:r>
              <w:rPr>
                <w:sz w:val="19"/>
              </w:rPr>
              <w:t>基线、边界、状态</w:t>
            </w:r>
          </w:p>
        </w:tc>
        <w:tc>
          <w:tcPr>
            <w:tcW w:w="3402" w:type="dxa"/>
            <w:shd w:val="clear" w:color="auto" w:fill="FFFFFF"/>
            <w:vAlign w:val="center"/>
          </w:tcPr>
          <w:p w14:paraId="18F0E1CE" w14:textId="77777777" w:rsidR="005C6649" w:rsidRDefault="002855D8">
            <w:pPr>
              <w:spacing w:after="0" w:line="264" w:lineRule="auto"/>
            </w:pPr>
            <w:r>
              <w:rPr>
                <w:sz w:val="19"/>
              </w:rPr>
              <w:t>WP-01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03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09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13</w:t>
            </w:r>
          </w:p>
        </w:tc>
        <w:tc>
          <w:tcPr>
            <w:tcW w:w="4195" w:type="dxa"/>
            <w:shd w:val="clear" w:color="auto" w:fill="FFFFFF"/>
            <w:vAlign w:val="center"/>
          </w:tcPr>
          <w:p w14:paraId="6C1359F3" w14:textId="77777777" w:rsidR="005C6649" w:rsidRDefault="002855D8">
            <w:pPr>
              <w:spacing w:after="0" w:line="264" w:lineRule="auto"/>
            </w:pPr>
            <w:r>
              <w:rPr>
                <w:sz w:val="19"/>
              </w:rPr>
              <w:t>文档一致性、阶段锁、状态优先及重启报告</w:t>
            </w:r>
          </w:p>
        </w:tc>
      </w:tr>
      <w:tr w:rsidR="005C6649" w14:paraId="7A943EDA" w14:textId="77777777">
        <w:trPr>
          <w:cantSplit/>
          <w:jc w:val="center"/>
        </w:trPr>
        <w:tc>
          <w:tcPr>
            <w:tcW w:w="2041" w:type="dxa"/>
            <w:shd w:val="clear" w:color="auto" w:fill="F7F9FA"/>
            <w:vAlign w:val="center"/>
          </w:tcPr>
          <w:p w14:paraId="5A4A9F29" w14:textId="77777777" w:rsidR="005C6649" w:rsidRDefault="002855D8">
            <w:pPr>
              <w:spacing w:after="0" w:line="264" w:lineRule="auto"/>
            </w:pPr>
            <w:r>
              <w:rPr>
                <w:sz w:val="19"/>
              </w:rPr>
              <w:lastRenderedPageBreak/>
              <w:t>AC-04</w:t>
            </w:r>
            <w:r>
              <w:rPr>
                <w:sz w:val="19"/>
              </w:rPr>
              <w:t>～</w:t>
            </w:r>
            <w:r>
              <w:rPr>
                <w:sz w:val="19"/>
              </w:rPr>
              <w:t xml:space="preserve">07 </w:t>
            </w:r>
            <w:r>
              <w:rPr>
                <w:sz w:val="19"/>
              </w:rPr>
              <w:t>事件与评分</w:t>
            </w:r>
          </w:p>
        </w:tc>
        <w:tc>
          <w:tcPr>
            <w:tcW w:w="3402" w:type="dxa"/>
            <w:shd w:val="clear" w:color="auto" w:fill="F7F9FA"/>
            <w:vAlign w:val="center"/>
          </w:tcPr>
          <w:p w14:paraId="7BC8C4F4" w14:textId="77777777" w:rsidR="005C6649" w:rsidRDefault="002855D8">
            <w:pPr>
              <w:spacing w:after="0" w:line="264" w:lineRule="auto"/>
            </w:pPr>
            <w:r>
              <w:rPr>
                <w:sz w:val="19"/>
              </w:rPr>
              <w:t>WP-04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06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13</w:t>
            </w:r>
          </w:p>
        </w:tc>
        <w:tc>
          <w:tcPr>
            <w:tcW w:w="4195" w:type="dxa"/>
            <w:shd w:val="clear" w:color="auto" w:fill="F7F9FA"/>
            <w:vAlign w:val="center"/>
          </w:tcPr>
          <w:p w14:paraId="6038B568" w14:textId="77777777" w:rsidR="005C6649" w:rsidRDefault="002855D8">
            <w:pPr>
              <w:spacing w:after="0" w:line="264" w:lineRule="auto"/>
            </w:pPr>
            <w:r>
              <w:rPr>
                <w:sz w:val="19"/>
              </w:rPr>
              <w:t>盲标结果、去重修订夹具、提示词与输出快照</w:t>
            </w:r>
          </w:p>
        </w:tc>
      </w:tr>
      <w:tr w:rsidR="005C6649" w14:paraId="099FD19F" w14:textId="77777777">
        <w:trPr>
          <w:cantSplit/>
          <w:jc w:val="center"/>
        </w:trPr>
        <w:tc>
          <w:tcPr>
            <w:tcW w:w="2041" w:type="dxa"/>
            <w:shd w:val="clear" w:color="auto" w:fill="FFFFFF"/>
            <w:vAlign w:val="center"/>
          </w:tcPr>
          <w:p w14:paraId="243C3CDD" w14:textId="77777777" w:rsidR="005C6649" w:rsidRDefault="002855D8">
            <w:pPr>
              <w:spacing w:after="0" w:line="264" w:lineRule="auto"/>
            </w:pPr>
            <w:r>
              <w:rPr>
                <w:sz w:val="19"/>
              </w:rPr>
              <w:t>AC-08</w:t>
            </w:r>
            <w:r>
              <w:rPr>
                <w:sz w:val="19"/>
              </w:rPr>
              <w:t>～</w:t>
            </w:r>
            <w:r>
              <w:rPr>
                <w:sz w:val="19"/>
              </w:rPr>
              <w:t xml:space="preserve">11 </w:t>
            </w:r>
            <w:r>
              <w:rPr>
                <w:sz w:val="19"/>
              </w:rPr>
              <w:t>情绪与因子</w:t>
            </w:r>
          </w:p>
        </w:tc>
        <w:tc>
          <w:tcPr>
            <w:tcW w:w="3402" w:type="dxa"/>
            <w:shd w:val="clear" w:color="auto" w:fill="FFFFFF"/>
            <w:vAlign w:val="center"/>
          </w:tcPr>
          <w:p w14:paraId="35F7B3F1" w14:textId="77777777" w:rsidR="005C6649" w:rsidRDefault="002855D8">
            <w:pPr>
              <w:spacing w:after="0" w:line="264" w:lineRule="auto"/>
            </w:pPr>
            <w:r>
              <w:rPr>
                <w:sz w:val="19"/>
              </w:rPr>
              <w:t>WP-07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08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13</w:t>
            </w:r>
          </w:p>
        </w:tc>
        <w:tc>
          <w:tcPr>
            <w:tcW w:w="4195" w:type="dxa"/>
            <w:shd w:val="clear" w:color="auto" w:fill="FFFFFF"/>
            <w:vAlign w:val="center"/>
          </w:tcPr>
          <w:p w14:paraId="7ABEED3A" w14:textId="77777777" w:rsidR="005C6649" w:rsidRDefault="002855D8">
            <w:pPr>
              <w:spacing w:after="0" w:line="264" w:lineRule="auto"/>
            </w:pPr>
            <w:r>
              <w:rPr>
                <w:sz w:val="19"/>
              </w:rPr>
              <w:t>账本不变量、高水位兑现、状态滞回与消融</w:t>
            </w:r>
          </w:p>
        </w:tc>
      </w:tr>
      <w:tr w:rsidR="005C6649" w14:paraId="4EC95E36" w14:textId="77777777">
        <w:trPr>
          <w:cantSplit/>
          <w:jc w:val="center"/>
        </w:trPr>
        <w:tc>
          <w:tcPr>
            <w:tcW w:w="2041" w:type="dxa"/>
            <w:shd w:val="clear" w:color="auto" w:fill="F7F9FA"/>
            <w:vAlign w:val="center"/>
          </w:tcPr>
          <w:p w14:paraId="53396480" w14:textId="77777777" w:rsidR="005C6649" w:rsidRDefault="002855D8">
            <w:pPr>
              <w:spacing w:after="0" w:line="264" w:lineRule="auto"/>
            </w:pPr>
            <w:r>
              <w:rPr>
                <w:sz w:val="19"/>
              </w:rPr>
              <w:t>AC-12</w:t>
            </w:r>
            <w:r>
              <w:rPr>
                <w:sz w:val="19"/>
              </w:rPr>
              <w:t>～</w:t>
            </w:r>
            <w:r>
              <w:rPr>
                <w:sz w:val="19"/>
              </w:rPr>
              <w:t xml:space="preserve">19 </w:t>
            </w:r>
            <w:r>
              <w:rPr>
                <w:sz w:val="19"/>
              </w:rPr>
              <w:t>仓位、执行、止损与风险</w:t>
            </w:r>
          </w:p>
        </w:tc>
        <w:tc>
          <w:tcPr>
            <w:tcW w:w="3402" w:type="dxa"/>
            <w:shd w:val="clear" w:color="auto" w:fill="F7F9FA"/>
            <w:vAlign w:val="center"/>
          </w:tcPr>
          <w:p w14:paraId="5BD174FD" w14:textId="77777777" w:rsidR="005C6649" w:rsidRDefault="002855D8">
            <w:pPr>
              <w:spacing w:after="0" w:line="264" w:lineRule="auto"/>
            </w:pPr>
            <w:r>
              <w:rPr>
                <w:sz w:val="19"/>
              </w:rPr>
              <w:t>WP-07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09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10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13</w:t>
            </w:r>
          </w:p>
        </w:tc>
        <w:tc>
          <w:tcPr>
            <w:tcW w:w="4195" w:type="dxa"/>
            <w:shd w:val="clear" w:color="auto" w:fill="F7F9FA"/>
            <w:vAlign w:val="center"/>
          </w:tcPr>
          <w:p w14:paraId="0D81FCBC" w14:textId="77777777" w:rsidR="005C6649" w:rsidRDefault="002855D8">
            <w:pPr>
              <w:spacing w:after="0" w:line="264" w:lineRule="auto"/>
            </w:pPr>
            <w:r>
              <w:rPr>
                <w:sz w:val="19"/>
              </w:rPr>
              <w:t>数量边界、未知订单、保护、日亏损锁及恢复</w:t>
            </w:r>
          </w:p>
        </w:tc>
      </w:tr>
      <w:tr w:rsidR="005C6649" w14:paraId="3929AF8F" w14:textId="77777777">
        <w:trPr>
          <w:cantSplit/>
          <w:jc w:val="center"/>
        </w:trPr>
        <w:tc>
          <w:tcPr>
            <w:tcW w:w="2041" w:type="dxa"/>
            <w:shd w:val="clear" w:color="auto" w:fill="FFFFFF"/>
            <w:vAlign w:val="center"/>
          </w:tcPr>
          <w:p w14:paraId="1E301403" w14:textId="77777777" w:rsidR="005C6649" w:rsidRDefault="002855D8">
            <w:pPr>
              <w:spacing w:after="0" w:line="264" w:lineRule="auto"/>
            </w:pPr>
            <w:r>
              <w:rPr>
                <w:sz w:val="19"/>
              </w:rPr>
              <w:t>AC-20</w:t>
            </w:r>
            <w:r>
              <w:rPr>
                <w:sz w:val="19"/>
              </w:rPr>
              <w:t>～</w:t>
            </w:r>
            <w:r>
              <w:rPr>
                <w:sz w:val="19"/>
              </w:rPr>
              <w:t xml:space="preserve">22 </w:t>
            </w:r>
            <w:r>
              <w:rPr>
                <w:sz w:val="19"/>
              </w:rPr>
              <w:t>案例、归因与反事实</w:t>
            </w:r>
          </w:p>
        </w:tc>
        <w:tc>
          <w:tcPr>
            <w:tcW w:w="3402" w:type="dxa"/>
            <w:shd w:val="clear" w:color="auto" w:fill="FFFFFF"/>
            <w:vAlign w:val="center"/>
          </w:tcPr>
          <w:p w14:paraId="357C7B20" w14:textId="77777777" w:rsidR="005C6649" w:rsidRDefault="002855D8">
            <w:pPr>
              <w:spacing w:after="0" w:line="264" w:lineRule="auto"/>
            </w:pPr>
            <w:r>
              <w:rPr>
                <w:sz w:val="19"/>
              </w:rPr>
              <w:t>WP-08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11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13</w:t>
            </w:r>
          </w:p>
        </w:tc>
        <w:tc>
          <w:tcPr>
            <w:tcW w:w="4195" w:type="dxa"/>
            <w:shd w:val="clear" w:color="auto" w:fill="FFFFFF"/>
            <w:vAlign w:val="center"/>
          </w:tcPr>
          <w:p w14:paraId="038C51C5" w14:textId="77777777" w:rsidR="005C6649" w:rsidRDefault="002855D8">
            <w:pPr>
              <w:spacing w:after="0" w:line="264" w:lineRule="auto"/>
            </w:pPr>
            <w:r>
              <w:rPr>
                <w:sz w:val="19"/>
              </w:rPr>
              <w:t>成熟</w:t>
            </w:r>
            <w:r>
              <w:rPr>
                <w:sz w:val="19"/>
              </w:rPr>
              <w:t>/</w:t>
            </w:r>
            <w:r>
              <w:rPr>
                <w:sz w:val="19"/>
              </w:rPr>
              <w:t>删失标签、共同事件组、真实与反事实隔离</w:t>
            </w:r>
          </w:p>
        </w:tc>
      </w:tr>
      <w:tr w:rsidR="005C6649" w14:paraId="25CE228B" w14:textId="77777777">
        <w:trPr>
          <w:cantSplit/>
          <w:jc w:val="center"/>
        </w:trPr>
        <w:tc>
          <w:tcPr>
            <w:tcW w:w="2041" w:type="dxa"/>
            <w:shd w:val="clear" w:color="auto" w:fill="F7F9FA"/>
            <w:vAlign w:val="center"/>
          </w:tcPr>
          <w:p w14:paraId="0F40D53F" w14:textId="77777777" w:rsidR="005C6649" w:rsidRDefault="002855D8">
            <w:pPr>
              <w:spacing w:after="0" w:line="264" w:lineRule="auto"/>
            </w:pPr>
            <w:r>
              <w:rPr>
                <w:sz w:val="19"/>
              </w:rPr>
              <w:t>AC-23</w:t>
            </w:r>
            <w:r>
              <w:rPr>
                <w:sz w:val="19"/>
              </w:rPr>
              <w:t>～</w:t>
            </w:r>
            <w:r>
              <w:rPr>
                <w:sz w:val="19"/>
              </w:rPr>
              <w:t xml:space="preserve">26 </w:t>
            </w:r>
            <w:r>
              <w:rPr>
                <w:sz w:val="19"/>
              </w:rPr>
              <w:t>学习与发布回滚</w:t>
            </w:r>
          </w:p>
        </w:tc>
        <w:tc>
          <w:tcPr>
            <w:tcW w:w="3402" w:type="dxa"/>
            <w:shd w:val="clear" w:color="auto" w:fill="F7F9FA"/>
            <w:vAlign w:val="center"/>
          </w:tcPr>
          <w:p w14:paraId="454192A0" w14:textId="77777777" w:rsidR="005C6649" w:rsidRDefault="002855D8">
            <w:pPr>
              <w:spacing w:after="0" w:line="264" w:lineRule="auto"/>
            </w:pPr>
            <w:r>
              <w:rPr>
                <w:sz w:val="19"/>
              </w:rPr>
              <w:t>WP-11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13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16</w:t>
            </w:r>
          </w:p>
        </w:tc>
        <w:tc>
          <w:tcPr>
            <w:tcW w:w="4195" w:type="dxa"/>
            <w:shd w:val="clear" w:color="auto" w:fill="F7F9FA"/>
            <w:vAlign w:val="center"/>
          </w:tcPr>
          <w:p w14:paraId="7FA2DB90" w14:textId="77777777" w:rsidR="005C6649" w:rsidRDefault="002855D8">
            <w:pPr>
              <w:spacing w:after="0" w:line="264" w:lineRule="auto"/>
            </w:pPr>
            <w:r>
              <w:rPr>
                <w:sz w:val="19"/>
              </w:rPr>
              <w:t>门控、固定步长、冷却、证据去重与前瞻生效</w:t>
            </w:r>
          </w:p>
        </w:tc>
      </w:tr>
      <w:tr w:rsidR="005C6649" w14:paraId="30DCD9D1" w14:textId="77777777">
        <w:trPr>
          <w:cantSplit/>
          <w:jc w:val="center"/>
        </w:trPr>
        <w:tc>
          <w:tcPr>
            <w:tcW w:w="2041" w:type="dxa"/>
            <w:shd w:val="clear" w:color="auto" w:fill="FFFFFF"/>
            <w:vAlign w:val="center"/>
          </w:tcPr>
          <w:p w14:paraId="700FF274" w14:textId="77777777" w:rsidR="005C6649" w:rsidRDefault="002855D8">
            <w:pPr>
              <w:spacing w:after="0" w:line="264" w:lineRule="auto"/>
            </w:pPr>
            <w:r>
              <w:rPr>
                <w:sz w:val="19"/>
              </w:rPr>
              <w:t>AC-27</w:t>
            </w:r>
            <w:r>
              <w:rPr>
                <w:sz w:val="19"/>
              </w:rPr>
              <w:t>～</w:t>
            </w:r>
            <w:r>
              <w:rPr>
                <w:sz w:val="19"/>
              </w:rPr>
              <w:t xml:space="preserve">28 </w:t>
            </w:r>
            <w:r>
              <w:rPr>
                <w:sz w:val="19"/>
              </w:rPr>
              <w:t>质量、指标与安全</w:t>
            </w:r>
          </w:p>
        </w:tc>
        <w:tc>
          <w:tcPr>
            <w:tcW w:w="3402" w:type="dxa"/>
            <w:shd w:val="clear" w:color="auto" w:fill="FFFFFF"/>
            <w:vAlign w:val="center"/>
          </w:tcPr>
          <w:p w14:paraId="2ED542AE" w14:textId="77777777" w:rsidR="005C6649" w:rsidRDefault="002855D8">
            <w:pPr>
              <w:spacing w:after="0" w:line="264" w:lineRule="auto"/>
            </w:pPr>
            <w:r>
              <w:rPr>
                <w:sz w:val="19"/>
              </w:rPr>
              <w:t>WP-03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05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09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12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13</w:t>
            </w:r>
          </w:p>
        </w:tc>
        <w:tc>
          <w:tcPr>
            <w:tcW w:w="4195" w:type="dxa"/>
            <w:shd w:val="clear" w:color="auto" w:fill="FFFFFF"/>
            <w:vAlign w:val="center"/>
          </w:tcPr>
          <w:p w14:paraId="466BCE79" w14:textId="77777777" w:rsidR="005C6649" w:rsidRDefault="002855D8">
            <w:pPr>
              <w:spacing w:after="0" w:line="264" w:lineRule="auto"/>
            </w:pPr>
            <w:r>
              <w:rPr>
                <w:sz w:val="19"/>
              </w:rPr>
              <w:t>延迟</w:t>
            </w:r>
            <w:r>
              <w:rPr>
                <w:sz w:val="19"/>
              </w:rPr>
              <w:t>/</w:t>
            </w:r>
            <w:r>
              <w:rPr>
                <w:sz w:val="19"/>
              </w:rPr>
              <w:t>压力、注入防护、账务口径与完整指标</w:t>
            </w:r>
          </w:p>
        </w:tc>
      </w:tr>
      <w:tr w:rsidR="005C6649" w14:paraId="61BEAEBA" w14:textId="77777777">
        <w:trPr>
          <w:cantSplit/>
          <w:jc w:val="center"/>
        </w:trPr>
        <w:tc>
          <w:tcPr>
            <w:tcW w:w="2041" w:type="dxa"/>
            <w:shd w:val="clear" w:color="auto" w:fill="F7F9FA"/>
            <w:vAlign w:val="center"/>
          </w:tcPr>
          <w:p w14:paraId="239CE2F2" w14:textId="77777777" w:rsidR="005C6649" w:rsidRDefault="002855D8">
            <w:pPr>
              <w:spacing w:after="0" w:line="264" w:lineRule="auto"/>
            </w:pPr>
            <w:r>
              <w:rPr>
                <w:sz w:val="19"/>
              </w:rPr>
              <w:t>AC-29</w:t>
            </w:r>
            <w:r>
              <w:rPr>
                <w:sz w:val="19"/>
              </w:rPr>
              <w:t>～</w:t>
            </w:r>
            <w:r>
              <w:rPr>
                <w:sz w:val="19"/>
              </w:rPr>
              <w:t xml:space="preserve">31 </w:t>
            </w:r>
            <w:r>
              <w:rPr>
                <w:sz w:val="19"/>
              </w:rPr>
              <w:t>时点、验证与假设失败</w:t>
            </w:r>
          </w:p>
        </w:tc>
        <w:tc>
          <w:tcPr>
            <w:tcW w:w="3402" w:type="dxa"/>
            <w:shd w:val="clear" w:color="auto" w:fill="F7F9FA"/>
            <w:vAlign w:val="center"/>
          </w:tcPr>
          <w:p w14:paraId="54BB2459" w14:textId="77777777" w:rsidR="005C6649" w:rsidRDefault="002855D8">
            <w:pPr>
              <w:spacing w:after="0" w:line="264" w:lineRule="auto"/>
            </w:pPr>
            <w:r>
              <w:rPr>
                <w:sz w:val="19"/>
              </w:rPr>
              <w:t>WP-04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05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08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14</w:t>
            </w:r>
          </w:p>
        </w:tc>
        <w:tc>
          <w:tcPr>
            <w:tcW w:w="4195" w:type="dxa"/>
            <w:shd w:val="clear" w:color="auto" w:fill="F7F9FA"/>
            <w:vAlign w:val="center"/>
          </w:tcPr>
          <w:p w14:paraId="2A6E3A48" w14:textId="77777777" w:rsidR="005C6649" w:rsidRDefault="002855D8">
            <w:pPr>
              <w:spacing w:after="0" w:line="264" w:lineRule="auto"/>
            </w:pPr>
            <w:r>
              <w:rPr>
                <w:sz w:val="19"/>
              </w:rPr>
              <w:t>封存测试、清除隔离、污染说明、失败实验登记</w:t>
            </w:r>
          </w:p>
        </w:tc>
      </w:tr>
      <w:tr w:rsidR="005C6649" w14:paraId="4CAEE217" w14:textId="77777777">
        <w:trPr>
          <w:cantSplit/>
          <w:jc w:val="center"/>
        </w:trPr>
        <w:tc>
          <w:tcPr>
            <w:tcW w:w="2041" w:type="dxa"/>
            <w:shd w:val="clear" w:color="auto" w:fill="FFFFFF"/>
            <w:vAlign w:val="center"/>
          </w:tcPr>
          <w:p w14:paraId="6B41F5DA" w14:textId="77777777" w:rsidR="005C6649" w:rsidRDefault="002855D8">
            <w:pPr>
              <w:spacing w:after="0" w:line="264" w:lineRule="auto"/>
            </w:pPr>
            <w:r>
              <w:rPr>
                <w:sz w:val="19"/>
              </w:rPr>
              <w:t xml:space="preserve">AC-32 </w:t>
            </w:r>
            <w:r>
              <w:rPr>
                <w:sz w:val="19"/>
              </w:rPr>
              <w:t>准入</w:t>
            </w:r>
          </w:p>
        </w:tc>
        <w:tc>
          <w:tcPr>
            <w:tcW w:w="3402" w:type="dxa"/>
            <w:shd w:val="clear" w:color="auto" w:fill="FFFFFF"/>
            <w:vAlign w:val="center"/>
          </w:tcPr>
          <w:p w14:paraId="5C8195B1" w14:textId="77777777" w:rsidR="005C6649" w:rsidRDefault="002855D8">
            <w:pPr>
              <w:spacing w:after="0" w:line="264" w:lineRule="auto"/>
            </w:pPr>
            <w:r>
              <w:rPr>
                <w:sz w:val="19"/>
              </w:rPr>
              <w:t>WP-13</w:t>
            </w:r>
            <w:r>
              <w:rPr>
                <w:sz w:val="19"/>
              </w:rPr>
              <w:t>～</w:t>
            </w:r>
            <w:r>
              <w:rPr>
                <w:sz w:val="19"/>
              </w:rPr>
              <w:t>17</w:t>
            </w:r>
          </w:p>
        </w:tc>
        <w:tc>
          <w:tcPr>
            <w:tcW w:w="4195" w:type="dxa"/>
            <w:shd w:val="clear" w:color="auto" w:fill="FFFFFF"/>
            <w:vAlign w:val="center"/>
          </w:tcPr>
          <w:p w14:paraId="72589DE9" w14:textId="77777777" w:rsidR="005C6649" w:rsidRDefault="002855D8">
            <w:pPr>
              <w:spacing w:after="0" w:line="264" w:lineRule="auto"/>
            </w:pPr>
            <w:r>
              <w:rPr>
                <w:sz w:val="19"/>
              </w:rPr>
              <w:t>缺陷清单、阶段证据、关键决策与签署</w:t>
            </w:r>
          </w:p>
        </w:tc>
      </w:tr>
    </w:tbl>
    <w:p w14:paraId="6C245C4D" w14:textId="77777777" w:rsidR="005C6649" w:rsidRDefault="005C6649">
      <w:pPr>
        <w:spacing w:after="80" w:line="80" w:lineRule="exact"/>
      </w:pPr>
    </w:p>
    <w:p w14:paraId="49F5EEE8" w14:textId="77777777" w:rsidR="005C6649" w:rsidRDefault="002855D8">
      <w:pPr>
        <w:pStyle w:val="21"/>
      </w:pPr>
      <w:bookmarkStart w:id="56" w:name="_Toc240933181"/>
      <w:r>
        <w:t xml:space="preserve">13.2 </w:t>
      </w:r>
      <w:r>
        <w:t>新增合约专项验收</w:t>
      </w:r>
      <w:bookmarkEnd w:id="56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90" w:type="dxa"/>
          <w:left w:w="100" w:type="dxa"/>
          <w:bottom w:w="90" w:type="dxa"/>
          <w:right w:w="100" w:type="dxa"/>
        </w:tblCellMar>
        <w:tblLook w:val="04A0" w:firstRow="1" w:lastRow="0" w:firstColumn="1" w:lastColumn="0" w:noHBand="0" w:noVBand="1"/>
      </w:tblPr>
      <w:tblGrid>
        <w:gridCol w:w="1191"/>
        <w:gridCol w:w="3458"/>
        <w:gridCol w:w="4989"/>
      </w:tblGrid>
      <w:tr w:rsidR="005C6649" w14:paraId="0FFB29CB" w14:textId="77777777">
        <w:trPr>
          <w:cantSplit/>
          <w:tblHeader/>
          <w:jc w:val="center"/>
        </w:trPr>
        <w:tc>
          <w:tcPr>
            <w:tcW w:w="1191" w:type="dxa"/>
            <w:shd w:val="clear" w:color="auto" w:fill="E7EDF2"/>
            <w:vAlign w:val="center"/>
          </w:tcPr>
          <w:p w14:paraId="7ADB1AB6" w14:textId="77777777" w:rsidR="005C6649" w:rsidRDefault="002855D8">
            <w:pPr>
              <w:keepNext/>
              <w:spacing w:after="0" w:line="264" w:lineRule="auto"/>
              <w:jc w:val="center"/>
            </w:pPr>
            <w:r>
              <w:rPr>
                <w:b/>
                <w:sz w:val="19"/>
              </w:rPr>
              <w:t>用例</w:t>
            </w:r>
          </w:p>
        </w:tc>
        <w:tc>
          <w:tcPr>
            <w:tcW w:w="3458" w:type="dxa"/>
            <w:shd w:val="clear" w:color="auto" w:fill="E7EDF2"/>
            <w:vAlign w:val="center"/>
          </w:tcPr>
          <w:p w14:paraId="429CAF8E" w14:textId="77777777" w:rsidR="005C6649" w:rsidRDefault="002855D8">
            <w:pPr>
              <w:keepNext/>
              <w:spacing w:after="0" w:line="264" w:lineRule="auto"/>
            </w:pPr>
            <w:r>
              <w:rPr>
                <w:b/>
                <w:sz w:val="19"/>
              </w:rPr>
              <w:t>场景</w:t>
            </w:r>
          </w:p>
        </w:tc>
        <w:tc>
          <w:tcPr>
            <w:tcW w:w="4989" w:type="dxa"/>
            <w:shd w:val="clear" w:color="auto" w:fill="E7EDF2"/>
            <w:vAlign w:val="center"/>
          </w:tcPr>
          <w:p w14:paraId="1007A2BF" w14:textId="77777777" w:rsidR="005C6649" w:rsidRDefault="002855D8">
            <w:pPr>
              <w:keepNext/>
              <w:spacing w:after="0" w:line="264" w:lineRule="auto"/>
            </w:pPr>
            <w:r>
              <w:rPr>
                <w:b/>
                <w:sz w:val="19"/>
              </w:rPr>
              <w:t>通过条件</w:t>
            </w:r>
          </w:p>
        </w:tc>
      </w:tr>
      <w:tr w:rsidR="005C6649" w14:paraId="6DCE5C11" w14:textId="77777777">
        <w:trPr>
          <w:cantSplit/>
          <w:jc w:val="center"/>
        </w:trPr>
        <w:tc>
          <w:tcPr>
            <w:tcW w:w="1191" w:type="dxa"/>
            <w:shd w:val="clear" w:color="auto" w:fill="FFFFFF"/>
            <w:vAlign w:val="center"/>
          </w:tcPr>
          <w:p w14:paraId="317F1143" w14:textId="77777777" w:rsidR="005C6649" w:rsidRDefault="002855D8">
            <w:pPr>
              <w:spacing w:after="0" w:line="264" w:lineRule="auto"/>
              <w:jc w:val="center"/>
            </w:pPr>
            <w:r>
              <w:rPr>
                <w:sz w:val="19"/>
              </w:rPr>
              <w:t>TC-01</w:t>
            </w:r>
          </w:p>
        </w:tc>
        <w:tc>
          <w:tcPr>
            <w:tcW w:w="3458" w:type="dxa"/>
            <w:shd w:val="clear" w:color="auto" w:fill="FFFFFF"/>
            <w:vAlign w:val="center"/>
          </w:tcPr>
          <w:p w14:paraId="72C5F9E0" w14:textId="77777777" w:rsidR="005C6649" w:rsidRDefault="002855D8">
            <w:pPr>
              <w:spacing w:after="0" w:line="264" w:lineRule="auto"/>
            </w:pPr>
            <w:r>
              <w:rPr>
                <w:sz w:val="19"/>
              </w:rPr>
              <w:t>返回</w:t>
            </w:r>
            <w:r>
              <w:rPr>
                <w:sz w:val="19"/>
              </w:rPr>
              <w:t xml:space="preserve"> TRADIFI_PERPETUAL </w:t>
            </w:r>
            <w:r>
              <w:rPr>
                <w:sz w:val="19"/>
              </w:rPr>
              <w:t>或新枚举</w:t>
            </w:r>
          </w:p>
        </w:tc>
        <w:tc>
          <w:tcPr>
            <w:tcW w:w="4989" w:type="dxa"/>
            <w:shd w:val="clear" w:color="auto" w:fill="FFFFFF"/>
            <w:vAlign w:val="center"/>
          </w:tcPr>
          <w:p w14:paraId="300FEB9B" w14:textId="77777777" w:rsidR="005C6649" w:rsidRDefault="002855D8">
            <w:pPr>
              <w:spacing w:after="0" w:line="264" w:lineRule="auto"/>
            </w:pPr>
            <w:r>
              <w:rPr>
                <w:sz w:val="19"/>
              </w:rPr>
              <w:t>正确识别目标；未知枚举冻结增险</w:t>
            </w:r>
          </w:p>
        </w:tc>
      </w:tr>
      <w:tr w:rsidR="005C6649" w14:paraId="40FE5101" w14:textId="77777777">
        <w:trPr>
          <w:cantSplit/>
          <w:jc w:val="center"/>
        </w:trPr>
        <w:tc>
          <w:tcPr>
            <w:tcW w:w="1191" w:type="dxa"/>
            <w:shd w:val="clear" w:color="auto" w:fill="F7F9FA"/>
            <w:vAlign w:val="center"/>
          </w:tcPr>
          <w:p w14:paraId="20AEF250" w14:textId="77777777" w:rsidR="005C6649" w:rsidRDefault="002855D8">
            <w:pPr>
              <w:spacing w:after="0" w:line="264" w:lineRule="auto"/>
              <w:jc w:val="center"/>
            </w:pPr>
            <w:r>
              <w:rPr>
                <w:sz w:val="19"/>
              </w:rPr>
              <w:t>TC-02</w:t>
            </w:r>
          </w:p>
        </w:tc>
        <w:tc>
          <w:tcPr>
            <w:tcW w:w="3458" w:type="dxa"/>
            <w:shd w:val="clear" w:color="auto" w:fill="F7F9FA"/>
            <w:vAlign w:val="center"/>
          </w:tcPr>
          <w:p w14:paraId="72929D88" w14:textId="77777777" w:rsidR="005C6649" w:rsidRDefault="002855D8">
            <w:pPr>
              <w:spacing w:after="0" w:line="264" w:lineRule="auto"/>
            </w:pPr>
            <w:r>
              <w:rPr>
                <w:sz w:val="19"/>
              </w:rPr>
              <w:t>tick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step</w:t>
            </w:r>
            <w:r>
              <w:rPr>
                <w:sz w:val="19"/>
              </w:rPr>
              <w:t>、名义与市价数量边界</w:t>
            </w:r>
          </w:p>
        </w:tc>
        <w:tc>
          <w:tcPr>
            <w:tcW w:w="4989" w:type="dxa"/>
            <w:shd w:val="clear" w:color="auto" w:fill="F7F9FA"/>
            <w:vAlign w:val="center"/>
          </w:tcPr>
          <w:p w14:paraId="7DB26CA1" w14:textId="77777777" w:rsidR="005C6649" w:rsidRDefault="002855D8">
            <w:pPr>
              <w:spacing w:after="0" w:line="264" w:lineRule="auto"/>
            </w:pPr>
            <w:r>
              <w:rPr>
                <w:sz w:val="19"/>
              </w:rPr>
              <w:t>使用对应过滤器；取整后不超限，不误用</w:t>
            </w:r>
            <w:r>
              <w:rPr>
                <w:sz w:val="19"/>
              </w:rPr>
              <w:t xml:space="preserve"> precision</w:t>
            </w:r>
          </w:p>
        </w:tc>
      </w:tr>
      <w:tr w:rsidR="005C6649" w14:paraId="07380496" w14:textId="77777777">
        <w:trPr>
          <w:cantSplit/>
          <w:jc w:val="center"/>
        </w:trPr>
        <w:tc>
          <w:tcPr>
            <w:tcW w:w="1191" w:type="dxa"/>
            <w:shd w:val="clear" w:color="auto" w:fill="FFFFFF"/>
            <w:vAlign w:val="center"/>
          </w:tcPr>
          <w:p w14:paraId="77765838" w14:textId="77777777" w:rsidR="005C6649" w:rsidRDefault="002855D8">
            <w:pPr>
              <w:spacing w:after="0" w:line="264" w:lineRule="auto"/>
              <w:jc w:val="center"/>
            </w:pPr>
            <w:r>
              <w:rPr>
                <w:sz w:val="19"/>
              </w:rPr>
              <w:t>TC-03</w:t>
            </w:r>
          </w:p>
        </w:tc>
        <w:tc>
          <w:tcPr>
            <w:tcW w:w="3458" w:type="dxa"/>
            <w:shd w:val="clear" w:color="auto" w:fill="FFFFFF"/>
            <w:vAlign w:val="center"/>
          </w:tcPr>
          <w:p w14:paraId="122359C7" w14:textId="77777777" w:rsidR="005C6649" w:rsidRDefault="002855D8">
            <w:pPr>
              <w:spacing w:after="0" w:line="264" w:lineRule="auto"/>
            </w:pPr>
            <w:r>
              <w:rPr>
                <w:sz w:val="19"/>
              </w:rPr>
              <w:t xml:space="preserve">ETF </w:t>
            </w:r>
            <w:r>
              <w:rPr>
                <w:sz w:val="19"/>
              </w:rPr>
              <w:t>三倍目标、合约单位及双向损益</w:t>
            </w:r>
          </w:p>
        </w:tc>
        <w:tc>
          <w:tcPr>
            <w:tcW w:w="4989" w:type="dxa"/>
            <w:shd w:val="clear" w:color="auto" w:fill="FFFFFF"/>
            <w:vAlign w:val="center"/>
          </w:tcPr>
          <w:p w14:paraId="7137DD77" w14:textId="77777777" w:rsidR="005C6649" w:rsidRDefault="002855D8">
            <w:pPr>
              <w:spacing w:after="0" w:line="264" w:lineRule="auto"/>
            </w:pPr>
            <w:r>
              <w:rPr>
                <w:sz w:val="19"/>
              </w:rPr>
              <w:t>不重复乘三；数量、损益、保证金单位一致</w:t>
            </w:r>
          </w:p>
        </w:tc>
      </w:tr>
      <w:tr w:rsidR="005C6649" w14:paraId="1E9A326C" w14:textId="77777777">
        <w:trPr>
          <w:cantSplit/>
          <w:jc w:val="center"/>
        </w:trPr>
        <w:tc>
          <w:tcPr>
            <w:tcW w:w="1191" w:type="dxa"/>
            <w:shd w:val="clear" w:color="auto" w:fill="F7F9FA"/>
            <w:vAlign w:val="center"/>
          </w:tcPr>
          <w:p w14:paraId="0B14A6C4" w14:textId="77777777" w:rsidR="005C6649" w:rsidRDefault="002855D8">
            <w:pPr>
              <w:spacing w:after="0" w:line="264" w:lineRule="auto"/>
              <w:jc w:val="center"/>
            </w:pPr>
            <w:r>
              <w:rPr>
                <w:sz w:val="19"/>
              </w:rPr>
              <w:t>TC-04</w:t>
            </w:r>
          </w:p>
        </w:tc>
        <w:tc>
          <w:tcPr>
            <w:tcW w:w="3458" w:type="dxa"/>
            <w:shd w:val="clear" w:color="auto" w:fill="F7F9FA"/>
            <w:vAlign w:val="center"/>
          </w:tcPr>
          <w:p w14:paraId="324E707D" w14:textId="77777777" w:rsidR="005C6649" w:rsidRDefault="002855D8">
            <w:pPr>
              <w:spacing w:after="0" w:line="264" w:lineRule="auto"/>
            </w:pPr>
            <w:r>
              <w:rPr>
                <w:sz w:val="19"/>
              </w:rPr>
              <w:t>夏令时、提前收市、周末及模式切换</w:t>
            </w:r>
          </w:p>
        </w:tc>
        <w:tc>
          <w:tcPr>
            <w:tcW w:w="4989" w:type="dxa"/>
            <w:shd w:val="clear" w:color="auto" w:fill="F7F9FA"/>
            <w:vAlign w:val="center"/>
          </w:tcPr>
          <w:p w14:paraId="063E4999" w14:textId="77777777" w:rsidR="005C6649" w:rsidRDefault="002855D8">
            <w:pPr>
              <w:spacing w:after="0" w:line="264" w:lineRule="auto"/>
            </w:pPr>
            <w:r>
              <w:rPr>
                <w:sz w:val="19"/>
              </w:rPr>
              <w:t>交易时段正确；休市报价不冒充外部有效价格</w:t>
            </w:r>
          </w:p>
        </w:tc>
      </w:tr>
      <w:tr w:rsidR="005C6649" w14:paraId="188839E8" w14:textId="77777777">
        <w:trPr>
          <w:cantSplit/>
          <w:jc w:val="center"/>
        </w:trPr>
        <w:tc>
          <w:tcPr>
            <w:tcW w:w="1191" w:type="dxa"/>
            <w:shd w:val="clear" w:color="auto" w:fill="FFFFFF"/>
            <w:vAlign w:val="center"/>
          </w:tcPr>
          <w:p w14:paraId="1C8D29C9" w14:textId="77777777" w:rsidR="005C6649" w:rsidRDefault="002855D8">
            <w:pPr>
              <w:spacing w:after="0" w:line="264" w:lineRule="auto"/>
              <w:jc w:val="center"/>
            </w:pPr>
            <w:r>
              <w:rPr>
                <w:sz w:val="19"/>
              </w:rPr>
              <w:t>TC-05</w:t>
            </w:r>
          </w:p>
        </w:tc>
        <w:tc>
          <w:tcPr>
            <w:tcW w:w="3458" w:type="dxa"/>
            <w:shd w:val="clear" w:color="auto" w:fill="FFFFFF"/>
            <w:vAlign w:val="center"/>
          </w:tcPr>
          <w:p w14:paraId="6E88C19C" w14:textId="77777777" w:rsidR="005C6649" w:rsidRDefault="002855D8">
            <w:pPr>
              <w:spacing w:after="0" w:line="264" w:lineRule="auto"/>
            </w:pPr>
            <w:r>
              <w:rPr>
                <w:sz w:val="19"/>
              </w:rPr>
              <w:t>指数</w:t>
            </w:r>
            <w:r>
              <w:rPr>
                <w:sz w:val="19"/>
              </w:rPr>
              <w:t>/</w:t>
            </w:r>
            <w:r>
              <w:rPr>
                <w:sz w:val="19"/>
              </w:rPr>
              <w:t>标记</w:t>
            </w:r>
            <w:r>
              <w:rPr>
                <w:sz w:val="19"/>
              </w:rPr>
              <w:t>/</w:t>
            </w:r>
            <w:r>
              <w:rPr>
                <w:sz w:val="19"/>
              </w:rPr>
              <w:t>成交价偏离与</w:t>
            </w:r>
            <w:r>
              <w:rPr>
                <w:sz w:val="19"/>
              </w:rPr>
              <w:t xml:space="preserve"> USDT </w:t>
            </w:r>
            <w:r>
              <w:rPr>
                <w:sz w:val="19"/>
              </w:rPr>
              <w:t>偏离</w:t>
            </w:r>
          </w:p>
        </w:tc>
        <w:tc>
          <w:tcPr>
            <w:tcW w:w="4989" w:type="dxa"/>
            <w:shd w:val="clear" w:color="auto" w:fill="FFFFFF"/>
            <w:vAlign w:val="center"/>
          </w:tcPr>
          <w:p w14:paraId="0F78635A" w14:textId="77777777" w:rsidR="005C6649" w:rsidRDefault="002855D8">
            <w:pPr>
              <w:spacing w:after="0" w:line="264" w:lineRule="auto"/>
            </w:pPr>
            <w:r>
              <w:rPr>
                <w:sz w:val="19"/>
              </w:rPr>
              <w:t>风险和执行使用正确价格；越界禁增险</w:t>
            </w:r>
          </w:p>
        </w:tc>
      </w:tr>
      <w:tr w:rsidR="005C6649" w14:paraId="03D14FDF" w14:textId="77777777">
        <w:trPr>
          <w:cantSplit/>
          <w:jc w:val="center"/>
        </w:trPr>
        <w:tc>
          <w:tcPr>
            <w:tcW w:w="1191" w:type="dxa"/>
            <w:shd w:val="clear" w:color="auto" w:fill="F7F9FA"/>
            <w:vAlign w:val="center"/>
          </w:tcPr>
          <w:p w14:paraId="3D223453" w14:textId="77777777" w:rsidR="005C6649" w:rsidRDefault="002855D8">
            <w:pPr>
              <w:spacing w:after="0" w:line="264" w:lineRule="auto"/>
              <w:jc w:val="center"/>
            </w:pPr>
            <w:r>
              <w:rPr>
                <w:sz w:val="19"/>
              </w:rPr>
              <w:t>TC-06</w:t>
            </w:r>
          </w:p>
        </w:tc>
        <w:tc>
          <w:tcPr>
            <w:tcW w:w="3458" w:type="dxa"/>
            <w:shd w:val="clear" w:color="auto" w:fill="F7F9FA"/>
            <w:vAlign w:val="center"/>
          </w:tcPr>
          <w:p w14:paraId="643E3316" w14:textId="77777777" w:rsidR="005C6649" w:rsidRDefault="002855D8">
            <w:pPr>
              <w:spacing w:after="0" w:line="264" w:lineRule="auto"/>
            </w:pPr>
            <w:r>
              <w:rPr>
                <w:sz w:val="19"/>
              </w:rPr>
              <w:t>正常资金费、特殊分红资金费及退款更正</w:t>
            </w:r>
          </w:p>
        </w:tc>
        <w:tc>
          <w:tcPr>
            <w:tcW w:w="4989" w:type="dxa"/>
            <w:shd w:val="clear" w:color="auto" w:fill="F7F9FA"/>
            <w:vAlign w:val="center"/>
          </w:tcPr>
          <w:p w14:paraId="413AB227" w14:textId="77777777" w:rsidR="005C6649" w:rsidRDefault="002855D8">
            <w:pPr>
              <w:spacing w:after="0" w:line="264" w:lineRule="auto"/>
            </w:pPr>
            <w:r>
              <w:rPr>
                <w:sz w:val="19"/>
              </w:rPr>
              <w:t>独立入账一次；特殊费不被普通上限截断</w:t>
            </w:r>
          </w:p>
        </w:tc>
      </w:tr>
      <w:tr w:rsidR="005C6649" w14:paraId="79BCF08D" w14:textId="77777777">
        <w:trPr>
          <w:cantSplit/>
          <w:jc w:val="center"/>
        </w:trPr>
        <w:tc>
          <w:tcPr>
            <w:tcW w:w="1191" w:type="dxa"/>
            <w:shd w:val="clear" w:color="auto" w:fill="FFFFFF"/>
            <w:vAlign w:val="center"/>
          </w:tcPr>
          <w:p w14:paraId="0FF1DF5A" w14:textId="77777777" w:rsidR="005C6649" w:rsidRDefault="002855D8">
            <w:pPr>
              <w:spacing w:after="0" w:line="264" w:lineRule="auto"/>
              <w:jc w:val="center"/>
            </w:pPr>
            <w:r>
              <w:rPr>
                <w:sz w:val="19"/>
              </w:rPr>
              <w:t>TC-07</w:t>
            </w:r>
          </w:p>
        </w:tc>
        <w:tc>
          <w:tcPr>
            <w:tcW w:w="3458" w:type="dxa"/>
            <w:shd w:val="clear" w:color="auto" w:fill="FFFFFF"/>
            <w:vAlign w:val="center"/>
          </w:tcPr>
          <w:p w14:paraId="4D124228" w14:textId="77777777" w:rsidR="005C6649" w:rsidRDefault="002855D8">
            <w:pPr>
              <w:spacing w:after="0" w:line="264" w:lineRule="auto"/>
            </w:pPr>
            <w:r>
              <w:rPr>
                <w:sz w:val="19"/>
              </w:rPr>
              <w:t>分红只减仓、拆并股与合约暂停</w:t>
            </w:r>
          </w:p>
        </w:tc>
        <w:tc>
          <w:tcPr>
            <w:tcW w:w="4989" w:type="dxa"/>
            <w:shd w:val="clear" w:color="auto" w:fill="FFFFFF"/>
            <w:vAlign w:val="center"/>
          </w:tcPr>
          <w:p w14:paraId="5080D6CA" w14:textId="77777777" w:rsidR="005C6649" w:rsidRDefault="002855D8">
            <w:pPr>
              <w:spacing w:after="0" w:line="264" w:lineRule="auto"/>
            </w:pPr>
            <w:r>
              <w:rPr>
                <w:sz w:val="19"/>
              </w:rPr>
              <w:t>停止增险；订单、数量、价格、保护与账本正确迁移</w:t>
            </w:r>
          </w:p>
        </w:tc>
      </w:tr>
      <w:tr w:rsidR="005C6649" w14:paraId="4A3FE66F" w14:textId="77777777">
        <w:trPr>
          <w:cantSplit/>
          <w:jc w:val="center"/>
        </w:trPr>
        <w:tc>
          <w:tcPr>
            <w:tcW w:w="1191" w:type="dxa"/>
            <w:shd w:val="clear" w:color="auto" w:fill="F7F9FA"/>
            <w:vAlign w:val="center"/>
          </w:tcPr>
          <w:p w14:paraId="60654403" w14:textId="77777777" w:rsidR="005C6649" w:rsidRDefault="002855D8">
            <w:pPr>
              <w:spacing w:after="0" w:line="264" w:lineRule="auto"/>
              <w:jc w:val="center"/>
            </w:pPr>
            <w:r>
              <w:rPr>
                <w:sz w:val="19"/>
              </w:rPr>
              <w:lastRenderedPageBreak/>
              <w:t>TC-08</w:t>
            </w:r>
          </w:p>
        </w:tc>
        <w:tc>
          <w:tcPr>
            <w:tcW w:w="3458" w:type="dxa"/>
            <w:shd w:val="clear" w:color="auto" w:fill="F7F9FA"/>
            <w:vAlign w:val="center"/>
          </w:tcPr>
          <w:p w14:paraId="27EF0B6C" w14:textId="77777777" w:rsidR="005C6649" w:rsidRDefault="002855D8">
            <w:pPr>
              <w:spacing w:after="0" w:line="264" w:lineRule="auto"/>
            </w:pPr>
            <w:r>
              <w:rPr>
                <w:sz w:val="19"/>
              </w:rPr>
              <w:t>部分成交、超时</w:t>
            </w:r>
            <w:r>
              <w:rPr>
                <w:sz w:val="19"/>
              </w:rPr>
              <w:t xml:space="preserve"> 503</w:t>
            </w:r>
            <w:r>
              <w:rPr>
                <w:sz w:val="19"/>
              </w:rPr>
              <w:t>、重复回报</w:t>
            </w:r>
          </w:p>
        </w:tc>
        <w:tc>
          <w:tcPr>
            <w:tcW w:w="4989" w:type="dxa"/>
            <w:shd w:val="clear" w:color="auto" w:fill="F7F9FA"/>
            <w:vAlign w:val="center"/>
          </w:tcPr>
          <w:p w14:paraId="1895EA08" w14:textId="77777777" w:rsidR="005C6649" w:rsidRDefault="002855D8">
            <w:pPr>
              <w:spacing w:after="0" w:line="264" w:lineRule="auto"/>
            </w:pPr>
            <w:r>
              <w:rPr>
                <w:sz w:val="19"/>
              </w:rPr>
              <w:t>无重复增险；未知敞口计入限额；最终对账一致</w:t>
            </w:r>
          </w:p>
        </w:tc>
      </w:tr>
      <w:tr w:rsidR="005C6649" w14:paraId="35EA951D" w14:textId="77777777">
        <w:trPr>
          <w:cantSplit/>
          <w:jc w:val="center"/>
        </w:trPr>
        <w:tc>
          <w:tcPr>
            <w:tcW w:w="1191" w:type="dxa"/>
            <w:shd w:val="clear" w:color="auto" w:fill="FFFFFF"/>
            <w:vAlign w:val="center"/>
          </w:tcPr>
          <w:p w14:paraId="10780CA4" w14:textId="77777777" w:rsidR="005C6649" w:rsidRDefault="002855D8">
            <w:pPr>
              <w:spacing w:after="0" w:line="264" w:lineRule="auto"/>
              <w:jc w:val="center"/>
            </w:pPr>
            <w:r>
              <w:rPr>
                <w:sz w:val="19"/>
              </w:rPr>
              <w:t>TC-09</w:t>
            </w:r>
          </w:p>
        </w:tc>
        <w:tc>
          <w:tcPr>
            <w:tcW w:w="3458" w:type="dxa"/>
            <w:shd w:val="clear" w:color="auto" w:fill="FFFFFF"/>
            <w:vAlign w:val="center"/>
          </w:tcPr>
          <w:p w14:paraId="68899AA9" w14:textId="77777777" w:rsidR="005C6649" w:rsidRDefault="002855D8">
            <w:pPr>
              <w:spacing w:after="0" w:line="264" w:lineRule="auto"/>
            </w:pPr>
            <w:r>
              <w:rPr>
                <w:sz w:val="19"/>
              </w:rPr>
              <w:t>条件单创建</w:t>
            </w:r>
            <w:r>
              <w:rPr>
                <w:sz w:val="19"/>
              </w:rPr>
              <w:t>/</w:t>
            </w:r>
            <w:r>
              <w:rPr>
                <w:sz w:val="19"/>
              </w:rPr>
              <w:t>触发</w:t>
            </w:r>
            <w:r>
              <w:rPr>
                <w:sz w:val="19"/>
              </w:rPr>
              <w:t>/</w:t>
            </w:r>
            <w:r>
              <w:rPr>
                <w:sz w:val="19"/>
              </w:rPr>
              <w:t>撤销</w:t>
            </w:r>
            <w:r>
              <w:rPr>
                <w:sz w:val="19"/>
              </w:rPr>
              <w:t>/</w:t>
            </w:r>
            <w:r>
              <w:rPr>
                <w:sz w:val="19"/>
              </w:rPr>
              <w:t>失败</w:t>
            </w:r>
          </w:p>
        </w:tc>
        <w:tc>
          <w:tcPr>
            <w:tcW w:w="4989" w:type="dxa"/>
            <w:shd w:val="clear" w:color="auto" w:fill="FFFFFF"/>
            <w:vAlign w:val="center"/>
          </w:tcPr>
          <w:p w14:paraId="01FF303F" w14:textId="77777777" w:rsidR="005C6649" w:rsidRDefault="002855D8">
            <w:pPr>
              <w:spacing w:after="0" w:line="264" w:lineRule="auto"/>
            </w:pPr>
            <w:r>
              <w:rPr>
                <w:sz w:val="19"/>
              </w:rPr>
              <w:t>关联实际仓位和子订单；触发不等于成交</w:t>
            </w:r>
          </w:p>
        </w:tc>
      </w:tr>
      <w:tr w:rsidR="005C6649" w14:paraId="79623FBE" w14:textId="77777777">
        <w:trPr>
          <w:cantSplit/>
          <w:jc w:val="center"/>
        </w:trPr>
        <w:tc>
          <w:tcPr>
            <w:tcW w:w="1191" w:type="dxa"/>
            <w:shd w:val="clear" w:color="auto" w:fill="F7F9FA"/>
            <w:vAlign w:val="center"/>
          </w:tcPr>
          <w:p w14:paraId="0367442C" w14:textId="77777777" w:rsidR="005C6649" w:rsidRDefault="002855D8">
            <w:pPr>
              <w:spacing w:after="0" w:line="264" w:lineRule="auto"/>
              <w:jc w:val="center"/>
            </w:pPr>
            <w:r>
              <w:rPr>
                <w:sz w:val="19"/>
              </w:rPr>
              <w:t>TC-10</w:t>
            </w:r>
          </w:p>
        </w:tc>
        <w:tc>
          <w:tcPr>
            <w:tcW w:w="3458" w:type="dxa"/>
            <w:shd w:val="clear" w:color="auto" w:fill="F7F9FA"/>
            <w:vAlign w:val="center"/>
          </w:tcPr>
          <w:p w14:paraId="2BAEECCE" w14:textId="77777777" w:rsidR="005C6649" w:rsidRDefault="002855D8">
            <w:pPr>
              <w:spacing w:after="0" w:line="264" w:lineRule="auto"/>
            </w:pPr>
            <w:r>
              <w:rPr>
                <w:sz w:val="19"/>
              </w:rPr>
              <w:t>保护确认延迟或调整失败</w:t>
            </w:r>
          </w:p>
        </w:tc>
        <w:tc>
          <w:tcPr>
            <w:tcW w:w="4989" w:type="dxa"/>
            <w:shd w:val="clear" w:color="auto" w:fill="F7F9FA"/>
            <w:vAlign w:val="center"/>
          </w:tcPr>
          <w:p w14:paraId="70BF63BD" w14:textId="77777777" w:rsidR="005C6649" w:rsidRDefault="002855D8">
            <w:pPr>
              <w:spacing w:after="0" w:line="264" w:lineRule="auto"/>
            </w:pPr>
            <w:r>
              <w:rPr>
                <w:sz w:val="19"/>
              </w:rPr>
              <w:t>按时限告警与退出；不为换保护留下无人管理裸仓</w:t>
            </w:r>
          </w:p>
        </w:tc>
      </w:tr>
      <w:tr w:rsidR="005C6649" w14:paraId="16DF5E5A" w14:textId="77777777">
        <w:trPr>
          <w:cantSplit/>
          <w:jc w:val="center"/>
        </w:trPr>
        <w:tc>
          <w:tcPr>
            <w:tcW w:w="1191" w:type="dxa"/>
            <w:shd w:val="clear" w:color="auto" w:fill="FFFFFF"/>
            <w:vAlign w:val="center"/>
          </w:tcPr>
          <w:p w14:paraId="4934666A" w14:textId="77777777" w:rsidR="005C6649" w:rsidRDefault="002855D8">
            <w:pPr>
              <w:spacing w:after="0" w:line="264" w:lineRule="auto"/>
              <w:jc w:val="center"/>
            </w:pPr>
            <w:r>
              <w:rPr>
                <w:sz w:val="19"/>
              </w:rPr>
              <w:t>TC-11</w:t>
            </w:r>
          </w:p>
        </w:tc>
        <w:tc>
          <w:tcPr>
            <w:tcW w:w="3458" w:type="dxa"/>
            <w:shd w:val="clear" w:color="auto" w:fill="FFFFFF"/>
            <w:vAlign w:val="center"/>
          </w:tcPr>
          <w:p w14:paraId="7A49DD3A" w14:textId="77777777" w:rsidR="005C6649" w:rsidRDefault="002855D8">
            <w:pPr>
              <w:spacing w:after="0" w:line="264" w:lineRule="auto"/>
            </w:pPr>
            <w:r>
              <w:rPr>
                <w:sz w:val="19"/>
              </w:rPr>
              <w:t>标记价触发与价差保护极端组合</w:t>
            </w:r>
          </w:p>
        </w:tc>
        <w:tc>
          <w:tcPr>
            <w:tcW w:w="4989" w:type="dxa"/>
            <w:shd w:val="clear" w:color="auto" w:fill="FFFFFF"/>
            <w:vAlign w:val="center"/>
          </w:tcPr>
          <w:p w14:paraId="7EB8E969" w14:textId="77777777" w:rsidR="005C6649" w:rsidRDefault="002855D8">
            <w:pPr>
              <w:spacing w:after="0" w:line="264" w:lineRule="auto"/>
            </w:pPr>
            <w:r>
              <w:rPr>
                <w:sz w:val="19"/>
              </w:rPr>
              <w:t>无错误参数组合；明确触发延迟及残余风险</w:t>
            </w:r>
          </w:p>
        </w:tc>
      </w:tr>
      <w:tr w:rsidR="005C6649" w14:paraId="56A840CD" w14:textId="77777777">
        <w:trPr>
          <w:cantSplit/>
          <w:jc w:val="center"/>
        </w:trPr>
        <w:tc>
          <w:tcPr>
            <w:tcW w:w="1191" w:type="dxa"/>
            <w:shd w:val="clear" w:color="auto" w:fill="F7F9FA"/>
            <w:vAlign w:val="center"/>
          </w:tcPr>
          <w:p w14:paraId="12336A41" w14:textId="77777777" w:rsidR="005C6649" w:rsidRDefault="002855D8">
            <w:pPr>
              <w:spacing w:after="0" w:line="264" w:lineRule="auto"/>
              <w:jc w:val="center"/>
            </w:pPr>
            <w:r>
              <w:rPr>
                <w:sz w:val="19"/>
              </w:rPr>
              <w:t>TC-12</w:t>
            </w:r>
          </w:p>
        </w:tc>
        <w:tc>
          <w:tcPr>
            <w:tcW w:w="3458" w:type="dxa"/>
            <w:shd w:val="clear" w:color="auto" w:fill="F7F9FA"/>
            <w:vAlign w:val="center"/>
          </w:tcPr>
          <w:p w14:paraId="598004FF" w14:textId="77777777" w:rsidR="005C6649" w:rsidRDefault="002855D8">
            <w:pPr>
              <w:spacing w:after="0" w:line="264" w:lineRule="auto"/>
            </w:pPr>
            <w:r>
              <w:rPr>
                <w:sz w:val="19"/>
              </w:rPr>
              <w:t>保证金档位变化、强平警戒与</w:t>
            </w:r>
            <w:r>
              <w:rPr>
                <w:sz w:val="19"/>
              </w:rPr>
              <w:t xml:space="preserve"> ADL</w:t>
            </w:r>
          </w:p>
        </w:tc>
        <w:tc>
          <w:tcPr>
            <w:tcW w:w="4989" w:type="dxa"/>
            <w:shd w:val="clear" w:color="auto" w:fill="F7F9FA"/>
            <w:vAlign w:val="center"/>
          </w:tcPr>
          <w:p w14:paraId="1F4C8C1F" w14:textId="77777777" w:rsidR="005C6649" w:rsidRDefault="002855D8">
            <w:pPr>
              <w:spacing w:after="0" w:line="264" w:lineRule="auto"/>
            </w:pPr>
            <w:r>
              <w:rPr>
                <w:sz w:val="19"/>
              </w:rPr>
              <w:t>风险重新计算；外部减仓被识别且不自动补回</w:t>
            </w:r>
          </w:p>
        </w:tc>
      </w:tr>
      <w:tr w:rsidR="005C6649" w14:paraId="6626DA7B" w14:textId="77777777">
        <w:trPr>
          <w:cantSplit/>
          <w:jc w:val="center"/>
        </w:trPr>
        <w:tc>
          <w:tcPr>
            <w:tcW w:w="1191" w:type="dxa"/>
            <w:shd w:val="clear" w:color="auto" w:fill="FFFFFF"/>
            <w:vAlign w:val="center"/>
          </w:tcPr>
          <w:p w14:paraId="0FCAD384" w14:textId="77777777" w:rsidR="005C6649" w:rsidRDefault="002855D8">
            <w:pPr>
              <w:spacing w:after="0" w:line="264" w:lineRule="auto"/>
              <w:jc w:val="center"/>
            </w:pPr>
            <w:r>
              <w:rPr>
                <w:sz w:val="19"/>
              </w:rPr>
              <w:t>TC-13</w:t>
            </w:r>
          </w:p>
        </w:tc>
        <w:tc>
          <w:tcPr>
            <w:tcW w:w="3458" w:type="dxa"/>
            <w:shd w:val="clear" w:color="auto" w:fill="FFFFFF"/>
            <w:vAlign w:val="center"/>
          </w:tcPr>
          <w:p w14:paraId="732116AA" w14:textId="77777777" w:rsidR="005C6649" w:rsidRDefault="002855D8">
            <w:pPr>
              <w:spacing w:after="0" w:line="264" w:lineRule="auto"/>
            </w:pPr>
            <w:r>
              <w:rPr>
                <w:sz w:val="19"/>
              </w:rPr>
              <w:t>普通撤单、条件单撤单与死亡开关</w:t>
            </w:r>
          </w:p>
        </w:tc>
        <w:tc>
          <w:tcPr>
            <w:tcW w:w="4989" w:type="dxa"/>
            <w:shd w:val="clear" w:color="auto" w:fill="FFFFFF"/>
            <w:vAlign w:val="center"/>
          </w:tcPr>
          <w:p w14:paraId="576F5BF0" w14:textId="77777777" w:rsidR="005C6649" w:rsidRDefault="002855D8">
            <w:pPr>
              <w:spacing w:after="0" w:line="264" w:lineRule="auto"/>
            </w:pPr>
            <w:r>
              <w:rPr>
                <w:sz w:val="19"/>
              </w:rPr>
              <w:t>增险与保护分类正确；保留必要保护直至归零</w:t>
            </w:r>
          </w:p>
        </w:tc>
      </w:tr>
      <w:tr w:rsidR="005C6649" w14:paraId="6C18A3FA" w14:textId="77777777">
        <w:trPr>
          <w:cantSplit/>
          <w:jc w:val="center"/>
        </w:trPr>
        <w:tc>
          <w:tcPr>
            <w:tcW w:w="1191" w:type="dxa"/>
            <w:shd w:val="clear" w:color="auto" w:fill="F7F9FA"/>
            <w:vAlign w:val="center"/>
          </w:tcPr>
          <w:p w14:paraId="7B9887C8" w14:textId="77777777" w:rsidR="005C6649" w:rsidRDefault="002855D8">
            <w:pPr>
              <w:spacing w:after="0" w:line="264" w:lineRule="auto"/>
              <w:jc w:val="center"/>
            </w:pPr>
            <w:r>
              <w:rPr>
                <w:sz w:val="19"/>
              </w:rPr>
              <w:t>TC-14</w:t>
            </w:r>
          </w:p>
        </w:tc>
        <w:tc>
          <w:tcPr>
            <w:tcW w:w="3458" w:type="dxa"/>
            <w:shd w:val="clear" w:color="auto" w:fill="F7F9FA"/>
            <w:vAlign w:val="center"/>
          </w:tcPr>
          <w:p w14:paraId="259E0176" w14:textId="77777777" w:rsidR="005C6649" w:rsidRDefault="002855D8">
            <w:pPr>
              <w:spacing w:after="0" w:line="264" w:lineRule="auto"/>
            </w:pPr>
            <w:r>
              <w:rPr>
                <w:sz w:val="19"/>
              </w:rPr>
              <w:t>重启、备份恢复、双主与网络分区</w:t>
            </w:r>
          </w:p>
        </w:tc>
        <w:tc>
          <w:tcPr>
            <w:tcW w:w="4989" w:type="dxa"/>
            <w:shd w:val="clear" w:color="auto" w:fill="F7F9FA"/>
            <w:vAlign w:val="center"/>
          </w:tcPr>
          <w:p w14:paraId="39AAE4CF" w14:textId="77777777" w:rsidR="005C6649" w:rsidRDefault="002855D8">
            <w:pPr>
              <w:spacing w:after="0" w:line="264" w:lineRule="auto"/>
            </w:pPr>
            <w:r>
              <w:rPr>
                <w:sz w:val="19"/>
              </w:rPr>
              <w:t>新主未隔离旧主前不发单；未知意图先对账</w:t>
            </w:r>
          </w:p>
        </w:tc>
      </w:tr>
      <w:tr w:rsidR="005C6649" w14:paraId="60C4D095" w14:textId="77777777">
        <w:trPr>
          <w:cantSplit/>
          <w:jc w:val="center"/>
        </w:trPr>
        <w:tc>
          <w:tcPr>
            <w:tcW w:w="1191" w:type="dxa"/>
            <w:shd w:val="clear" w:color="auto" w:fill="FFFFFF"/>
            <w:vAlign w:val="center"/>
          </w:tcPr>
          <w:p w14:paraId="0857924E" w14:textId="77777777" w:rsidR="005C6649" w:rsidRDefault="002855D8">
            <w:pPr>
              <w:spacing w:after="0" w:line="264" w:lineRule="auto"/>
              <w:jc w:val="center"/>
            </w:pPr>
            <w:r>
              <w:rPr>
                <w:sz w:val="19"/>
              </w:rPr>
              <w:t>TC-15</w:t>
            </w:r>
          </w:p>
        </w:tc>
        <w:tc>
          <w:tcPr>
            <w:tcW w:w="3458" w:type="dxa"/>
            <w:shd w:val="clear" w:color="auto" w:fill="FFFFFF"/>
            <w:vAlign w:val="center"/>
          </w:tcPr>
          <w:p w14:paraId="22945DC7" w14:textId="77777777" w:rsidR="005C6649" w:rsidRDefault="002855D8">
            <w:pPr>
              <w:spacing w:after="0" w:line="264" w:lineRule="auto"/>
            </w:pPr>
            <w:r>
              <w:rPr>
                <w:sz w:val="19"/>
              </w:rPr>
              <w:t>人工改仓、转账及日界线重启</w:t>
            </w:r>
          </w:p>
        </w:tc>
        <w:tc>
          <w:tcPr>
            <w:tcW w:w="4989" w:type="dxa"/>
            <w:shd w:val="clear" w:color="auto" w:fill="FFFFFF"/>
            <w:vAlign w:val="center"/>
          </w:tcPr>
          <w:p w14:paraId="30DE71E9" w14:textId="77777777" w:rsidR="005C6649" w:rsidRDefault="002855D8">
            <w:pPr>
              <w:spacing w:after="0" w:line="264" w:lineRule="auto"/>
            </w:pPr>
            <w:r>
              <w:rPr>
                <w:sz w:val="19"/>
              </w:rPr>
              <w:t>现金流不冒充收益；风险锁不重置；暂停自动补仓</w:t>
            </w:r>
          </w:p>
        </w:tc>
      </w:tr>
      <w:tr w:rsidR="005C6649" w14:paraId="0F450061" w14:textId="77777777">
        <w:trPr>
          <w:cantSplit/>
          <w:jc w:val="center"/>
        </w:trPr>
        <w:tc>
          <w:tcPr>
            <w:tcW w:w="1191" w:type="dxa"/>
            <w:shd w:val="clear" w:color="auto" w:fill="F7F9FA"/>
            <w:vAlign w:val="center"/>
          </w:tcPr>
          <w:p w14:paraId="7982D544" w14:textId="77777777" w:rsidR="005C6649" w:rsidRDefault="002855D8">
            <w:pPr>
              <w:spacing w:after="0" w:line="264" w:lineRule="auto"/>
              <w:jc w:val="center"/>
            </w:pPr>
            <w:r>
              <w:rPr>
                <w:sz w:val="19"/>
              </w:rPr>
              <w:t>TC-16</w:t>
            </w:r>
          </w:p>
        </w:tc>
        <w:tc>
          <w:tcPr>
            <w:tcW w:w="3458" w:type="dxa"/>
            <w:shd w:val="clear" w:color="auto" w:fill="F7F9FA"/>
            <w:vAlign w:val="center"/>
          </w:tcPr>
          <w:p w14:paraId="2B3C9C8C" w14:textId="77777777" w:rsidR="005C6649" w:rsidRDefault="002855D8">
            <w:pPr>
              <w:spacing w:after="0" w:line="264" w:lineRule="auto"/>
            </w:pPr>
            <w:r>
              <w:rPr>
                <w:sz w:val="19"/>
              </w:rPr>
              <w:t>测试网缺品种或接口能力不一致</w:t>
            </w:r>
          </w:p>
        </w:tc>
        <w:tc>
          <w:tcPr>
            <w:tcW w:w="4989" w:type="dxa"/>
            <w:shd w:val="clear" w:color="auto" w:fill="F7F9FA"/>
            <w:vAlign w:val="center"/>
          </w:tcPr>
          <w:p w14:paraId="4F4E70AA" w14:textId="77777777" w:rsidR="005C6649" w:rsidRDefault="002855D8">
            <w:pPr>
              <w:spacing w:after="0" w:line="264" w:lineRule="auto"/>
            </w:pPr>
            <w:r>
              <w:rPr>
                <w:sz w:val="19"/>
              </w:rPr>
              <w:t>差异透明；未验证项阻止相应实盘能力</w:t>
            </w:r>
          </w:p>
        </w:tc>
      </w:tr>
      <w:tr w:rsidR="005C6649" w14:paraId="56BAA0D1" w14:textId="77777777">
        <w:trPr>
          <w:cantSplit/>
          <w:jc w:val="center"/>
        </w:trPr>
        <w:tc>
          <w:tcPr>
            <w:tcW w:w="1191" w:type="dxa"/>
            <w:shd w:val="clear" w:color="auto" w:fill="FFFFFF"/>
            <w:vAlign w:val="center"/>
          </w:tcPr>
          <w:p w14:paraId="652C3BD0" w14:textId="77777777" w:rsidR="005C6649" w:rsidRDefault="002855D8">
            <w:pPr>
              <w:spacing w:after="0" w:line="264" w:lineRule="auto"/>
              <w:jc w:val="center"/>
            </w:pPr>
            <w:r>
              <w:rPr>
                <w:sz w:val="19"/>
              </w:rPr>
              <w:t>TC-17</w:t>
            </w:r>
          </w:p>
        </w:tc>
        <w:tc>
          <w:tcPr>
            <w:tcW w:w="3458" w:type="dxa"/>
            <w:shd w:val="clear" w:color="auto" w:fill="FFFFFF"/>
            <w:vAlign w:val="center"/>
          </w:tcPr>
          <w:p w14:paraId="6CFF8BB4" w14:textId="77777777" w:rsidR="005C6649" w:rsidRDefault="002855D8">
            <w:pPr>
              <w:spacing w:after="0" w:line="264" w:lineRule="auto"/>
            </w:pPr>
            <w:r>
              <w:rPr>
                <w:sz w:val="19"/>
              </w:rPr>
              <w:t>模型升级、恶意新闻、数据断流</w:t>
            </w:r>
          </w:p>
        </w:tc>
        <w:tc>
          <w:tcPr>
            <w:tcW w:w="4989" w:type="dxa"/>
            <w:shd w:val="clear" w:color="auto" w:fill="FFFFFF"/>
            <w:vAlign w:val="center"/>
          </w:tcPr>
          <w:p w14:paraId="229F5CDF" w14:textId="77777777" w:rsidR="005C6649" w:rsidRDefault="002855D8">
            <w:pPr>
              <w:spacing w:after="0" w:line="264" w:lineRule="auto"/>
            </w:pPr>
            <w:r>
              <w:rPr>
                <w:sz w:val="19"/>
              </w:rPr>
              <w:t>无交易越权；版本可追溯；缺数据不静默学习</w:t>
            </w:r>
          </w:p>
        </w:tc>
      </w:tr>
      <w:tr w:rsidR="005C6649" w14:paraId="79B25DB5" w14:textId="77777777">
        <w:trPr>
          <w:cantSplit/>
          <w:jc w:val="center"/>
        </w:trPr>
        <w:tc>
          <w:tcPr>
            <w:tcW w:w="1191" w:type="dxa"/>
            <w:shd w:val="clear" w:color="auto" w:fill="F7F9FA"/>
            <w:vAlign w:val="center"/>
          </w:tcPr>
          <w:p w14:paraId="50B8488B" w14:textId="77777777" w:rsidR="005C6649" w:rsidRDefault="002855D8">
            <w:pPr>
              <w:spacing w:after="0" w:line="264" w:lineRule="auto"/>
              <w:jc w:val="center"/>
            </w:pPr>
            <w:r>
              <w:rPr>
                <w:sz w:val="19"/>
              </w:rPr>
              <w:t>TC-18</w:t>
            </w:r>
          </w:p>
        </w:tc>
        <w:tc>
          <w:tcPr>
            <w:tcW w:w="3458" w:type="dxa"/>
            <w:shd w:val="clear" w:color="auto" w:fill="F7F9FA"/>
            <w:vAlign w:val="center"/>
          </w:tcPr>
          <w:p w14:paraId="48C3D570" w14:textId="77777777" w:rsidR="005C6649" w:rsidRDefault="002855D8">
            <w:pPr>
              <w:spacing w:after="0" w:line="264" w:lineRule="auto"/>
            </w:pPr>
            <w:r>
              <w:rPr>
                <w:sz w:val="19"/>
              </w:rPr>
              <w:t>密钥轮换、紧急退出、退市与运营交接</w:t>
            </w:r>
          </w:p>
        </w:tc>
        <w:tc>
          <w:tcPr>
            <w:tcW w:w="4989" w:type="dxa"/>
            <w:shd w:val="clear" w:color="auto" w:fill="F7F9FA"/>
            <w:vAlign w:val="center"/>
          </w:tcPr>
          <w:p w14:paraId="1BDFF478" w14:textId="77777777" w:rsidR="005C6649" w:rsidRDefault="002855D8">
            <w:pPr>
              <w:spacing w:after="0" w:line="264" w:lineRule="auto"/>
            </w:pPr>
            <w:r>
              <w:rPr>
                <w:sz w:val="19"/>
              </w:rPr>
              <w:t>权限正确；退出账平；交接人能独立恢复和停止</w:t>
            </w:r>
          </w:p>
        </w:tc>
      </w:tr>
    </w:tbl>
    <w:p w14:paraId="4AC1D8D9" w14:textId="77777777" w:rsidR="005C6649" w:rsidRDefault="005C6649">
      <w:pPr>
        <w:spacing w:after="80" w:line="80" w:lineRule="exact"/>
      </w:pPr>
    </w:p>
    <w:p w14:paraId="09A8CC7C" w14:textId="77777777" w:rsidR="005C6649" w:rsidRDefault="002855D8">
      <w:r>
        <w:t>每个用例同时覆盖正常、边界、失败和恢复；</w:t>
      </w:r>
      <w:r>
        <w:t xml:space="preserve">TC-07 </w:t>
      </w:r>
      <w:r>
        <w:t>等不常发生的事件先做合成验收，待真实发生时再补实际对照。合成通过不能宣称已经观察过真实交易所事件。</w:t>
      </w:r>
    </w:p>
    <w:p w14:paraId="2BB967BF" w14:textId="77777777" w:rsidR="005C6649" w:rsidRDefault="002855D8">
      <w:pPr>
        <w:pStyle w:val="21"/>
      </w:pPr>
      <w:bookmarkStart w:id="57" w:name="_Toc240933182"/>
      <w:r>
        <w:t xml:space="preserve">13.3 </w:t>
      </w:r>
      <w:r>
        <w:t>最终交付清单</w:t>
      </w:r>
      <w:bookmarkEnd w:id="57"/>
    </w:p>
    <w:p w14:paraId="02CDD4CB" w14:textId="77777777" w:rsidR="005C6649" w:rsidRDefault="002855D8">
      <w:r>
        <w:t>交付内容包括：更新后的需求规格、架构与</w:t>
      </w:r>
      <w:r>
        <w:t xml:space="preserve"> ADR</w:t>
      </w:r>
      <w:r>
        <w:t>、数据字典与许可登记、合约能力矩阵、数据管道、事件服务、确定性核心、风险与账务、交易适配器、案例与学习服务、控制台、部署与迁移工具、数据</w:t>
      </w:r>
      <w:r>
        <w:t>/</w:t>
      </w:r>
      <w:r>
        <w:t>模型</w:t>
      </w:r>
      <w:r>
        <w:t>/</w:t>
      </w:r>
      <w:r>
        <w:t>参数登记、研究报告、全量测试证据、模拟与有限实盘报告、运行</w:t>
      </w:r>
      <w:r>
        <w:t>/</w:t>
      </w:r>
      <w:r>
        <w:t>事故</w:t>
      </w:r>
      <w:r>
        <w:t>/</w:t>
      </w:r>
      <w:r>
        <w:t>恢复手册、上线签署和交接记录。</w:t>
      </w:r>
    </w:p>
    <w:p w14:paraId="2D693162" w14:textId="77777777" w:rsidR="005C6649" w:rsidRDefault="002855D8">
      <w:r>
        <w:t>每个交付物具有负责人、版本、存放位置、验收者和状态。完整系统交付时必须关闭全部</w:t>
      </w:r>
      <w:r>
        <w:t xml:space="preserve"> P0</w:t>
      </w:r>
      <w:r>
        <w:t>；未开放的后续时段或方向可列为明确禁用能力，不能描述为已验证。</w:t>
      </w:r>
      <w:r>
        <w:t xml:space="preserve">G5 </w:t>
      </w:r>
      <w:r>
        <w:t>未通过时只能交付已达到阶段的版本，并保留完整自适应目标的未完成项。</w:t>
      </w:r>
    </w:p>
    <w:p w14:paraId="37985AF1" w14:textId="77777777" w:rsidR="005C6649" w:rsidRDefault="002855D8">
      <w:pPr>
        <w:pStyle w:val="1"/>
      </w:pPr>
      <w:bookmarkStart w:id="58" w:name="_Toc240933183"/>
      <w:r>
        <w:lastRenderedPageBreak/>
        <w:t xml:space="preserve">14 </w:t>
      </w:r>
      <w:r>
        <w:t>人员、费用与资金安排</w:t>
      </w:r>
      <w:bookmarkEnd w:id="58"/>
    </w:p>
    <w:p w14:paraId="6AE58DF7" w14:textId="77777777" w:rsidR="005C6649" w:rsidRDefault="002855D8">
      <w:pPr>
        <w:pStyle w:val="21"/>
      </w:pPr>
      <w:bookmarkStart w:id="59" w:name="_Toc240933184"/>
      <w:r>
        <w:t xml:space="preserve">14.1 </w:t>
      </w:r>
      <w:r>
        <w:t>责任分工</w:t>
      </w:r>
      <w:bookmarkEnd w:id="59"/>
    </w:p>
    <w:p w14:paraId="03842256" w14:textId="77777777" w:rsidR="005C6649" w:rsidRDefault="002855D8">
      <w:r>
        <w:t xml:space="preserve">Q </w:t>
      </w:r>
      <w:r>
        <w:t>对假设、数据时点、参数、评估和归因负责；</w:t>
      </w:r>
      <w:r>
        <w:t xml:space="preserve">E </w:t>
      </w:r>
      <w:r>
        <w:t>对正确接入、精度、订单、账务和可部署性负责；</w:t>
      </w:r>
      <w:r>
        <w:t xml:space="preserve">T </w:t>
      </w:r>
      <w:r>
        <w:t>对独立验证、恢复、告警和发布证据负责；</w:t>
      </w:r>
      <w:r>
        <w:t xml:space="preserve">O </w:t>
      </w:r>
      <w:r>
        <w:t>对本金、损失预算、账户条款、最终限额与扩容负责。编写关键交易代码的人不能成为其唯一验收人。</w:t>
      </w:r>
    </w:p>
    <w:p w14:paraId="7F25FC67" w14:textId="77777777" w:rsidR="005C6649" w:rsidRDefault="002855D8">
      <w:r>
        <w:t>如果只有一名开发者，</w:t>
      </w:r>
      <w:r>
        <w:t xml:space="preserve">AI </w:t>
      </w:r>
      <w:r>
        <w:t>可辅助但不算独立风险责任人；上线前安排外部工程</w:t>
      </w:r>
      <w:r>
        <w:t>/</w:t>
      </w:r>
      <w:r>
        <w:t>交易系统复核，并将复核工作计入预算。用户不必审阅所有实现细节，但必须能从控制台和报告确认实际风险、当前状态、停止与恢复后果。</w:t>
      </w:r>
    </w:p>
    <w:p w14:paraId="6F510057" w14:textId="77777777" w:rsidR="005C6649" w:rsidRDefault="002855D8">
      <w:pPr>
        <w:pStyle w:val="21"/>
      </w:pPr>
      <w:bookmarkStart w:id="60" w:name="_Toc240933185"/>
      <w:r>
        <w:t xml:space="preserve">14.2 </w:t>
      </w:r>
      <w:r>
        <w:t>研发与运营预算模型</w:t>
      </w:r>
      <w:bookmarkEnd w:id="60"/>
    </w:p>
    <w:p w14:paraId="1186EC70" w14:textId="77777777" w:rsidR="005C6649" w:rsidRDefault="002855D8">
      <w:r>
        <w:t>以下金额是预留预算区间，币种为人民币，不是供应商报价，也不包含交易本金、交易损失、税费或收益承诺。数据授权费用可能显著超出区间；</w:t>
      </w:r>
      <w:r>
        <w:t xml:space="preserve">WP-02 </w:t>
      </w:r>
      <w:r>
        <w:t>获取实际报价后更新。人员报价由用户所在地和合作方式决定，不在未知条件下虚构总包价格。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90" w:type="dxa"/>
          <w:left w:w="100" w:type="dxa"/>
          <w:bottom w:w="90" w:type="dxa"/>
          <w:right w:w="100" w:type="dxa"/>
        </w:tblCellMar>
        <w:tblLook w:val="04A0" w:firstRow="1" w:lastRow="0" w:firstColumn="1" w:lastColumn="0" w:noHBand="0" w:noVBand="1"/>
      </w:tblPr>
      <w:tblGrid>
        <w:gridCol w:w="2041"/>
        <w:gridCol w:w="3402"/>
        <w:gridCol w:w="4195"/>
      </w:tblGrid>
      <w:tr w:rsidR="005C6649" w14:paraId="2AE82FA3" w14:textId="77777777">
        <w:trPr>
          <w:cantSplit/>
          <w:tblHeader/>
          <w:jc w:val="center"/>
        </w:trPr>
        <w:tc>
          <w:tcPr>
            <w:tcW w:w="2041" w:type="dxa"/>
            <w:shd w:val="clear" w:color="auto" w:fill="E7EDF2"/>
            <w:vAlign w:val="center"/>
          </w:tcPr>
          <w:p w14:paraId="00294EA5" w14:textId="77777777" w:rsidR="005C6649" w:rsidRDefault="002855D8">
            <w:pPr>
              <w:keepNext/>
              <w:spacing w:after="0" w:line="264" w:lineRule="auto"/>
            </w:pPr>
            <w:r>
              <w:rPr>
                <w:b/>
                <w:sz w:val="19"/>
              </w:rPr>
              <w:t>费用项目</w:t>
            </w:r>
          </w:p>
        </w:tc>
        <w:tc>
          <w:tcPr>
            <w:tcW w:w="3402" w:type="dxa"/>
            <w:shd w:val="clear" w:color="auto" w:fill="E7EDF2"/>
            <w:vAlign w:val="center"/>
          </w:tcPr>
          <w:p w14:paraId="4BBACE22" w14:textId="77777777" w:rsidR="005C6649" w:rsidRDefault="002855D8">
            <w:pPr>
              <w:keepNext/>
              <w:spacing w:after="0" w:line="264" w:lineRule="auto"/>
            </w:pPr>
            <w:r>
              <w:rPr>
                <w:b/>
                <w:sz w:val="19"/>
              </w:rPr>
              <w:t>规划口径</w:t>
            </w:r>
          </w:p>
        </w:tc>
        <w:tc>
          <w:tcPr>
            <w:tcW w:w="4195" w:type="dxa"/>
            <w:shd w:val="clear" w:color="auto" w:fill="E7EDF2"/>
            <w:vAlign w:val="center"/>
          </w:tcPr>
          <w:p w14:paraId="5882BF0D" w14:textId="77777777" w:rsidR="005C6649" w:rsidRDefault="002855D8">
            <w:pPr>
              <w:keepNext/>
              <w:spacing w:after="0" w:line="264" w:lineRule="auto"/>
            </w:pPr>
            <w:r>
              <w:rPr>
                <w:b/>
                <w:sz w:val="19"/>
              </w:rPr>
              <w:t>预算管理</w:t>
            </w:r>
          </w:p>
        </w:tc>
      </w:tr>
      <w:tr w:rsidR="005C6649" w14:paraId="53A6EAA1" w14:textId="77777777">
        <w:trPr>
          <w:cantSplit/>
          <w:jc w:val="center"/>
        </w:trPr>
        <w:tc>
          <w:tcPr>
            <w:tcW w:w="2041" w:type="dxa"/>
            <w:shd w:val="clear" w:color="auto" w:fill="FFFFFF"/>
            <w:vAlign w:val="center"/>
          </w:tcPr>
          <w:p w14:paraId="287858DB" w14:textId="77777777" w:rsidR="005C6649" w:rsidRDefault="002855D8">
            <w:pPr>
              <w:spacing w:after="0" w:line="264" w:lineRule="auto"/>
            </w:pPr>
            <w:r>
              <w:rPr>
                <w:sz w:val="19"/>
              </w:rPr>
              <w:t>研发人力</w:t>
            </w:r>
          </w:p>
        </w:tc>
        <w:tc>
          <w:tcPr>
            <w:tcW w:w="3402" w:type="dxa"/>
            <w:shd w:val="clear" w:color="auto" w:fill="FFFFFF"/>
            <w:vAlign w:val="center"/>
          </w:tcPr>
          <w:p w14:paraId="2BF59ED4" w14:textId="77777777" w:rsidR="005C6649" w:rsidRDefault="002855D8">
            <w:pPr>
              <w:spacing w:after="0" w:line="264" w:lineRule="auto"/>
            </w:pPr>
            <w:r>
              <w:rPr>
                <w:sz w:val="19"/>
              </w:rPr>
              <w:t>231</w:t>
            </w:r>
            <w:r>
              <w:rPr>
                <w:sz w:val="19"/>
              </w:rPr>
              <w:t>～</w:t>
            </w:r>
            <w:r>
              <w:rPr>
                <w:sz w:val="19"/>
              </w:rPr>
              <w:t xml:space="preserve">336 </w:t>
            </w:r>
            <w:r>
              <w:rPr>
                <w:sz w:val="19"/>
              </w:rPr>
              <w:t>人日</w:t>
            </w:r>
            <w:r>
              <w:rPr>
                <w:sz w:val="19"/>
              </w:rPr>
              <w:t xml:space="preserve"> × </w:t>
            </w:r>
            <w:r>
              <w:rPr>
                <w:sz w:val="19"/>
              </w:rPr>
              <w:t>实际综合人日成本</w:t>
            </w:r>
          </w:p>
        </w:tc>
        <w:tc>
          <w:tcPr>
            <w:tcW w:w="4195" w:type="dxa"/>
            <w:shd w:val="clear" w:color="auto" w:fill="FFFFFF"/>
            <w:vAlign w:val="center"/>
          </w:tcPr>
          <w:p w14:paraId="08DAF99E" w14:textId="77777777" w:rsidR="005C6649" w:rsidRDefault="002855D8">
            <w:pPr>
              <w:spacing w:after="0" w:line="264" w:lineRule="auto"/>
            </w:pPr>
            <w:r>
              <w:rPr>
                <w:sz w:val="19"/>
              </w:rPr>
              <w:t>若按</w:t>
            </w:r>
            <w:r>
              <w:rPr>
                <w:sz w:val="19"/>
              </w:rPr>
              <w:t xml:space="preserve"> 1,500 </w:t>
            </w:r>
            <w:r>
              <w:rPr>
                <w:sz w:val="19"/>
              </w:rPr>
              <w:t>元</w:t>
            </w:r>
            <w:r>
              <w:rPr>
                <w:sz w:val="19"/>
              </w:rPr>
              <w:t>/</w:t>
            </w:r>
            <w:r>
              <w:rPr>
                <w:sz w:val="19"/>
              </w:rPr>
              <w:t>人日示例，为</w:t>
            </w:r>
            <w:r>
              <w:rPr>
                <w:sz w:val="19"/>
              </w:rPr>
              <w:t xml:space="preserve"> 34.65</w:t>
            </w:r>
            <w:r>
              <w:rPr>
                <w:sz w:val="19"/>
              </w:rPr>
              <w:t>～</w:t>
            </w:r>
            <w:r>
              <w:rPr>
                <w:sz w:val="19"/>
              </w:rPr>
              <w:t xml:space="preserve">50.40 </w:t>
            </w:r>
            <w:r>
              <w:rPr>
                <w:sz w:val="19"/>
              </w:rPr>
              <w:t>万元；仅为算术情景</w:t>
            </w:r>
          </w:p>
        </w:tc>
      </w:tr>
      <w:tr w:rsidR="005C6649" w14:paraId="639F13DC" w14:textId="77777777">
        <w:trPr>
          <w:cantSplit/>
          <w:jc w:val="center"/>
        </w:trPr>
        <w:tc>
          <w:tcPr>
            <w:tcW w:w="2041" w:type="dxa"/>
            <w:shd w:val="clear" w:color="auto" w:fill="F7F9FA"/>
            <w:vAlign w:val="center"/>
          </w:tcPr>
          <w:p w14:paraId="45840039" w14:textId="77777777" w:rsidR="005C6649" w:rsidRDefault="002855D8">
            <w:pPr>
              <w:spacing w:after="0" w:line="264" w:lineRule="auto"/>
            </w:pPr>
            <w:r>
              <w:rPr>
                <w:sz w:val="19"/>
              </w:rPr>
              <w:t>预备金</w:t>
            </w:r>
          </w:p>
        </w:tc>
        <w:tc>
          <w:tcPr>
            <w:tcW w:w="3402" w:type="dxa"/>
            <w:shd w:val="clear" w:color="auto" w:fill="F7F9FA"/>
            <w:vAlign w:val="center"/>
          </w:tcPr>
          <w:p w14:paraId="74096D76" w14:textId="77777777" w:rsidR="005C6649" w:rsidRDefault="002855D8">
            <w:pPr>
              <w:spacing w:after="0" w:line="264" w:lineRule="auto"/>
            </w:pPr>
            <w:r>
              <w:rPr>
                <w:sz w:val="19"/>
              </w:rPr>
              <w:t>已核定研发预算的</w:t>
            </w:r>
            <w:r>
              <w:rPr>
                <w:sz w:val="19"/>
              </w:rPr>
              <w:t xml:space="preserve"> 20%</w:t>
            </w:r>
            <w:r>
              <w:rPr>
                <w:sz w:val="19"/>
              </w:rPr>
              <w:t>～</w:t>
            </w:r>
            <w:r>
              <w:rPr>
                <w:sz w:val="19"/>
              </w:rPr>
              <w:t>30%</w:t>
            </w:r>
          </w:p>
        </w:tc>
        <w:tc>
          <w:tcPr>
            <w:tcW w:w="4195" w:type="dxa"/>
            <w:shd w:val="clear" w:color="auto" w:fill="F7F9FA"/>
            <w:vAlign w:val="center"/>
          </w:tcPr>
          <w:p w14:paraId="28B93125" w14:textId="77777777" w:rsidR="005C6649" w:rsidRDefault="002855D8">
            <w:pPr>
              <w:spacing w:after="0" w:line="264" w:lineRule="auto"/>
            </w:pPr>
            <w:r>
              <w:rPr>
                <w:sz w:val="19"/>
              </w:rPr>
              <w:t>变更、接口返工、安全复核；动用须记录</w:t>
            </w:r>
          </w:p>
        </w:tc>
      </w:tr>
      <w:tr w:rsidR="005C6649" w14:paraId="2C71C3AB" w14:textId="77777777">
        <w:trPr>
          <w:cantSplit/>
          <w:jc w:val="center"/>
        </w:trPr>
        <w:tc>
          <w:tcPr>
            <w:tcW w:w="2041" w:type="dxa"/>
            <w:shd w:val="clear" w:color="auto" w:fill="FFFFFF"/>
            <w:vAlign w:val="center"/>
          </w:tcPr>
          <w:p w14:paraId="68C9BA55" w14:textId="77777777" w:rsidR="005C6649" w:rsidRDefault="002855D8">
            <w:pPr>
              <w:spacing w:after="0" w:line="264" w:lineRule="auto"/>
            </w:pPr>
            <w:r>
              <w:rPr>
                <w:sz w:val="19"/>
              </w:rPr>
              <w:t>服务器、数据库与备份</w:t>
            </w:r>
          </w:p>
        </w:tc>
        <w:tc>
          <w:tcPr>
            <w:tcW w:w="3402" w:type="dxa"/>
            <w:shd w:val="clear" w:color="auto" w:fill="FFFFFF"/>
            <w:vAlign w:val="center"/>
          </w:tcPr>
          <w:p w14:paraId="1DFE3FCC" w14:textId="77777777" w:rsidR="005C6649" w:rsidRDefault="002855D8">
            <w:pPr>
              <w:spacing w:after="0" w:line="264" w:lineRule="auto"/>
            </w:pPr>
            <w:r>
              <w:rPr>
                <w:sz w:val="19"/>
              </w:rPr>
              <w:t>1,000</w:t>
            </w:r>
            <w:r>
              <w:rPr>
                <w:sz w:val="19"/>
              </w:rPr>
              <w:t>～</w:t>
            </w:r>
            <w:r>
              <w:rPr>
                <w:sz w:val="19"/>
              </w:rPr>
              <w:t xml:space="preserve">3,000 </w:t>
            </w:r>
            <w:r>
              <w:rPr>
                <w:sz w:val="19"/>
              </w:rPr>
              <w:t>元</w:t>
            </w:r>
            <w:r>
              <w:rPr>
                <w:sz w:val="19"/>
              </w:rPr>
              <w:t>/</w:t>
            </w:r>
            <w:r>
              <w:rPr>
                <w:sz w:val="19"/>
              </w:rPr>
              <w:t>月预留</w:t>
            </w:r>
          </w:p>
        </w:tc>
        <w:tc>
          <w:tcPr>
            <w:tcW w:w="4195" w:type="dxa"/>
            <w:shd w:val="clear" w:color="auto" w:fill="FFFFFF"/>
            <w:vAlign w:val="center"/>
          </w:tcPr>
          <w:p w14:paraId="3DE244AF" w14:textId="77777777" w:rsidR="005C6649" w:rsidRDefault="002855D8">
            <w:pPr>
              <w:spacing w:after="0" w:line="264" w:lineRule="auto"/>
            </w:pPr>
            <w:r>
              <w:rPr>
                <w:sz w:val="19"/>
              </w:rPr>
              <w:t>先测容量；生产与研究分开控制资源</w:t>
            </w:r>
          </w:p>
        </w:tc>
      </w:tr>
      <w:tr w:rsidR="005C6649" w14:paraId="7749B1C9" w14:textId="77777777">
        <w:trPr>
          <w:cantSplit/>
          <w:jc w:val="center"/>
        </w:trPr>
        <w:tc>
          <w:tcPr>
            <w:tcW w:w="2041" w:type="dxa"/>
            <w:shd w:val="clear" w:color="auto" w:fill="F7F9FA"/>
            <w:vAlign w:val="center"/>
          </w:tcPr>
          <w:p w14:paraId="236C45A6" w14:textId="77777777" w:rsidR="005C6649" w:rsidRDefault="002855D8">
            <w:pPr>
              <w:spacing w:after="0" w:line="264" w:lineRule="auto"/>
            </w:pPr>
            <w:r>
              <w:rPr>
                <w:sz w:val="19"/>
              </w:rPr>
              <w:t>行情、新闻及日历许可</w:t>
            </w:r>
          </w:p>
        </w:tc>
        <w:tc>
          <w:tcPr>
            <w:tcW w:w="3402" w:type="dxa"/>
            <w:shd w:val="clear" w:color="auto" w:fill="F7F9FA"/>
            <w:vAlign w:val="center"/>
          </w:tcPr>
          <w:p w14:paraId="0BB8B292" w14:textId="77777777" w:rsidR="005C6649" w:rsidRDefault="002855D8">
            <w:pPr>
              <w:spacing w:after="0" w:line="264" w:lineRule="auto"/>
            </w:pPr>
            <w:r>
              <w:rPr>
                <w:sz w:val="19"/>
              </w:rPr>
              <w:t>1,000</w:t>
            </w:r>
            <w:r>
              <w:rPr>
                <w:sz w:val="19"/>
              </w:rPr>
              <w:t>～</w:t>
            </w:r>
            <w:r>
              <w:rPr>
                <w:sz w:val="19"/>
              </w:rPr>
              <w:t xml:space="preserve">10,000 </w:t>
            </w:r>
            <w:r>
              <w:rPr>
                <w:sz w:val="19"/>
              </w:rPr>
              <w:t>元</w:t>
            </w:r>
            <w:r>
              <w:rPr>
                <w:sz w:val="19"/>
              </w:rPr>
              <w:t>/</w:t>
            </w:r>
            <w:r>
              <w:rPr>
                <w:sz w:val="19"/>
              </w:rPr>
              <w:t>月预留</w:t>
            </w:r>
          </w:p>
        </w:tc>
        <w:tc>
          <w:tcPr>
            <w:tcW w:w="4195" w:type="dxa"/>
            <w:shd w:val="clear" w:color="auto" w:fill="F7F9FA"/>
            <w:vAlign w:val="center"/>
          </w:tcPr>
          <w:p w14:paraId="47A74688" w14:textId="77777777" w:rsidR="005C6649" w:rsidRDefault="002855D8">
            <w:pPr>
              <w:spacing w:after="0" w:line="264" w:lineRule="auto"/>
            </w:pPr>
            <w:r>
              <w:rPr>
                <w:sz w:val="19"/>
              </w:rPr>
              <w:t>时点历史和机器处理权优先；不足则重预算</w:t>
            </w:r>
          </w:p>
        </w:tc>
      </w:tr>
      <w:tr w:rsidR="005C6649" w14:paraId="498FBC59" w14:textId="77777777">
        <w:trPr>
          <w:cantSplit/>
          <w:jc w:val="center"/>
        </w:trPr>
        <w:tc>
          <w:tcPr>
            <w:tcW w:w="2041" w:type="dxa"/>
            <w:shd w:val="clear" w:color="auto" w:fill="FFFFFF"/>
            <w:vAlign w:val="center"/>
          </w:tcPr>
          <w:p w14:paraId="613658D0" w14:textId="77777777" w:rsidR="005C6649" w:rsidRDefault="002855D8">
            <w:pPr>
              <w:spacing w:after="0" w:line="264" w:lineRule="auto"/>
            </w:pPr>
            <w:r>
              <w:rPr>
                <w:sz w:val="19"/>
              </w:rPr>
              <w:t xml:space="preserve">AI </w:t>
            </w:r>
            <w:r>
              <w:rPr>
                <w:sz w:val="19"/>
              </w:rPr>
              <w:t>推理与标注</w:t>
            </w:r>
          </w:p>
        </w:tc>
        <w:tc>
          <w:tcPr>
            <w:tcW w:w="3402" w:type="dxa"/>
            <w:shd w:val="clear" w:color="auto" w:fill="FFFFFF"/>
            <w:vAlign w:val="center"/>
          </w:tcPr>
          <w:p w14:paraId="7CFA19DF" w14:textId="77777777" w:rsidR="005C6649" w:rsidRDefault="002855D8">
            <w:pPr>
              <w:spacing w:after="0" w:line="264" w:lineRule="auto"/>
            </w:pPr>
            <w:r>
              <w:rPr>
                <w:sz w:val="19"/>
              </w:rPr>
              <w:t>500</w:t>
            </w:r>
            <w:r>
              <w:rPr>
                <w:sz w:val="19"/>
              </w:rPr>
              <w:t>～</w:t>
            </w:r>
            <w:r>
              <w:rPr>
                <w:sz w:val="19"/>
              </w:rPr>
              <w:t xml:space="preserve">3,000 </w:t>
            </w:r>
            <w:r>
              <w:rPr>
                <w:sz w:val="19"/>
              </w:rPr>
              <w:t>元</w:t>
            </w:r>
            <w:r>
              <w:rPr>
                <w:sz w:val="19"/>
              </w:rPr>
              <w:t>/</w:t>
            </w:r>
            <w:r>
              <w:rPr>
                <w:sz w:val="19"/>
              </w:rPr>
              <w:t>月预留</w:t>
            </w:r>
          </w:p>
        </w:tc>
        <w:tc>
          <w:tcPr>
            <w:tcW w:w="4195" w:type="dxa"/>
            <w:shd w:val="clear" w:color="auto" w:fill="FFFFFF"/>
            <w:vAlign w:val="center"/>
          </w:tcPr>
          <w:p w14:paraId="21BF78F3" w14:textId="77777777" w:rsidR="005C6649" w:rsidRDefault="002855D8">
            <w:pPr>
              <w:spacing w:after="0" w:line="264" w:lineRule="auto"/>
            </w:pPr>
            <w:r>
              <w:rPr>
                <w:sz w:val="19"/>
              </w:rPr>
              <w:t>去重、缓存和日预算；按事件覆盖评估价值</w:t>
            </w:r>
          </w:p>
        </w:tc>
      </w:tr>
      <w:tr w:rsidR="005C6649" w14:paraId="78B260BC" w14:textId="77777777">
        <w:trPr>
          <w:cantSplit/>
          <w:jc w:val="center"/>
        </w:trPr>
        <w:tc>
          <w:tcPr>
            <w:tcW w:w="2041" w:type="dxa"/>
            <w:shd w:val="clear" w:color="auto" w:fill="F7F9FA"/>
            <w:vAlign w:val="center"/>
          </w:tcPr>
          <w:p w14:paraId="2A397368" w14:textId="77777777" w:rsidR="005C6649" w:rsidRDefault="002855D8">
            <w:pPr>
              <w:spacing w:after="0" w:line="264" w:lineRule="auto"/>
            </w:pPr>
            <w:r>
              <w:rPr>
                <w:sz w:val="19"/>
              </w:rPr>
              <w:t>告警与辅助服务</w:t>
            </w:r>
          </w:p>
        </w:tc>
        <w:tc>
          <w:tcPr>
            <w:tcW w:w="3402" w:type="dxa"/>
            <w:shd w:val="clear" w:color="auto" w:fill="F7F9FA"/>
            <w:vAlign w:val="center"/>
          </w:tcPr>
          <w:p w14:paraId="790D24C9" w14:textId="77777777" w:rsidR="005C6649" w:rsidRDefault="002855D8">
            <w:pPr>
              <w:spacing w:after="0" w:line="264" w:lineRule="auto"/>
            </w:pPr>
            <w:r>
              <w:rPr>
                <w:sz w:val="19"/>
              </w:rPr>
              <w:t>200</w:t>
            </w:r>
            <w:r>
              <w:rPr>
                <w:sz w:val="19"/>
              </w:rPr>
              <w:t>～</w:t>
            </w:r>
            <w:r>
              <w:rPr>
                <w:sz w:val="19"/>
              </w:rPr>
              <w:t xml:space="preserve">1,000 </w:t>
            </w:r>
            <w:r>
              <w:rPr>
                <w:sz w:val="19"/>
              </w:rPr>
              <w:t>元</w:t>
            </w:r>
            <w:r>
              <w:rPr>
                <w:sz w:val="19"/>
              </w:rPr>
              <w:t>/</w:t>
            </w:r>
            <w:r>
              <w:rPr>
                <w:sz w:val="19"/>
              </w:rPr>
              <w:t>月预留</w:t>
            </w:r>
          </w:p>
        </w:tc>
        <w:tc>
          <w:tcPr>
            <w:tcW w:w="4195" w:type="dxa"/>
            <w:shd w:val="clear" w:color="auto" w:fill="F7F9FA"/>
            <w:vAlign w:val="center"/>
          </w:tcPr>
          <w:p w14:paraId="08492238" w14:textId="77777777" w:rsidR="005C6649" w:rsidRDefault="002855D8">
            <w:pPr>
              <w:spacing w:after="0" w:line="264" w:lineRule="auto"/>
            </w:pPr>
            <w:r>
              <w:rPr>
                <w:sz w:val="19"/>
              </w:rPr>
              <w:t>主通道和备用通道分别演练</w:t>
            </w:r>
          </w:p>
        </w:tc>
      </w:tr>
      <w:tr w:rsidR="005C6649" w14:paraId="3E5E9CAA" w14:textId="77777777">
        <w:trPr>
          <w:cantSplit/>
          <w:jc w:val="center"/>
        </w:trPr>
        <w:tc>
          <w:tcPr>
            <w:tcW w:w="2041" w:type="dxa"/>
            <w:shd w:val="clear" w:color="auto" w:fill="FFFFFF"/>
            <w:vAlign w:val="center"/>
          </w:tcPr>
          <w:p w14:paraId="6E35F472" w14:textId="77777777" w:rsidR="005C6649" w:rsidRDefault="002855D8">
            <w:pPr>
              <w:spacing w:after="0" w:line="264" w:lineRule="auto"/>
            </w:pPr>
            <w:r>
              <w:rPr>
                <w:sz w:val="19"/>
              </w:rPr>
              <w:t>运营费用合计</w:t>
            </w:r>
          </w:p>
        </w:tc>
        <w:tc>
          <w:tcPr>
            <w:tcW w:w="3402" w:type="dxa"/>
            <w:shd w:val="clear" w:color="auto" w:fill="FFFFFF"/>
            <w:vAlign w:val="center"/>
          </w:tcPr>
          <w:p w14:paraId="26EFA5D6" w14:textId="77777777" w:rsidR="005C6649" w:rsidRDefault="002855D8">
            <w:pPr>
              <w:spacing w:after="0" w:line="264" w:lineRule="auto"/>
            </w:pPr>
            <w:r>
              <w:rPr>
                <w:sz w:val="19"/>
              </w:rPr>
              <w:t>2,700</w:t>
            </w:r>
            <w:r>
              <w:rPr>
                <w:sz w:val="19"/>
              </w:rPr>
              <w:t>～</w:t>
            </w:r>
            <w:r>
              <w:rPr>
                <w:sz w:val="19"/>
              </w:rPr>
              <w:t xml:space="preserve">17,000 </w:t>
            </w:r>
            <w:r>
              <w:rPr>
                <w:sz w:val="19"/>
              </w:rPr>
              <w:t>元</w:t>
            </w:r>
            <w:r>
              <w:rPr>
                <w:sz w:val="19"/>
              </w:rPr>
              <w:t>/</w:t>
            </w:r>
            <w:r>
              <w:rPr>
                <w:sz w:val="19"/>
              </w:rPr>
              <w:t>月预留</w:t>
            </w:r>
          </w:p>
        </w:tc>
        <w:tc>
          <w:tcPr>
            <w:tcW w:w="4195" w:type="dxa"/>
            <w:shd w:val="clear" w:color="auto" w:fill="FFFFFF"/>
            <w:vAlign w:val="center"/>
          </w:tcPr>
          <w:p w14:paraId="52B9D649" w14:textId="77777777" w:rsidR="005C6649" w:rsidRDefault="002855D8">
            <w:pPr>
              <w:spacing w:after="0" w:line="264" w:lineRule="auto"/>
            </w:pPr>
            <w:r>
              <w:rPr>
                <w:sz w:val="19"/>
              </w:rPr>
              <w:t>按供应商报价替换；高频历史采购另计</w:t>
            </w:r>
          </w:p>
        </w:tc>
      </w:tr>
      <w:tr w:rsidR="005C6649" w14:paraId="7222A2CD" w14:textId="77777777">
        <w:trPr>
          <w:cantSplit/>
          <w:jc w:val="center"/>
        </w:trPr>
        <w:tc>
          <w:tcPr>
            <w:tcW w:w="2041" w:type="dxa"/>
            <w:shd w:val="clear" w:color="auto" w:fill="F7F9FA"/>
            <w:vAlign w:val="center"/>
          </w:tcPr>
          <w:p w14:paraId="4EAD000C" w14:textId="77777777" w:rsidR="005C6649" w:rsidRDefault="002855D8">
            <w:pPr>
              <w:spacing w:after="0" w:line="264" w:lineRule="auto"/>
            </w:pPr>
            <w:r>
              <w:rPr>
                <w:sz w:val="19"/>
              </w:rPr>
              <w:t>交易成本与试验损失</w:t>
            </w:r>
          </w:p>
        </w:tc>
        <w:tc>
          <w:tcPr>
            <w:tcW w:w="3402" w:type="dxa"/>
            <w:shd w:val="clear" w:color="auto" w:fill="F7F9FA"/>
            <w:vAlign w:val="center"/>
          </w:tcPr>
          <w:p w14:paraId="5DE7A17A" w14:textId="77777777" w:rsidR="005C6649" w:rsidRDefault="002855D8">
            <w:pPr>
              <w:spacing w:after="0" w:line="264" w:lineRule="auto"/>
            </w:pPr>
            <w:r>
              <w:rPr>
                <w:sz w:val="19"/>
              </w:rPr>
              <w:t>单独登记佣金、滑点、资金费、分红调整和</w:t>
            </w:r>
            <w:r>
              <w:rPr>
                <w:sz w:val="19"/>
              </w:rPr>
              <w:t xml:space="preserve"> B</w:t>
            </w:r>
          </w:p>
        </w:tc>
        <w:tc>
          <w:tcPr>
            <w:tcW w:w="4195" w:type="dxa"/>
            <w:shd w:val="clear" w:color="auto" w:fill="F7F9FA"/>
            <w:vAlign w:val="center"/>
          </w:tcPr>
          <w:p w14:paraId="1A2AAC59" w14:textId="77777777" w:rsidR="005C6649" w:rsidRDefault="002855D8">
            <w:pPr>
              <w:spacing w:after="0" w:line="264" w:lineRule="auto"/>
            </w:pPr>
            <w:r>
              <w:rPr>
                <w:sz w:val="19"/>
              </w:rPr>
              <w:t>不混入软件成本；达到</w:t>
            </w:r>
            <w:r>
              <w:rPr>
                <w:sz w:val="19"/>
              </w:rPr>
              <w:t xml:space="preserve"> B </w:t>
            </w:r>
            <w:r>
              <w:rPr>
                <w:sz w:val="19"/>
              </w:rPr>
              <w:t>停止试运行</w:t>
            </w:r>
          </w:p>
        </w:tc>
      </w:tr>
    </w:tbl>
    <w:p w14:paraId="35CC95D3" w14:textId="77777777" w:rsidR="005C6649" w:rsidRDefault="005C6649">
      <w:pPr>
        <w:spacing w:after="80" w:line="80" w:lineRule="exact"/>
      </w:pPr>
    </w:p>
    <w:p w14:paraId="049C832B" w14:textId="77777777" w:rsidR="005C6649" w:rsidRDefault="002855D8">
      <w:r>
        <w:lastRenderedPageBreak/>
        <w:t>开发期间的服务支出为各月实际开通费用之和，不必从第一月购买完整生产规格。自有人员的现金支出可能较低，但人日投入仍须记录。不得通过降低数据时点质量、删去保护能力或省略恢复测试来压缩成本。</w:t>
      </w:r>
    </w:p>
    <w:p w14:paraId="0360AEFD" w14:textId="77777777" w:rsidR="005C6649" w:rsidRDefault="002855D8">
      <w:pPr>
        <w:pStyle w:val="21"/>
      </w:pPr>
      <w:bookmarkStart w:id="61" w:name="_Toc240933186"/>
      <w:r>
        <w:t xml:space="preserve">14.3 </w:t>
      </w:r>
      <w:r>
        <w:t>资金上线前的约束</w:t>
      </w:r>
      <w:bookmarkEnd w:id="61"/>
    </w:p>
    <w:p w14:paraId="2F25D363" w14:textId="77777777" w:rsidR="005C6649" w:rsidRDefault="002855D8">
      <w:r>
        <w:t>实盘本金</w:t>
      </w:r>
      <w:r>
        <w:t xml:space="preserve"> C</w:t>
      </w:r>
      <w:r>
        <w:t>、可接受试验损失</w:t>
      </w:r>
      <w:r>
        <w:t xml:space="preserve"> B </w:t>
      </w:r>
      <w:r>
        <w:t>和最大名义</w:t>
      </w:r>
      <w:r>
        <w:t xml:space="preserve"> N </w:t>
      </w:r>
      <w:r>
        <w:t>均由</w:t>
      </w:r>
      <w:r>
        <w:t xml:space="preserve"> O </w:t>
      </w:r>
      <w:r>
        <w:t>确认，并用压力测试检查兼容性。先验证当前最小订单及保证金需求是否允许在该预算内试验，再确定台阶金额。交易所外的资金储备不应由程序自动转入；扩容单独确认并记录新的生效上限。</w:t>
      </w:r>
    </w:p>
    <w:p w14:paraId="592B4EA3" w14:textId="77777777" w:rsidR="005C6649" w:rsidRDefault="002855D8">
      <w:pPr>
        <w:pStyle w:val="1"/>
      </w:pPr>
      <w:bookmarkStart w:id="62" w:name="_Toc240933187"/>
      <w:r>
        <w:t xml:space="preserve">15 </w:t>
      </w:r>
      <w:r>
        <w:t>风险登记与应对</w:t>
      </w:r>
      <w:bookmarkEnd w:id="62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90" w:type="dxa"/>
          <w:left w:w="100" w:type="dxa"/>
          <w:bottom w:w="90" w:type="dxa"/>
          <w:right w:w="100" w:type="dxa"/>
        </w:tblCellMar>
        <w:tblLook w:val="04A0" w:firstRow="1" w:lastRow="0" w:firstColumn="1" w:lastColumn="0" w:noHBand="0" w:noVBand="1"/>
      </w:tblPr>
      <w:tblGrid>
        <w:gridCol w:w="2041"/>
        <w:gridCol w:w="3402"/>
        <w:gridCol w:w="4195"/>
      </w:tblGrid>
      <w:tr w:rsidR="005C6649" w14:paraId="1AE75BA9" w14:textId="77777777">
        <w:trPr>
          <w:cantSplit/>
          <w:tblHeader/>
          <w:jc w:val="center"/>
        </w:trPr>
        <w:tc>
          <w:tcPr>
            <w:tcW w:w="2041" w:type="dxa"/>
            <w:shd w:val="clear" w:color="auto" w:fill="E7EDF2"/>
            <w:vAlign w:val="center"/>
          </w:tcPr>
          <w:p w14:paraId="6D749C9A" w14:textId="77777777" w:rsidR="005C6649" w:rsidRDefault="002855D8">
            <w:pPr>
              <w:keepNext/>
              <w:spacing w:after="0" w:line="264" w:lineRule="auto"/>
            </w:pPr>
            <w:r>
              <w:rPr>
                <w:b/>
                <w:sz w:val="19"/>
              </w:rPr>
              <w:t>风险</w:t>
            </w:r>
          </w:p>
        </w:tc>
        <w:tc>
          <w:tcPr>
            <w:tcW w:w="3402" w:type="dxa"/>
            <w:shd w:val="clear" w:color="auto" w:fill="E7EDF2"/>
            <w:vAlign w:val="center"/>
          </w:tcPr>
          <w:p w14:paraId="2DA8B489" w14:textId="77777777" w:rsidR="005C6649" w:rsidRDefault="002855D8">
            <w:pPr>
              <w:keepNext/>
              <w:spacing w:after="0" w:line="264" w:lineRule="auto"/>
            </w:pPr>
            <w:r>
              <w:rPr>
                <w:b/>
                <w:sz w:val="19"/>
              </w:rPr>
              <w:t>早期信号</w:t>
            </w:r>
          </w:p>
        </w:tc>
        <w:tc>
          <w:tcPr>
            <w:tcW w:w="4195" w:type="dxa"/>
            <w:shd w:val="clear" w:color="auto" w:fill="E7EDF2"/>
            <w:vAlign w:val="center"/>
          </w:tcPr>
          <w:p w14:paraId="3C22B786" w14:textId="77777777" w:rsidR="005C6649" w:rsidRDefault="002855D8">
            <w:pPr>
              <w:keepNext/>
              <w:spacing w:after="0" w:line="264" w:lineRule="auto"/>
            </w:pPr>
            <w:r>
              <w:rPr>
                <w:b/>
                <w:sz w:val="19"/>
              </w:rPr>
              <w:t>应对与负责人</w:t>
            </w:r>
          </w:p>
        </w:tc>
      </w:tr>
      <w:tr w:rsidR="005C6649" w14:paraId="539A5417" w14:textId="77777777">
        <w:trPr>
          <w:cantSplit/>
          <w:jc w:val="center"/>
        </w:trPr>
        <w:tc>
          <w:tcPr>
            <w:tcW w:w="2041" w:type="dxa"/>
            <w:shd w:val="clear" w:color="auto" w:fill="FFFFFF"/>
            <w:vAlign w:val="center"/>
          </w:tcPr>
          <w:p w14:paraId="38B41CEA" w14:textId="77777777" w:rsidR="005C6649" w:rsidRDefault="002855D8">
            <w:pPr>
              <w:spacing w:after="0" w:line="264" w:lineRule="auto"/>
            </w:pPr>
            <w:r>
              <w:rPr>
                <w:sz w:val="19"/>
              </w:rPr>
              <w:t>合约历史短、样本不足</w:t>
            </w:r>
          </w:p>
        </w:tc>
        <w:tc>
          <w:tcPr>
            <w:tcW w:w="3402" w:type="dxa"/>
            <w:shd w:val="clear" w:color="auto" w:fill="FFFFFF"/>
            <w:vAlign w:val="center"/>
          </w:tcPr>
          <w:p w14:paraId="70C61186" w14:textId="77777777" w:rsidR="005C6649" w:rsidRDefault="002855D8">
            <w:pPr>
              <w:spacing w:after="0" w:line="264" w:lineRule="auto"/>
            </w:pPr>
            <w:r>
              <w:rPr>
                <w:sz w:val="19"/>
              </w:rPr>
              <w:t>相关事件集中、置信区间很宽</w:t>
            </w:r>
          </w:p>
        </w:tc>
        <w:tc>
          <w:tcPr>
            <w:tcW w:w="4195" w:type="dxa"/>
            <w:shd w:val="clear" w:color="auto" w:fill="FFFFFF"/>
            <w:vAlign w:val="center"/>
          </w:tcPr>
          <w:p w14:paraId="799B3DAF" w14:textId="77777777" w:rsidR="005C6649" w:rsidRDefault="002855D8">
            <w:pPr>
              <w:spacing w:after="0" w:line="264" w:lineRule="auto"/>
            </w:pPr>
            <w:r>
              <w:rPr>
                <w:sz w:val="19"/>
              </w:rPr>
              <w:t>Q</w:t>
            </w:r>
            <w:r>
              <w:rPr>
                <w:sz w:val="19"/>
              </w:rPr>
              <w:t>：分层报告，延长前瞻；不借</w:t>
            </w:r>
            <w:r>
              <w:rPr>
                <w:sz w:val="19"/>
              </w:rPr>
              <w:t xml:space="preserve"> ETF </w:t>
            </w:r>
            <w:r>
              <w:rPr>
                <w:sz w:val="19"/>
              </w:rPr>
              <w:t>历史冒充合约证据</w:t>
            </w:r>
          </w:p>
        </w:tc>
      </w:tr>
      <w:tr w:rsidR="005C6649" w14:paraId="53A4700B" w14:textId="77777777">
        <w:trPr>
          <w:cantSplit/>
          <w:jc w:val="center"/>
        </w:trPr>
        <w:tc>
          <w:tcPr>
            <w:tcW w:w="2041" w:type="dxa"/>
            <w:shd w:val="clear" w:color="auto" w:fill="F7F9FA"/>
            <w:vAlign w:val="center"/>
          </w:tcPr>
          <w:p w14:paraId="6298D763" w14:textId="77777777" w:rsidR="005C6649" w:rsidRDefault="002855D8">
            <w:pPr>
              <w:spacing w:after="0" w:line="264" w:lineRule="auto"/>
            </w:pPr>
            <w:r>
              <w:rPr>
                <w:sz w:val="19"/>
              </w:rPr>
              <w:t>事件情绪无独立增益</w:t>
            </w:r>
          </w:p>
        </w:tc>
        <w:tc>
          <w:tcPr>
            <w:tcW w:w="3402" w:type="dxa"/>
            <w:shd w:val="clear" w:color="auto" w:fill="F7F9FA"/>
            <w:vAlign w:val="center"/>
          </w:tcPr>
          <w:p w14:paraId="1C8BD36C" w14:textId="77777777" w:rsidR="005C6649" w:rsidRDefault="002855D8">
            <w:pPr>
              <w:spacing w:after="0" w:line="264" w:lineRule="auto"/>
            </w:pPr>
            <w:r>
              <w:rPr>
                <w:sz w:val="19"/>
              </w:rPr>
              <w:t>成本后改善不足、消融无效</w:t>
            </w:r>
          </w:p>
        </w:tc>
        <w:tc>
          <w:tcPr>
            <w:tcW w:w="4195" w:type="dxa"/>
            <w:shd w:val="clear" w:color="auto" w:fill="F7F9FA"/>
            <w:vAlign w:val="center"/>
          </w:tcPr>
          <w:p w14:paraId="3B3AA3A3" w14:textId="77777777" w:rsidR="005C6649" w:rsidRDefault="002855D8">
            <w:pPr>
              <w:spacing w:after="0" w:line="264" w:lineRule="auto"/>
            </w:pPr>
            <w:r>
              <w:rPr>
                <w:sz w:val="19"/>
              </w:rPr>
              <w:t>Q</w:t>
            </w:r>
            <w:r>
              <w:rPr>
                <w:sz w:val="19"/>
              </w:rPr>
              <w:t>：停止升级，登记失败；限制新假设数量</w:t>
            </w:r>
          </w:p>
        </w:tc>
      </w:tr>
      <w:tr w:rsidR="005C6649" w14:paraId="59998820" w14:textId="77777777">
        <w:trPr>
          <w:cantSplit/>
          <w:jc w:val="center"/>
        </w:trPr>
        <w:tc>
          <w:tcPr>
            <w:tcW w:w="2041" w:type="dxa"/>
            <w:shd w:val="clear" w:color="auto" w:fill="FFFFFF"/>
            <w:vAlign w:val="center"/>
          </w:tcPr>
          <w:p w14:paraId="666B28F1" w14:textId="77777777" w:rsidR="005C6649" w:rsidRDefault="002855D8">
            <w:pPr>
              <w:spacing w:after="0" w:line="264" w:lineRule="auto"/>
            </w:pPr>
            <w:r>
              <w:rPr>
                <w:sz w:val="19"/>
              </w:rPr>
              <w:t>模型历史知识泄漏</w:t>
            </w:r>
          </w:p>
        </w:tc>
        <w:tc>
          <w:tcPr>
            <w:tcW w:w="3402" w:type="dxa"/>
            <w:shd w:val="clear" w:color="auto" w:fill="FFFFFF"/>
            <w:vAlign w:val="center"/>
          </w:tcPr>
          <w:p w14:paraId="380E8250" w14:textId="77777777" w:rsidR="005C6649" w:rsidRDefault="002855D8">
            <w:pPr>
              <w:spacing w:after="0" w:line="264" w:lineRule="auto"/>
            </w:pPr>
            <w:r>
              <w:rPr>
                <w:sz w:val="19"/>
              </w:rPr>
              <w:t>历史评分异常准确、前瞻明显变差</w:t>
            </w:r>
          </w:p>
        </w:tc>
        <w:tc>
          <w:tcPr>
            <w:tcW w:w="4195" w:type="dxa"/>
            <w:shd w:val="clear" w:color="auto" w:fill="FFFFFF"/>
            <w:vAlign w:val="center"/>
          </w:tcPr>
          <w:p w14:paraId="1FAA0BF5" w14:textId="77777777" w:rsidR="005C6649" w:rsidRDefault="002855D8">
            <w:pPr>
              <w:spacing w:after="0" w:line="264" w:lineRule="auto"/>
            </w:pPr>
            <w:r>
              <w:rPr>
                <w:sz w:val="19"/>
              </w:rPr>
              <w:t>Q</w:t>
            </w:r>
            <w:r>
              <w:rPr>
                <w:sz w:val="19"/>
              </w:rPr>
              <w:t>：冻结前瞻，盲标、污染说明，不使用单一历史结果</w:t>
            </w:r>
          </w:p>
        </w:tc>
      </w:tr>
      <w:tr w:rsidR="005C6649" w14:paraId="0BE1BEC8" w14:textId="77777777">
        <w:trPr>
          <w:cantSplit/>
          <w:jc w:val="center"/>
        </w:trPr>
        <w:tc>
          <w:tcPr>
            <w:tcW w:w="2041" w:type="dxa"/>
            <w:shd w:val="clear" w:color="auto" w:fill="F7F9FA"/>
            <w:vAlign w:val="center"/>
          </w:tcPr>
          <w:p w14:paraId="72081075" w14:textId="77777777" w:rsidR="005C6649" w:rsidRDefault="002855D8">
            <w:pPr>
              <w:spacing w:after="0" w:line="264" w:lineRule="auto"/>
            </w:pPr>
            <w:r>
              <w:rPr>
                <w:sz w:val="19"/>
              </w:rPr>
              <w:t xml:space="preserve">ETF </w:t>
            </w:r>
            <w:r>
              <w:rPr>
                <w:sz w:val="19"/>
              </w:rPr>
              <w:t>路径及基差误归因</w:t>
            </w:r>
          </w:p>
        </w:tc>
        <w:tc>
          <w:tcPr>
            <w:tcW w:w="3402" w:type="dxa"/>
            <w:shd w:val="clear" w:color="auto" w:fill="F7F9FA"/>
            <w:vAlign w:val="center"/>
          </w:tcPr>
          <w:p w14:paraId="3A6C5ABB" w14:textId="77777777" w:rsidR="005C6649" w:rsidRDefault="002855D8">
            <w:pPr>
              <w:spacing w:after="0" w:line="264" w:lineRule="auto"/>
            </w:pPr>
            <w:r>
              <w:rPr>
                <w:sz w:val="19"/>
              </w:rPr>
              <w:t>休市</w:t>
            </w:r>
            <w:r>
              <w:rPr>
                <w:sz w:val="19"/>
              </w:rPr>
              <w:t>/</w:t>
            </w:r>
            <w:r>
              <w:rPr>
                <w:sz w:val="19"/>
              </w:rPr>
              <w:t>开盘时标签漂移</w:t>
            </w:r>
          </w:p>
        </w:tc>
        <w:tc>
          <w:tcPr>
            <w:tcW w:w="4195" w:type="dxa"/>
            <w:shd w:val="clear" w:color="auto" w:fill="F7F9FA"/>
            <w:vAlign w:val="center"/>
          </w:tcPr>
          <w:p w14:paraId="69E18615" w14:textId="77777777" w:rsidR="005C6649" w:rsidRDefault="002855D8">
            <w:pPr>
              <w:spacing w:after="0" w:line="264" w:lineRule="auto"/>
            </w:pPr>
            <w:r>
              <w:rPr>
                <w:sz w:val="19"/>
              </w:rPr>
              <w:t>Q</w:t>
            </w:r>
            <w:r>
              <w:rPr>
                <w:sz w:val="19"/>
              </w:rPr>
              <w:t>：时段分层、独立代理、无法识别时冻结学习</w:t>
            </w:r>
          </w:p>
        </w:tc>
      </w:tr>
      <w:tr w:rsidR="005C6649" w14:paraId="46808BE8" w14:textId="77777777">
        <w:trPr>
          <w:cantSplit/>
          <w:jc w:val="center"/>
        </w:trPr>
        <w:tc>
          <w:tcPr>
            <w:tcW w:w="2041" w:type="dxa"/>
            <w:shd w:val="clear" w:color="auto" w:fill="FFFFFF"/>
            <w:vAlign w:val="center"/>
          </w:tcPr>
          <w:p w14:paraId="6E60A864" w14:textId="77777777" w:rsidR="005C6649" w:rsidRDefault="002855D8">
            <w:pPr>
              <w:spacing w:after="0" w:line="264" w:lineRule="auto"/>
            </w:pPr>
            <w:r>
              <w:rPr>
                <w:sz w:val="19"/>
              </w:rPr>
              <w:t>交易规则变更</w:t>
            </w:r>
          </w:p>
        </w:tc>
        <w:tc>
          <w:tcPr>
            <w:tcW w:w="3402" w:type="dxa"/>
            <w:shd w:val="clear" w:color="auto" w:fill="FFFFFF"/>
            <w:vAlign w:val="center"/>
          </w:tcPr>
          <w:p w14:paraId="0D28E4D7" w14:textId="77777777" w:rsidR="005C6649" w:rsidRDefault="002855D8">
            <w:pPr>
              <w:spacing w:after="0" w:line="264" w:lineRule="auto"/>
            </w:pPr>
            <w:r>
              <w:rPr>
                <w:sz w:val="19"/>
              </w:rPr>
              <w:t>枚举、过滤器、接口行为变化</w:t>
            </w:r>
          </w:p>
        </w:tc>
        <w:tc>
          <w:tcPr>
            <w:tcW w:w="4195" w:type="dxa"/>
            <w:shd w:val="clear" w:color="auto" w:fill="FFFFFF"/>
            <w:vAlign w:val="center"/>
          </w:tcPr>
          <w:p w14:paraId="74DFBDC8" w14:textId="77777777" w:rsidR="005C6649" w:rsidRDefault="002855D8">
            <w:pPr>
              <w:spacing w:after="0" w:line="264" w:lineRule="auto"/>
            </w:pPr>
            <w:r>
              <w:rPr>
                <w:sz w:val="19"/>
              </w:rPr>
              <w:t>E</w:t>
            </w:r>
            <w:r>
              <w:rPr>
                <w:sz w:val="19"/>
              </w:rPr>
              <w:t>：规则快照与契约测试；未知时只减仓</w:t>
            </w:r>
          </w:p>
        </w:tc>
      </w:tr>
      <w:tr w:rsidR="005C6649" w14:paraId="2A7A189A" w14:textId="77777777">
        <w:trPr>
          <w:cantSplit/>
          <w:jc w:val="center"/>
        </w:trPr>
        <w:tc>
          <w:tcPr>
            <w:tcW w:w="2041" w:type="dxa"/>
            <w:shd w:val="clear" w:color="auto" w:fill="F7F9FA"/>
            <w:vAlign w:val="center"/>
          </w:tcPr>
          <w:p w14:paraId="4C840CA3" w14:textId="77777777" w:rsidR="005C6649" w:rsidRDefault="002855D8">
            <w:pPr>
              <w:spacing w:after="0" w:line="264" w:lineRule="auto"/>
            </w:pPr>
            <w:r>
              <w:rPr>
                <w:sz w:val="19"/>
              </w:rPr>
              <w:t>保护单失败或流动性枯竭</w:t>
            </w:r>
          </w:p>
        </w:tc>
        <w:tc>
          <w:tcPr>
            <w:tcW w:w="3402" w:type="dxa"/>
            <w:shd w:val="clear" w:color="auto" w:fill="F7F9FA"/>
            <w:vAlign w:val="center"/>
          </w:tcPr>
          <w:p w14:paraId="00E59C64" w14:textId="77777777" w:rsidR="005C6649" w:rsidRDefault="002855D8">
            <w:pPr>
              <w:spacing w:after="0" w:line="264" w:lineRule="auto"/>
            </w:pPr>
            <w:r>
              <w:rPr>
                <w:sz w:val="19"/>
              </w:rPr>
              <w:t>确认超时、价差和滑点急升</w:t>
            </w:r>
          </w:p>
        </w:tc>
        <w:tc>
          <w:tcPr>
            <w:tcW w:w="4195" w:type="dxa"/>
            <w:shd w:val="clear" w:color="auto" w:fill="F7F9FA"/>
            <w:vAlign w:val="center"/>
          </w:tcPr>
          <w:p w14:paraId="03AD4D46" w14:textId="77777777" w:rsidR="005C6649" w:rsidRDefault="002855D8">
            <w:pPr>
              <w:spacing w:after="0" w:line="264" w:lineRule="auto"/>
            </w:pPr>
            <w:r>
              <w:rPr>
                <w:sz w:val="19"/>
              </w:rPr>
              <w:t>E/T</w:t>
            </w:r>
            <w:r>
              <w:rPr>
                <w:sz w:val="19"/>
              </w:rPr>
              <w:t>：冻结新增、受保护退出、人工接管</w:t>
            </w:r>
          </w:p>
        </w:tc>
      </w:tr>
      <w:tr w:rsidR="005C6649" w14:paraId="282AA520" w14:textId="77777777">
        <w:trPr>
          <w:cantSplit/>
          <w:jc w:val="center"/>
        </w:trPr>
        <w:tc>
          <w:tcPr>
            <w:tcW w:w="2041" w:type="dxa"/>
            <w:shd w:val="clear" w:color="auto" w:fill="FFFFFF"/>
            <w:vAlign w:val="center"/>
          </w:tcPr>
          <w:p w14:paraId="290E8453" w14:textId="77777777" w:rsidR="005C6649" w:rsidRDefault="002855D8">
            <w:pPr>
              <w:spacing w:after="0" w:line="264" w:lineRule="auto"/>
            </w:pPr>
            <w:r>
              <w:rPr>
                <w:sz w:val="19"/>
              </w:rPr>
              <w:t>除息或拆并股处理错误</w:t>
            </w:r>
          </w:p>
        </w:tc>
        <w:tc>
          <w:tcPr>
            <w:tcW w:w="3402" w:type="dxa"/>
            <w:shd w:val="clear" w:color="auto" w:fill="FFFFFF"/>
            <w:vAlign w:val="center"/>
          </w:tcPr>
          <w:p w14:paraId="2CF73D6E" w14:textId="77777777" w:rsidR="005C6649" w:rsidRDefault="002855D8">
            <w:pPr>
              <w:spacing w:after="0" w:line="264" w:lineRule="auto"/>
            </w:pPr>
            <w:r>
              <w:rPr>
                <w:sz w:val="19"/>
              </w:rPr>
              <w:t>现金流异常、价格突变、只减仓</w:t>
            </w:r>
          </w:p>
        </w:tc>
        <w:tc>
          <w:tcPr>
            <w:tcW w:w="4195" w:type="dxa"/>
            <w:shd w:val="clear" w:color="auto" w:fill="FFFFFF"/>
            <w:vAlign w:val="center"/>
          </w:tcPr>
          <w:p w14:paraId="23FC7BEB" w14:textId="77777777" w:rsidR="005C6649" w:rsidRDefault="002855D8">
            <w:pPr>
              <w:spacing w:after="0" w:line="264" w:lineRule="auto"/>
            </w:pPr>
            <w:r>
              <w:rPr>
                <w:sz w:val="19"/>
              </w:rPr>
              <w:t>E/Q</w:t>
            </w:r>
            <w:r>
              <w:rPr>
                <w:sz w:val="19"/>
              </w:rPr>
              <w:t>：专属日历、双重核账、停机迁移演练</w:t>
            </w:r>
          </w:p>
        </w:tc>
      </w:tr>
      <w:tr w:rsidR="005C6649" w14:paraId="7430D4E4" w14:textId="77777777">
        <w:trPr>
          <w:cantSplit/>
          <w:jc w:val="center"/>
        </w:trPr>
        <w:tc>
          <w:tcPr>
            <w:tcW w:w="2041" w:type="dxa"/>
            <w:shd w:val="clear" w:color="auto" w:fill="F7F9FA"/>
            <w:vAlign w:val="center"/>
          </w:tcPr>
          <w:p w14:paraId="070D880B" w14:textId="77777777" w:rsidR="005C6649" w:rsidRDefault="002855D8">
            <w:pPr>
              <w:spacing w:after="0" w:line="264" w:lineRule="auto"/>
            </w:pPr>
            <w:r>
              <w:rPr>
                <w:sz w:val="19"/>
              </w:rPr>
              <w:t>过拟合与参数震荡</w:t>
            </w:r>
          </w:p>
        </w:tc>
        <w:tc>
          <w:tcPr>
            <w:tcW w:w="3402" w:type="dxa"/>
            <w:shd w:val="clear" w:color="auto" w:fill="F7F9FA"/>
            <w:vAlign w:val="center"/>
          </w:tcPr>
          <w:p w14:paraId="2D28CDCD" w14:textId="77777777" w:rsidR="005C6649" w:rsidRDefault="002855D8">
            <w:pPr>
              <w:spacing w:after="0" w:line="264" w:lineRule="auto"/>
            </w:pPr>
            <w:r>
              <w:rPr>
                <w:sz w:val="19"/>
              </w:rPr>
              <w:t>候选越来越多、频繁反向调整</w:t>
            </w:r>
          </w:p>
        </w:tc>
        <w:tc>
          <w:tcPr>
            <w:tcW w:w="4195" w:type="dxa"/>
            <w:shd w:val="clear" w:color="auto" w:fill="F7F9FA"/>
            <w:vAlign w:val="center"/>
          </w:tcPr>
          <w:p w14:paraId="116BEB5C" w14:textId="77777777" w:rsidR="005C6649" w:rsidRDefault="002855D8">
            <w:pPr>
              <w:spacing w:after="0" w:line="264" w:lineRule="auto"/>
            </w:pPr>
            <w:r>
              <w:rPr>
                <w:sz w:val="19"/>
              </w:rPr>
              <w:t>Q</w:t>
            </w:r>
            <w:r>
              <w:rPr>
                <w:sz w:val="19"/>
              </w:rPr>
              <w:t>：封存测试、单参数、冷却与漂移边界</w:t>
            </w:r>
          </w:p>
        </w:tc>
      </w:tr>
      <w:tr w:rsidR="005C6649" w14:paraId="5E1C554E" w14:textId="77777777">
        <w:trPr>
          <w:cantSplit/>
          <w:jc w:val="center"/>
        </w:trPr>
        <w:tc>
          <w:tcPr>
            <w:tcW w:w="2041" w:type="dxa"/>
            <w:shd w:val="clear" w:color="auto" w:fill="FFFFFF"/>
            <w:vAlign w:val="center"/>
          </w:tcPr>
          <w:p w14:paraId="10641452" w14:textId="77777777" w:rsidR="005C6649" w:rsidRDefault="002855D8">
            <w:pPr>
              <w:spacing w:after="0" w:line="264" w:lineRule="auto"/>
            </w:pPr>
            <w:r>
              <w:rPr>
                <w:sz w:val="19"/>
              </w:rPr>
              <w:t>单人运营无人响应</w:t>
            </w:r>
          </w:p>
        </w:tc>
        <w:tc>
          <w:tcPr>
            <w:tcW w:w="3402" w:type="dxa"/>
            <w:shd w:val="clear" w:color="auto" w:fill="FFFFFF"/>
            <w:vAlign w:val="center"/>
          </w:tcPr>
          <w:p w14:paraId="6A6C55CB" w14:textId="77777777" w:rsidR="005C6649" w:rsidRDefault="002855D8">
            <w:pPr>
              <w:spacing w:after="0" w:line="264" w:lineRule="auto"/>
            </w:pPr>
            <w:r>
              <w:rPr>
                <w:sz w:val="19"/>
              </w:rPr>
              <w:t>告警无人确认、跨时区疲劳</w:t>
            </w:r>
          </w:p>
        </w:tc>
        <w:tc>
          <w:tcPr>
            <w:tcW w:w="4195" w:type="dxa"/>
            <w:shd w:val="clear" w:color="auto" w:fill="FFFFFF"/>
            <w:vAlign w:val="center"/>
          </w:tcPr>
          <w:p w14:paraId="59243BF0" w14:textId="77777777" w:rsidR="005C6649" w:rsidRDefault="002855D8">
            <w:pPr>
              <w:spacing w:after="0" w:line="264" w:lineRule="auto"/>
            </w:pPr>
            <w:r>
              <w:rPr>
                <w:sz w:val="19"/>
              </w:rPr>
              <w:t>O/T</w:t>
            </w:r>
            <w:r>
              <w:rPr>
                <w:sz w:val="19"/>
              </w:rPr>
              <w:t>：受控窗口、备用联系人，未覆盖时不增险</w:t>
            </w:r>
          </w:p>
        </w:tc>
      </w:tr>
      <w:tr w:rsidR="005C6649" w14:paraId="59F66011" w14:textId="77777777">
        <w:trPr>
          <w:cantSplit/>
          <w:jc w:val="center"/>
        </w:trPr>
        <w:tc>
          <w:tcPr>
            <w:tcW w:w="2041" w:type="dxa"/>
            <w:shd w:val="clear" w:color="auto" w:fill="F7F9FA"/>
            <w:vAlign w:val="center"/>
          </w:tcPr>
          <w:p w14:paraId="0001797E" w14:textId="77777777" w:rsidR="005C6649" w:rsidRDefault="002855D8">
            <w:pPr>
              <w:spacing w:after="0" w:line="264" w:lineRule="auto"/>
            </w:pPr>
            <w:r>
              <w:rPr>
                <w:sz w:val="19"/>
              </w:rPr>
              <w:t>数据许可或地区资格不满足</w:t>
            </w:r>
          </w:p>
        </w:tc>
        <w:tc>
          <w:tcPr>
            <w:tcW w:w="3402" w:type="dxa"/>
            <w:shd w:val="clear" w:color="auto" w:fill="F7F9FA"/>
            <w:vAlign w:val="center"/>
          </w:tcPr>
          <w:p w14:paraId="539E7651" w14:textId="77777777" w:rsidR="005C6649" w:rsidRDefault="002855D8">
            <w:pPr>
              <w:spacing w:after="0" w:line="264" w:lineRule="auto"/>
            </w:pPr>
            <w:r>
              <w:rPr>
                <w:sz w:val="19"/>
              </w:rPr>
              <w:t>权限</w:t>
            </w:r>
            <w:r>
              <w:rPr>
                <w:sz w:val="19"/>
              </w:rPr>
              <w:t>/</w:t>
            </w:r>
            <w:r>
              <w:rPr>
                <w:sz w:val="19"/>
              </w:rPr>
              <w:t>许可拒绝、源不可持续</w:t>
            </w:r>
          </w:p>
        </w:tc>
        <w:tc>
          <w:tcPr>
            <w:tcW w:w="4195" w:type="dxa"/>
            <w:shd w:val="clear" w:color="auto" w:fill="F7F9FA"/>
            <w:vAlign w:val="center"/>
          </w:tcPr>
          <w:p w14:paraId="012DED54" w14:textId="77777777" w:rsidR="005C6649" w:rsidRDefault="002855D8">
            <w:pPr>
              <w:spacing w:after="0" w:line="264" w:lineRule="auto"/>
            </w:pPr>
            <w:r>
              <w:rPr>
                <w:sz w:val="19"/>
              </w:rPr>
              <w:t>O</w:t>
            </w:r>
            <w:r>
              <w:rPr>
                <w:sz w:val="19"/>
              </w:rPr>
              <w:t>：换合规数据方案或停止项目，禁止规避限制</w:t>
            </w:r>
          </w:p>
        </w:tc>
      </w:tr>
      <w:tr w:rsidR="005C6649" w14:paraId="48A3CBF2" w14:textId="77777777">
        <w:trPr>
          <w:cantSplit/>
          <w:jc w:val="center"/>
        </w:trPr>
        <w:tc>
          <w:tcPr>
            <w:tcW w:w="2041" w:type="dxa"/>
            <w:shd w:val="clear" w:color="auto" w:fill="FFFFFF"/>
            <w:vAlign w:val="center"/>
          </w:tcPr>
          <w:p w14:paraId="5BD060FD" w14:textId="77777777" w:rsidR="005C6649" w:rsidRDefault="002855D8">
            <w:pPr>
              <w:spacing w:after="0" w:line="264" w:lineRule="auto"/>
            </w:pPr>
            <w:r>
              <w:rPr>
                <w:sz w:val="19"/>
              </w:rPr>
              <w:lastRenderedPageBreak/>
              <w:t>预算或进度失控</w:t>
            </w:r>
          </w:p>
        </w:tc>
        <w:tc>
          <w:tcPr>
            <w:tcW w:w="3402" w:type="dxa"/>
            <w:shd w:val="clear" w:color="auto" w:fill="FFFFFF"/>
            <w:vAlign w:val="center"/>
          </w:tcPr>
          <w:p w14:paraId="6425B608" w14:textId="77777777" w:rsidR="005C6649" w:rsidRDefault="002855D8">
            <w:pPr>
              <w:spacing w:after="0" w:line="264" w:lineRule="auto"/>
            </w:pPr>
            <w:r>
              <w:rPr>
                <w:sz w:val="19"/>
              </w:rPr>
              <w:t>关键路径拖延、支出超</w:t>
            </w:r>
            <w:r>
              <w:rPr>
                <w:sz w:val="19"/>
              </w:rPr>
              <w:t xml:space="preserve"> 20%</w:t>
            </w:r>
          </w:p>
        </w:tc>
        <w:tc>
          <w:tcPr>
            <w:tcW w:w="4195" w:type="dxa"/>
            <w:shd w:val="clear" w:color="auto" w:fill="FFFFFF"/>
            <w:vAlign w:val="center"/>
          </w:tcPr>
          <w:p w14:paraId="15C52EDF" w14:textId="77777777" w:rsidR="005C6649" w:rsidRDefault="002855D8">
            <w:pPr>
              <w:spacing w:after="0" w:line="264" w:lineRule="auto"/>
            </w:pPr>
            <w:r>
              <w:rPr>
                <w:sz w:val="19"/>
              </w:rPr>
              <w:t>O/Q</w:t>
            </w:r>
            <w:r>
              <w:rPr>
                <w:sz w:val="19"/>
              </w:rPr>
              <w:t>：两周复盘，重估时段</w:t>
            </w:r>
            <w:r>
              <w:rPr>
                <w:sz w:val="19"/>
              </w:rPr>
              <w:t>/</w:t>
            </w:r>
            <w:r>
              <w:rPr>
                <w:sz w:val="19"/>
              </w:rPr>
              <w:t>类型范围及交付顺序</w:t>
            </w:r>
          </w:p>
        </w:tc>
      </w:tr>
    </w:tbl>
    <w:p w14:paraId="4ED3DFD3" w14:textId="77777777" w:rsidR="005C6649" w:rsidRDefault="005C6649">
      <w:pPr>
        <w:spacing w:after="80" w:line="80" w:lineRule="exact"/>
      </w:pPr>
    </w:p>
    <w:p w14:paraId="313E847C" w14:textId="77777777" w:rsidR="005C6649" w:rsidRDefault="002855D8">
      <w:pPr>
        <w:pStyle w:val="1"/>
      </w:pPr>
      <w:bookmarkStart w:id="63" w:name="_Toc240933188"/>
      <w:r>
        <w:t xml:space="preserve">16 </w:t>
      </w:r>
      <w:r>
        <w:t>前十个工作日的启动安排</w:t>
      </w:r>
      <w:bookmarkEnd w:id="63"/>
    </w:p>
    <w:p w14:paraId="466D52ED" w14:textId="77777777" w:rsidR="005C6649" w:rsidRDefault="002855D8">
      <w:r>
        <w:t>第</w:t>
      </w:r>
      <w:r>
        <w:t xml:space="preserve"> 1 </w:t>
      </w:r>
      <w:r>
        <w:t>日：建立项目台账，逐条确认用户需求与原规格；登记</w:t>
      </w:r>
      <w:r>
        <w:t xml:space="preserve"> CR-01</w:t>
      </w:r>
      <w:r>
        <w:t>～</w:t>
      </w:r>
      <w:r>
        <w:t>07</w:t>
      </w:r>
      <w:r>
        <w:t>、负责人和未知项。启动数据许可及账户可行性核实。保存公开合约规则快照，不使用生产交易密钥。</w:t>
      </w:r>
    </w:p>
    <w:p w14:paraId="6B132BAE" w14:textId="77777777" w:rsidR="005C6649" w:rsidRDefault="002855D8">
      <w:r>
        <w:t>第</w:t>
      </w:r>
      <w:r>
        <w:t xml:space="preserve"> 2</w:t>
      </w:r>
      <w:r>
        <w:t>～</w:t>
      </w:r>
      <w:r>
        <w:t xml:space="preserve">3 </w:t>
      </w:r>
      <w:r>
        <w:t>日：完成公开行情、时段、规则与资金费探针；核实历史覆盖，绘制数据缺口；收集两个数据方案的费用与许可。建立版本库、依赖锁、基础质量检查和环境隔离。</w:t>
      </w:r>
    </w:p>
    <w:p w14:paraId="597FAD64" w14:textId="77777777" w:rsidR="005C6649" w:rsidRDefault="002855D8">
      <w:r>
        <w:t>第</w:t>
      </w:r>
      <w:r>
        <w:t xml:space="preserve"> 4</w:t>
      </w:r>
      <w:r>
        <w:t>～</w:t>
      </w:r>
      <w:r>
        <w:t xml:space="preserve">5 </w:t>
      </w:r>
      <w:r>
        <w:t>日：确定数据对象、合约单位、时间和精度</w:t>
      </w:r>
      <w:r>
        <w:t xml:space="preserve"> ADR</w:t>
      </w:r>
      <w:r>
        <w:t>；实现原始记录与重放骨架；登记首批事件类型、基线、实验窗口和成本假设。交付首次可行性报告。</w:t>
      </w:r>
    </w:p>
    <w:p w14:paraId="122BC6D9" w14:textId="77777777" w:rsidR="005C6649" w:rsidRDefault="002855D8">
      <w:r>
        <w:t>第</w:t>
      </w:r>
      <w:r>
        <w:t xml:space="preserve"> 6</w:t>
      </w:r>
      <w:r>
        <w:t>～</w:t>
      </w:r>
      <w:r>
        <w:t xml:space="preserve">7 </w:t>
      </w:r>
      <w:r>
        <w:t>日：实现数学核心的最小夹具及模拟交易所；定义普通订单、条件单、未知状态和保护失败的测试输入。使用已许可的真实公共流运行工程观察。</w:t>
      </w:r>
    </w:p>
    <w:p w14:paraId="34782D6D" w14:textId="77777777" w:rsidR="005C6649" w:rsidRDefault="002855D8">
      <w:r>
        <w:t>第</w:t>
      </w:r>
      <w:r>
        <w:t xml:space="preserve"> 8</w:t>
      </w:r>
      <w:r>
        <w:t>～</w:t>
      </w:r>
      <w:r>
        <w:t xml:space="preserve">9 </w:t>
      </w:r>
      <w:r>
        <w:t>日：完成初版容量与网络测量、数据质量看板、保护</w:t>
      </w:r>
      <w:r>
        <w:t>/</w:t>
      </w:r>
      <w:r>
        <w:t>退出流程设计及控制台草图；评审研究所需样本量，识别数据采购和账户依赖。</w:t>
      </w:r>
    </w:p>
    <w:p w14:paraId="01738A17" w14:textId="77777777" w:rsidR="005C6649" w:rsidRDefault="002855D8">
      <w:r>
        <w:t>第</w:t>
      </w:r>
      <w:r>
        <w:t xml:space="preserve"> 10 </w:t>
      </w:r>
      <w:r>
        <w:t>日：举行</w:t>
      </w:r>
      <w:r>
        <w:t xml:space="preserve"> M0 </w:t>
      </w:r>
      <w:r>
        <w:t>评审，输出继续、调整或停止的结论；冻结第二阶段任务、预算和责任。只有事实</w:t>
      </w:r>
      <w:r>
        <w:t>/</w:t>
      </w:r>
      <w:r>
        <w:t>证据支持的能力标为通过。后续两周优先交付</w:t>
      </w:r>
      <w:r>
        <w:t>“</w:t>
      </w:r>
      <w:r>
        <w:t>记录一条事件</w:t>
      </w:r>
      <w:r>
        <w:t xml:space="preserve"> → </w:t>
      </w:r>
      <w:r>
        <w:t>可重复计算</w:t>
      </w:r>
      <w:r>
        <w:t xml:space="preserve"> → </w:t>
      </w:r>
      <w:r>
        <w:t>风险拒绝</w:t>
      </w:r>
      <w:r>
        <w:t>/</w:t>
      </w:r>
      <w:r>
        <w:t>批准</w:t>
      </w:r>
      <w:r>
        <w:t xml:space="preserve"> → </w:t>
      </w:r>
      <w:r>
        <w:t>模拟执行</w:t>
      </w:r>
      <w:r>
        <w:t xml:space="preserve"> → </w:t>
      </w:r>
      <w:r>
        <w:t>对账</w:t>
      </w:r>
      <w:r>
        <w:t>”</w:t>
      </w:r>
      <w:r>
        <w:t>闭环。</w:t>
      </w:r>
    </w:p>
    <w:p w14:paraId="48853F84" w14:textId="77777777" w:rsidR="005C6649" w:rsidRDefault="002855D8">
      <w:pPr>
        <w:pStyle w:val="1"/>
      </w:pPr>
      <w:bookmarkStart w:id="64" w:name="_Toc240933189"/>
      <w:r>
        <w:t xml:space="preserve">17 </w:t>
      </w:r>
      <w:r>
        <w:t>待决事项与签署记录</w:t>
      </w:r>
      <w:bookmarkEnd w:id="64"/>
    </w:p>
    <w:p w14:paraId="3AE27668" w14:textId="77777777" w:rsidR="005C6649" w:rsidRDefault="002855D8">
      <w:pPr>
        <w:pStyle w:val="21"/>
      </w:pPr>
      <w:bookmarkStart w:id="65" w:name="_Toc240933190"/>
      <w:r>
        <w:t xml:space="preserve">17.1 </w:t>
      </w:r>
      <w:r>
        <w:t>待决事项</w:t>
      </w:r>
      <w:bookmarkEnd w:id="65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90" w:type="dxa"/>
          <w:left w:w="100" w:type="dxa"/>
          <w:bottom w:w="90" w:type="dxa"/>
          <w:right w:w="100" w:type="dxa"/>
        </w:tblCellMar>
        <w:tblLook w:val="04A0" w:firstRow="1" w:lastRow="0" w:firstColumn="1" w:lastColumn="0" w:noHBand="0" w:noVBand="1"/>
      </w:tblPr>
      <w:tblGrid>
        <w:gridCol w:w="1191"/>
        <w:gridCol w:w="5669"/>
        <w:gridCol w:w="2778"/>
      </w:tblGrid>
      <w:tr w:rsidR="005C6649" w14:paraId="5D8ACD9A" w14:textId="77777777">
        <w:trPr>
          <w:cantSplit/>
          <w:tblHeader/>
          <w:jc w:val="center"/>
        </w:trPr>
        <w:tc>
          <w:tcPr>
            <w:tcW w:w="1191" w:type="dxa"/>
            <w:shd w:val="clear" w:color="auto" w:fill="E7EDF2"/>
            <w:vAlign w:val="center"/>
          </w:tcPr>
          <w:p w14:paraId="1CE555B7" w14:textId="77777777" w:rsidR="005C6649" w:rsidRDefault="002855D8">
            <w:pPr>
              <w:keepNext/>
              <w:spacing w:after="0" w:line="264" w:lineRule="auto"/>
              <w:jc w:val="center"/>
            </w:pPr>
            <w:r>
              <w:rPr>
                <w:b/>
                <w:sz w:val="19"/>
              </w:rPr>
              <w:t>编号</w:t>
            </w:r>
          </w:p>
        </w:tc>
        <w:tc>
          <w:tcPr>
            <w:tcW w:w="5669" w:type="dxa"/>
            <w:shd w:val="clear" w:color="auto" w:fill="E7EDF2"/>
            <w:vAlign w:val="center"/>
          </w:tcPr>
          <w:p w14:paraId="25161078" w14:textId="77777777" w:rsidR="005C6649" w:rsidRDefault="002855D8">
            <w:pPr>
              <w:keepNext/>
              <w:spacing w:after="0" w:line="264" w:lineRule="auto"/>
            </w:pPr>
            <w:r>
              <w:rPr>
                <w:b/>
                <w:sz w:val="19"/>
              </w:rPr>
              <w:t>待确认事项及当前建议</w:t>
            </w:r>
          </w:p>
        </w:tc>
        <w:tc>
          <w:tcPr>
            <w:tcW w:w="2778" w:type="dxa"/>
            <w:shd w:val="clear" w:color="auto" w:fill="E7EDF2"/>
            <w:vAlign w:val="center"/>
          </w:tcPr>
          <w:p w14:paraId="5A828DE7" w14:textId="77777777" w:rsidR="005C6649" w:rsidRDefault="002855D8">
            <w:pPr>
              <w:keepNext/>
              <w:spacing w:after="0" w:line="264" w:lineRule="auto"/>
            </w:pPr>
            <w:r>
              <w:rPr>
                <w:b/>
                <w:sz w:val="19"/>
              </w:rPr>
              <w:t>最晚关闭节点</w:t>
            </w:r>
          </w:p>
        </w:tc>
      </w:tr>
      <w:tr w:rsidR="005C6649" w14:paraId="6CD09024" w14:textId="77777777">
        <w:trPr>
          <w:cantSplit/>
          <w:jc w:val="center"/>
        </w:trPr>
        <w:tc>
          <w:tcPr>
            <w:tcW w:w="1191" w:type="dxa"/>
            <w:shd w:val="clear" w:color="auto" w:fill="FFFFFF"/>
            <w:vAlign w:val="center"/>
          </w:tcPr>
          <w:p w14:paraId="30FE825C" w14:textId="77777777" w:rsidR="005C6649" w:rsidRDefault="002855D8">
            <w:pPr>
              <w:spacing w:after="0" w:line="264" w:lineRule="auto"/>
              <w:jc w:val="center"/>
            </w:pPr>
            <w:r>
              <w:rPr>
                <w:sz w:val="19"/>
              </w:rPr>
              <w:t>D-01</w:t>
            </w:r>
          </w:p>
        </w:tc>
        <w:tc>
          <w:tcPr>
            <w:tcW w:w="5669" w:type="dxa"/>
            <w:shd w:val="clear" w:color="auto" w:fill="FFFFFF"/>
            <w:vAlign w:val="center"/>
          </w:tcPr>
          <w:p w14:paraId="2EDBCF1A" w14:textId="77777777" w:rsidR="005C6649" w:rsidRDefault="002855D8">
            <w:pPr>
              <w:spacing w:after="0" w:line="264" w:lineRule="auto"/>
            </w:pPr>
            <w:r>
              <w:rPr>
                <w:sz w:val="19"/>
              </w:rPr>
              <w:t>人员配置、实际启动日；建议</w:t>
            </w:r>
            <w:r>
              <w:rPr>
                <w:sz w:val="19"/>
              </w:rPr>
              <w:t xml:space="preserve"> 2.5 </w:t>
            </w:r>
            <w:r>
              <w:rPr>
                <w:sz w:val="19"/>
              </w:rPr>
              <w:t>人基线</w:t>
            </w:r>
          </w:p>
        </w:tc>
        <w:tc>
          <w:tcPr>
            <w:tcW w:w="2778" w:type="dxa"/>
            <w:shd w:val="clear" w:color="auto" w:fill="FFFFFF"/>
            <w:vAlign w:val="center"/>
          </w:tcPr>
          <w:p w14:paraId="41A4DD74" w14:textId="77777777" w:rsidR="005C6649" w:rsidRDefault="002855D8">
            <w:pPr>
              <w:spacing w:after="0" w:line="264" w:lineRule="auto"/>
            </w:pPr>
            <w:r>
              <w:rPr>
                <w:sz w:val="19"/>
              </w:rPr>
              <w:t>M0</w:t>
            </w:r>
            <w:r>
              <w:rPr>
                <w:sz w:val="19"/>
              </w:rPr>
              <w:t>，由</w:t>
            </w:r>
            <w:r>
              <w:rPr>
                <w:sz w:val="19"/>
              </w:rPr>
              <w:t xml:space="preserve"> O </w:t>
            </w:r>
            <w:r>
              <w:rPr>
                <w:sz w:val="19"/>
              </w:rPr>
              <w:t>确认</w:t>
            </w:r>
          </w:p>
        </w:tc>
      </w:tr>
      <w:tr w:rsidR="005C6649" w14:paraId="4AD5A07D" w14:textId="77777777">
        <w:trPr>
          <w:cantSplit/>
          <w:jc w:val="center"/>
        </w:trPr>
        <w:tc>
          <w:tcPr>
            <w:tcW w:w="1191" w:type="dxa"/>
            <w:shd w:val="clear" w:color="auto" w:fill="F7F9FA"/>
            <w:vAlign w:val="center"/>
          </w:tcPr>
          <w:p w14:paraId="1836AF97" w14:textId="77777777" w:rsidR="005C6649" w:rsidRDefault="002855D8">
            <w:pPr>
              <w:spacing w:after="0" w:line="264" w:lineRule="auto"/>
              <w:jc w:val="center"/>
            </w:pPr>
            <w:r>
              <w:rPr>
                <w:sz w:val="19"/>
              </w:rPr>
              <w:t>D-02</w:t>
            </w:r>
          </w:p>
        </w:tc>
        <w:tc>
          <w:tcPr>
            <w:tcW w:w="5669" w:type="dxa"/>
            <w:shd w:val="clear" w:color="auto" w:fill="F7F9FA"/>
            <w:vAlign w:val="center"/>
          </w:tcPr>
          <w:p w14:paraId="04FAE6BC" w14:textId="77777777" w:rsidR="005C6649" w:rsidRDefault="002855D8">
            <w:pPr>
              <w:spacing w:after="0" w:line="264" w:lineRule="auto"/>
            </w:pPr>
            <w:r>
              <w:rPr>
                <w:sz w:val="19"/>
              </w:rPr>
              <w:t>账户所在地、产品</w:t>
            </w:r>
            <w:r>
              <w:rPr>
                <w:sz w:val="19"/>
              </w:rPr>
              <w:t>/</w:t>
            </w:r>
            <w:r>
              <w:rPr>
                <w:sz w:val="19"/>
              </w:rPr>
              <w:t>协议</w:t>
            </w:r>
            <w:r>
              <w:rPr>
                <w:sz w:val="19"/>
              </w:rPr>
              <w:t>/API</w:t>
            </w:r>
            <w:r>
              <w:rPr>
                <w:sz w:val="19"/>
              </w:rPr>
              <w:t>、目标部署地区</w:t>
            </w:r>
          </w:p>
        </w:tc>
        <w:tc>
          <w:tcPr>
            <w:tcW w:w="2778" w:type="dxa"/>
            <w:shd w:val="clear" w:color="auto" w:fill="F7F9FA"/>
            <w:vAlign w:val="center"/>
          </w:tcPr>
          <w:p w14:paraId="28727A96" w14:textId="77777777" w:rsidR="005C6649" w:rsidRDefault="002855D8">
            <w:pPr>
              <w:spacing w:after="0" w:line="264" w:lineRule="auto"/>
            </w:pPr>
            <w:r>
              <w:rPr>
                <w:sz w:val="19"/>
              </w:rPr>
              <w:t xml:space="preserve">G0 </w:t>
            </w:r>
            <w:r>
              <w:rPr>
                <w:sz w:val="19"/>
              </w:rPr>
              <w:t>可行性；</w:t>
            </w:r>
            <w:r>
              <w:rPr>
                <w:sz w:val="19"/>
              </w:rPr>
              <w:t xml:space="preserve">G3 </w:t>
            </w:r>
            <w:r>
              <w:rPr>
                <w:sz w:val="19"/>
              </w:rPr>
              <w:t>前取得完整账户证据</w:t>
            </w:r>
          </w:p>
        </w:tc>
      </w:tr>
      <w:tr w:rsidR="005C6649" w14:paraId="16CBB9DA" w14:textId="77777777">
        <w:trPr>
          <w:cantSplit/>
          <w:jc w:val="center"/>
        </w:trPr>
        <w:tc>
          <w:tcPr>
            <w:tcW w:w="1191" w:type="dxa"/>
            <w:shd w:val="clear" w:color="auto" w:fill="FFFFFF"/>
            <w:vAlign w:val="center"/>
          </w:tcPr>
          <w:p w14:paraId="007AA6A4" w14:textId="77777777" w:rsidR="005C6649" w:rsidRDefault="002855D8">
            <w:pPr>
              <w:spacing w:after="0" w:line="264" w:lineRule="auto"/>
              <w:jc w:val="center"/>
            </w:pPr>
            <w:r>
              <w:rPr>
                <w:sz w:val="19"/>
              </w:rPr>
              <w:t>D-03</w:t>
            </w:r>
          </w:p>
        </w:tc>
        <w:tc>
          <w:tcPr>
            <w:tcW w:w="5669" w:type="dxa"/>
            <w:shd w:val="clear" w:color="auto" w:fill="FFFFFF"/>
            <w:vAlign w:val="center"/>
          </w:tcPr>
          <w:p w14:paraId="7C57A323" w14:textId="77777777" w:rsidR="005C6649" w:rsidRDefault="002855D8">
            <w:pPr>
              <w:spacing w:after="0" w:line="264" w:lineRule="auto"/>
            </w:pPr>
            <w:r>
              <w:rPr>
                <w:sz w:val="19"/>
              </w:rPr>
              <w:t>数据供应商、许可和预算；优先可靠时点历史</w:t>
            </w:r>
          </w:p>
        </w:tc>
        <w:tc>
          <w:tcPr>
            <w:tcW w:w="2778" w:type="dxa"/>
            <w:shd w:val="clear" w:color="auto" w:fill="FFFFFF"/>
            <w:vAlign w:val="center"/>
          </w:tcPr>
          <w:p w14:paraId="491A7372" w14:textId="77777777" w:rsidR="005C6649" w:rsidRDefault="002855D8">
            <w:pPr>
              <w:spacing w:after="0" w:line="264" w:lineRule="auto"/>
            </w:pPr>
            <w:r>
              <w:rPr>
                <w:sz w:val="19"/>
              </w:rPr>
              <w:t>G0</w:t>
            </w:r>
            <w:r>
              <w:rPr>
                <w:sz w:val="19"/>
              </w:rPr>
              <w:t>，由</w:t>
            </w:r>
            <w:r>
              <w:rPr>
                <w:sz w:val="19"/>
              </w:rPr>
              <w:t xml:space="preserve"> Q/O </w:t>
            </w:r>
            <w:r>
              <w:rPr>
                <w:sz w:val="19"/>
              </w:rPr>
              <w:t>确认</w:t>
            </w:r>
          </w:p>
        </w:tc>
      </w:tr>
      <w:tr w:rsidR="005C6649" w14:paraId="71C0A279" w14:textId="77777777">
        <w:trPr>
          <w:cantSplit/>
          <w:jc w:val="center"/>
        </w:trPr>
        <w:tc>
          <w:tcPr>
            <w:tcW w:w="1191" w:type="dxa"/>
            <w:shd w:val="clear" w:color="auto" w:fill="F7F9FA"/>
            <w:vAlign w:val="center"/>
          </w:tcPr>
          <w:p w14:paraId="20A5A714" w14:textId="77777777" w:rsidR="005C6649" w:rsidRDefault="002855D8">
            <w:pPr>
              <w:spacing w:after="0" w:line="264" w:lineRule="auto"/>
              <w:jc w:val="center"/>
            </w:pPr>
            <w:r>
              <w:rPr>
                <w:sz w:val="19"/>
              </w:rPr>
              <w:lastRenderedPageBreak/>
              <w:t>D-04</w:t>
            </w:r>
          </w:p>
        </w:tc>
        <w:tc>
          <w:tcPr>
            <w:tcW w:w="5669" w:type="dxa"/>
            <w:shd w:val="clear" w:color="auto" w:fill="F7F9FA"/>
            <w:vAlign w:val="center"/>
          </w:tcPr>
          <w:p w14:paraId="0E077DAA" w14:textId="77777777" w:rsidR="005C6649" w:rsidRDefault="002855D8">
            <w:pPr>
              <w:spacing w:after="0" w:line="264" w:lineRule="auto"/>
            </w:pPr>
            <w:r>
              <w:rPr>
                <w:sz w:val="19"/>
              </w:rPr>
              <w:t>周期与持仓时段；建议先常规时段、收盘前归零</w:t>
            </w:r>
          </w:p>
        </w:tc>
        <w:tc>
          <w:tcPr>
            <w:tcW w:w="2778" w:type="dxa"/>
            <w:shd w:val="clear" w:color="auto" w:fill="F7F9FA"/>
            <w:vAlign w:val="center"/>
          </w:tcPr>
          <w:p w14:paraId="506C9C9A" w14:textId="77777777" w:rsidR="005C6649" w:rsidRDefault="002855D8">
            <w:pPr>
              <w:spacing w:after="0" w:line="264" w:lineRule="auto"/>
            </w:pPr>
            <w:r>
              <w:rPr>
                <w:sz w:val="19"/>
              </w:rPr>
              <w:t xml:space="preserve">G1 </w:t>
            </w:r>
            <w:r>
              <w:rPr>
                <w:sz w:val="19"/>
              </w:rPr>
              <w:t>冻结，由</w:t>
            </w:r>
            <w:r>
              <w:rPr>
                <w:sz w:val="19"/>
              </w:rPr>
              <w:t xml:space="preserve"> Q/O </w:t>
            </w:r>
            <w:r>
              <w:rPr>
                <w:sz w:val="19"/>
              </w:rPr>
              <w:t>确认</w:t>
            </w:r>
          </w:p>
        </w:tc>
      </w:tr>
      <w:tr w:rsidR="005C6649" w14:paraId="4F802588" w14:textId="77777777">
        <w:trPr>
          <w:cantSplit/>
          <w:jc w:val="center"/>
        </w:trPr>
        <w:tc>
          <w:tcPr>
            <w:tcW w:w="1191" w:type="dxa"/>
            <w:shd w:val="clear" w:color="auto" w:fill="FFFFFF"/>
            <w:vAlign w:val="center"/>
          </w:tcPr>
          <w:p w14:paraId="0625F6B2" w14:textId="77777777" w:rsidR="005C6649" w:rsidRDefault="002855D8">
            <w:pPr>
              <w:spacing w:after="0" w:line="264" w:lineRule="auto"/>
              <w:jc w:val="center"/>
            </w:pPr>
            <w:r>
              <w:rPr>
                <w:sz w:val="19"/>
              </w:rPr>
              <w:t>D-05</w:t>
            </w:r>
          </w:p>
        </w:tc>
        <w:tc>
          <w:tcPr>
            <w:tcW w:w="5669" w:type="dxa"/>
            <w:shd w:val="clear" w:color="auto" w:fill="FFFFFF"/>
            <w:vAlign w:val="center"/>
          </w:tcPr>
          <w:p w14:paraId="7975AC27" w14:textId="77777777" w:rsidR="005C6649" w:rsidRDefault="002855D8">
            <w:pPr>
              <w:spacing w:after="0" w:line="264" w:lineRule="auto"/>
            </w:pPr>
            <w:r>
              <w:rPr>
                <w:sz w:val="19"/>
              </w:rPr>
              <w:t>初期做多</w:t>
            </w:r>
            <w:r>
              <w:rPr>
                <w:sz w:val="19"/>
              </w:rPr>
              <w:t>/</w:t>
            </w:r>
            <w:r>
              <w:rPr>
                <w:sz w:val="19"/>
              </w:rPr>
              <w:t>做空范围；每方向独立验证</w:t>
            </w:r>
          </w:p>
        </w:tc>
        <w:tc>
          <w:tcPr>
            <w:tcW w:w="2778" w:type="dxa"/>
            <w:shd w:val="clear" w:color="auto" w:fill="FFFFFF"/>
            <w:vAlign w:val="center"/>
          </w:tcPr>
          <w:p w14:paraId="325A5BCA" w14:textId="77777777" w:rsidR="005C6649" w:rsidRDefault="002855D8">
            <w:pPr>
              <w:spacing w:after="0" w:line="264" w:lineRule="auto"/>
            </w:pPr>
            <w:r>
              <w:rPr>
                <w:sz w:val="19"/>
              </w:rPr>
              <w:t xml:space="preserve">G1 </w:t>
            </w:r>
            <w:r>
              <w:rPr>
                <w:sz w:val="19"/>
              </w:rPr>
              <w:t>研究范围，</w:t>
            </w:r>
            <w:r>
              <w:rPr>
                <w:sz w:val="19"/>
              </w:rPr>
              <w:t xml:space="preserve">G3 </w:t>
            </w:r>
            <w:r>
              <w:rPr>
                <w:sz w:val="19"/>
              </w:rPr>
              <w:t>实盘范围</w:t>
            </w:r>
          </w:p>
        </w:tc>
      </w:tr>
      <w:tr w:rsidR="005C6649" w14:paraId="55517A6C" w14:textId="77777777">
        <w:trPr>
          <w:cantSplit/>
          <w:jc w:val="center"/>
        </w:trPr>
        <w:tc>
          <w:tcPr>
            <w:tcW w:w="1191" w:type="dxa"/>
            <w:shd w:val="clear" w:color="auto" w:fill="F7F9FA"/>
            <w:vAlign w:val="center"/>
          </w:tcPr>
          <w:p w14:paraId="022CA163" w14:textId="77777777" w:rsidR="005C6649" w:rsidRDefault="002855D8">
            <w:pPr>
              <w:spacing w:after="0" w:line="264" w:lineRule="auto"/>
              <w:jc w:val="center"/>
            </w:pPr>
            <w:r>
              <w:rPr>
                <w:sz w:val="19"/>
              </w:rPr>
              <w:t>D-06</w:t>
            </w:r>
          </w:p>
        </w:tc>
        <w:tc>
          <w:tcPr>
            <w:tcW w:w="5669" w:type="dxa"/>
            <w:shd w:val="clear" w:color="auto" w:fill="F7F9FA"/>
            <w:vAlign w:val="center"/>
          </w:tcPr>
          <w:p w14:paraId="0537F151" w14:textId="77777777" w:rsidR="005C6649" w:rsidRDefault="002855D8">
            <w:pPr>
              <w:spacing w:after="0" w:line="264" w:lineRule="auto"/>
            </w:pPr>
            <w:r>
              <w:rPr>
                <w:sz w:val="19"/>
              </w:rPr>
              <w:t>本金</w:t>
            </w:r>
            <w:r>
              <w:rPr>
                <w:sz w:val="19"/>
              </w:rPr>
              <w:t xml:space="preserve"> C</w:t>
            </w:r>
            <w:r>
              <w:rPr>
                <w:sz w:val="19"/>
              </w:rPr>
              <w:t>、试验损失</w:t>
            </w:r>
            <w:r>
              <w:rPr>
                <w:sz w:val="19"/>
              </w:rPr>
              <w:t xml:space="preserve"> B</w:t>
            </w:r>
            <w:r>
              <w:rPr>
                <w:sz w:val="19"/>
              </w:rPr>
              <w:t>、各类风险上限与日界线</w:t>
            </w:r>
          </w:p>
        </w:tc>
        <w:tc>
          <w:tcPr>
            <w:tcW w:w="2778" w:type="dxa"/>
            <w:shd w:val="clear" w:color="auto" w:fill="F7F9FA"/>
            <w:vAlign w:val="center"/>
          </w:tcPr>
          <w:p w14:paraId="4E315332" w14:textId="77777777" w:rsidR="005C6649" w:rsidRDefault="002855D8">
            <w:pPr>
              <w:spacing w:after="0" w:line="264" w:lineRule="auto"/>
            </w:pPr>
            <w:r>
              <w:rPr>
                <w:sz w:val="19"/>
              </w:rPr>
              <w:t xml:space="preserve">G2 </w:t>
            </w:r>
            <w:r>
              <w:rPr>
                <w:sz w:val="19"/>
              </w:rPr>
              <w:t>模拟值；</w:t>
            </w:r>
            <w:r>
              <w:rPr>
                <w:sz w:val="19"/>
              </w:rPr>
              <w:t xml:space="preserve">G3 </w:t>
            </w:r>
            <w:r>
              <w:rPr>
                <w:sz w:val="19"/>
              </w:rPr>
              <w:t>实盘签署</w:t>
            </w:r>
          </w:p>
        </w:tc>
      </w:tr>
      <w:tr w:rsidR="005C6649" w14:paraId="24325B16" w14:textId="77777777">
        <w:trPr>
          <w:cantSplit/>
          <w:jc w:val="center"/>
        </w:trPr>
        <w:tc>
          <w:tcPr>
            <w:tcW w:w="1191" w:type="dxa"/>
            <w:shd w:val="clear" w:color="auto" w:fill="FFFFFF"/>
            <w:vAlign w:val="center"/>
          </w:tcPr>
          <w:p w14:paraId="31D266EA" w14:textId="77777777" w:rsidR="005C6649" w:rsidRDefault="002855D8">
            <w:pPr>
              <w:spacing w:after="0" w:line="264" w:lineRule="auto"/>
              <w:jc w:val="center"/>
            </w:pPr>
            <w:r>
              <w:rPr>
                <w:sz w:val="19"/>
              </w:rPr>
              <w:t>D-07</w:t>
            </w:r>
          </w:p>
        </w:tc>
        <w:tc>
          <w:tcPr>
            <w:tcW w:w="5669" w:type="dxa"/>
            <w:shd w:val="clear" w:color="auto" w:fill="FFFFFF"/>
            <w:vAlign w:val="center"/>
          </w:tcPr>
          <w:p w14:paraId="6FC2E523" w14:textId="77777777" w:rsidR="005C6649" w:rsidRDefault="002855D8">
            <w:pPr>
              <w:spacing w:after="0" w:line="264" w:lineRule="auto"/>
            </w:pPr>
            <w:r>
              <w:rPr>
                <w:sz w:val="19"/>
              </w:rPr>
              <w:t>日亏损触限后的已有仓位；建议受保护退出</w:t>
            </w:r>
          </w:p>
        </w:tc>
        <w:tc>
          <w:tcPr>
            <w:tcW w:w="2778" w:type="dxa"/>
            <w:shd w:val="clear" w:color="auto" w:fill="FFFFFF"/>
            <w:vAlign w:val="center"/>
          </w:tcPr>
          <w:p w14:paraId="22DD7085" w14:textId="77777777" w:rsidR="005C6649" w:rsidRDefault="002855D8">
            <w:pPr>
              <w:spacing w:after="0" w:line="264" w:lineRule="auto"/>
            </w:pPr>
            <w:r>
              <w:rPr>
                <w:sz w:val="19"/>
              </w:rPr>
              <w:t>G2</w:t>
            </w:r>
            <w:r>
              <w:rPr>
                <w:sz w:val="19"/>
              </w:rPr>
              <w:t>，由</w:t>
            </w:r>
            <w:r>
              <w:rPr>
                <w:sz w:val="19"/>
              </w:rPr>
              <w:t xml:space="preserve"> O </w:t>
            </w:r>
            <w:r>
              <w:rPr>
                <w:sz w:val="19"/>
              </w:rPr>
              <w:t>确认并测试</w:t>
            </w:r>
          </w:p>
        </w:tc>
      </w:tr>
      <w:tr w:rsidR="005C6649" w14:paraId="491A142F" w14:textId="77777777">
        <w:trPr>
          <w:cantSplit/>
          <w:jc w:val="center"/>
        </w:trPr>
        <w:tc>
          <w:tcPr>
            <w:tcW w:w="1191" w:type="dxa"/>
            <w:shd w:val="clear" w:color="auto" w:fill="F7F9FA"/>
            <w:vAlign w:val="center"/>
          </w:tcPr>
          <w:p w14:paraId="3ADD1A62" w14:textId="77777777" w:rsidR="005C6649" w:rsidRDefault="002855D8">
            <w:pPr>
              <w:spacing w:after="0" w:line="264" w:lineRule="auto"/>
              <w:jc w:val="center"/>
            </w:pPr>
            <w:r>
              <w:rPr>
                <w:sz w:val="19"/>
              </w:rPr>
              <w:t>D-08</w:t>
            </w:r>
          </w:p>
        </w:tc>
        <w:tc>
          <w:tcPr>
            <w:tcW w:w="5669" w:type="dxa"/>
            <w:shd w:val="clear" w:color="auto" w:fill="F7F9FA"/>
            <w:vAlign w:val="center"/>
          </w:tcPr>
          <w:p w14:paraId="4F49EEB4" w14:textId="77777777" w:rsidR="005C6649" w:rsidRDefault="002855D8">
            <w:pPr>
              <w:spacing w:after="0" w:line="264" w:lineRule="auto"/>
            </w:pPr>
            <w:r>
              <w:rPr>
                <w:sz w:val="19"/>
              </w:rPr>
              <w:t>主指标、最小实际改善、功效与样本门槛</w:t>
            </w:r>
          </w:p>
        </w:tc>
        <w:tc>
          <w:tcPr>
            <w:tcW w:w="2778" w:type="dxa"/>
            <w:shd w:val="clear" w:color="auto" w:fill="F7F9FA"/>
            <w:vAlign w:val="center"/>
          </w:tcPr>
          <w:p w14:paraId="625745B5" w14:textId="77777777" w:rsidR="005C6649" w:rsidRDefault="002855D8">
            <w:pPr>
              <w:spacing w:after="0" w:line="264" w:lineRule="auto"/>
            </w:pPr>
            <w:r>
              <w:rPr>
                <w:sz w:val="19"/>
              </w:rPr>
              <w:t>WP-04</w:t>
            </w:r>
            <w:r>
              <w:rPr>
                <w:sz w:val="19"/>
              </w:rPr>
              <w:t>，查看测试结果之前</w:t>
            </w:r>
          </w:p>
        </w:tc>
      </w:tr>
      <w:tr w:rsidR="005C6649" w14:paraId="7845CC05" w14:textId="77777777">
        <w:trPr>
          <w:cantSplit/>
          <w:jc w:val="center"/>
        </w:trPr>
        <w:tc>
          <w:tcPr>
            <w:tcW w:w="1191" w:type="dxa"/>
            <w:shd w:val="clear" w:color="auto" w:fill="FFFFFF"/>
            <w:vAlign w:val="center"/>
          </w:tcPr>
          <w:p w14:paraId="08852A57" w14:textId="77777777" w:rsidR="005C6649" w:rsidRDefault="002855D8">
            <w:pPr>
              <w:spacing w:after="0" w:line="264" w:lineRule="auto"/>
              <w:jc w:val="center"/>
            </w:pPr>
            <w:r>
              <w:rPr>
                <w:sz w:val="19"/>
              </w:rPr>
              <w:t>D-09</w:t>
            </w:r>
          </w:p>
        </w:tc>
        <w:tc>
          <w:tcPr>
            <w:tcW w:w="5669" w:type="dxa"/>
            <w:shd w:val="clear" w:color="auto" w:fill="FFFFFF"/>
            <w:vAlign w:val="center"/>
          </w:tcPr>
          <w:p w14:paraId="77B60838" w14:textId="77777777" w:rsidR="005C6649" w:rsidRDefault="002855D8">
            <w:pPr>
              <w:spacing w:after="0" w:line="264" w:lineRule="auto"/>
            </w:pPr>
            <w:r>
              <w:rPr>
                <w:sz w:val="19"/>
              </w:rPr>
              <w:t>参数白名单及</w:t>
            </w:r>
            <w:r>
              <w:rPr>
                <w:sz w:val="19"/>
              </w:rPr>
              <w:t xml:space="preserve"> L2/L3 </w:t>
            </w:r>
            <w:r>
              <w:rPr>
                <w:sz w:val="19"/>
              </w:rPr>
              <w:t>发布责任；先</w:t>
            </w:r>
            <w:r>
              <w:rPr>
                <w:sz w:val="19"/>
              </w:rPr>
              <w:t xml:space="preserve"> L2</w:t>
            </w:r>
          </w:p>
        </w:tc>
        <w:tc>
          <w:tcPr>
            <w:tcW w:w="2778" w:type="dxa"/>
            <w:shd w:val="clear" w:color="auto" w:fill="FFFFFF"/>
            <w:vAlign w:val="center"/>
          </w:tcPr>
          <w:p w14:paraId="1D664A87" w14:textId="77777777" w:rsidR="005C6649" w:rsidRDefault="002855D8">
            <w:pPr>
              <w:spacing w:after="0" w:line="264" w:lineRule="auto"/>
            </w:pPr>
            <w:r>
              <w:rPr>
                <w:sz w:val="19"/>
              </w:rPr>
              <w:t xml:space="preserve">G3 </w:t>
            </w:r>
            <w:r>
              <w:rPr>
                <w:sz w:val="19"/>
              </w:rPr>
              <w:t>固定参数；</w:t>
            </w:r>
            <w:r>
              <w:rPr>
                <w:sz w:val="19"/>
              </w:rPr>
              <w:t xml:space="preserve">G5 </w:t>
            </w:r>
            <w:r>
              <w:rPr>
                <w:sz w:val="19"/>
              </w:rPr>
              <w:t>学习授权</w:t>
            </w:r>
          </w:p>
        </w:tc>
      </w:tr>
      <w:tr w:rsidR="005C6649" w14:paraId="023367ED" w14:textId="77777777">
        <w:trPr>
          <w:cantSplit/>
          <w:jc w:val="center"/>
        </w:trPr>
        <w:tc>
          <w:tcPr>
            <w:tcW w:w="1191" w:type="dxa"/>
            <w:shd w:val="clear" w:color="auto" w:fill="F7F9FA"/>
            <w:vAlign w:val="center"/>
          </w:tcPr>
          <w:p w14:paraId="28B0D7C0" w14:textId="77777777" w:rsidR="005C6649" w:rsidRDefault="002855D8">
            <w:pPr>
              <w:spacing w:after="0" w:line="264" w:lineRule="auto"/>
              <w:jc w:val="center"/>
            </w:pPr>
            <w:r>
              <w:rPr>
                <w:sz w:val="19"/>
              </w:rPr>
              <w:t>D-10</w:t>
            </w:r>
          </w:p>
        </w:tc>
        <w:tc>
          <w:tcPr>
            <w:tcW w:w="5669" w:type="dxa"/>
            <w:shd w:val="clear" w:color="auto" w:fill="F7F9FA"/>
            <w:vAlign w:val="center"/>
          </w:tcPr>
          <w:p w14:paraId="2351A503" w14:textId="77777777" w:rsidR="005C6649" w:rsidRDefault="002855D8">
            <w:pPr>
              <w:spacing w:after="0" w:line="264" w:lineRule="auto"/>
            </w:pPr>
            <w:r>
              <w:rPr>
                <w:sz w:val="19"/>
              </w:rPr>
              <w:t>值守、备用联系人、恢复人及外部复核</w:t>
            </w:r>
          </w:p>
        </w:tc>
        <w:tc>
          <w:tcPr>
            <w:tcW w:w="2778" w:type="dxa"/>
            <w:shd w:val="clear" w:color="auto" w:fill="F7F9FA"/>
            <w:vAlign w:val="center"/>
          </w:tcPr>
          <w:p w14:paraId="0E3429C7" w14:textId="77777777" w:rsidR="005C6649" w:rsidRDefault="002855D8">
            <w:pPr>
              <w:spacing w:after="0" w:line="264" w:lineRule="auto"/>
            </w:pPr>
            <w:r>
              <w:rPr>
                <w:sz w:val="19"/>
              </w:rPr>
              <w:t xml:space="preserve">G3 </w:t>
            </w:r>
            <w:r>
              <w:rPr>
                <w:sz w:val="19"/>
              </w:rPr>
              <w:t>前完成演练</w:t>
            </w:r>
          </w:p>
        </w:tc>
      </w:tr>
      <w:tr w:rsidR="005C6649" w14:paraId="56F5E0D4" w14:textId="77777777">
        <w:trPr>
          <w:cantSplit/>
          <w:jc w:val="center"/>
        </w:trPr>
        <w:tc>
          <w:tcPr>
            <w:tcW w:w="1191" w:type="dxa"/>
            <w:shd w:val="clear" w:color="auto" w:fill="FFFFFF"/>
            <w:vAlign w:val="center"/>
          </w:tcPr>
          <w:p w14:paraId="09269E28" w14:textId="77777777" w:rsidR="005C6649" w:rsidRDefault="002855D8">
            <w:pPr>
              <w:spacing w:after="0" w:line="264" w:lineRule="auto"/>
              <w:jc w:val="center"/>
            </w:pPr>
            <w:r>
              <w:rPr>
                <w:sz w:val="19"/>
              </w:rPr>
              <w:t>D-11</w:t>
            </w:r>
          </w:p>
        </w:tc>
        <w:tc>
          <w:tcPr>
            <w:tcW w:w="5669" w:type="dxa"/>
            <w:shd w:val="clear" w:color="auto" w:fill="FFFFFF"/>
            <w:vAlign w:val="center"/>
          </w:tcPr>
          <w:p w14:paraId="298E1AB5" w14:textId="77777777" w:rsidR="005C6649" w:rsidRDefault="002855D8">
            <w:pPr>
              <w:spacing w:after="0" w:line="264" w:lineRule="auto"/>
            </w:pPr>
            <w:r>
              <w:rPr>
                <w:sz w:val="19"/>
              </w:rPr>
              <w:t>逐仓</w:t>
            </w:r>
            <w:r>
              <w:rPr>
                <w:sz w:val="19"/>
              </w:rPr>
              <w:t>/</w:t>
            </w:r>
            <w:r>
              <w:rPr>
                <w:sz w:val="19"/>
              </w:rPr>
              <w:t>单向</w:t>
            </w:r>
            <w:r>
              <w:rPr>
                <w:sz w:val="19"/>
              </w:rPr>
              <w:t>/</w:t>
            </w:r>
            <w:r>
              <w:rPr>
                <w:sz w:val="19"/>
              </w:rPr>
              <w:t>单资产等目标账户能力</w:t>
            </w:r>
          </w:p>
        </w:tc>
        <w:tc>
          <w:tcPr>
            <w:tcW w:w="2778" w:type="dxa"/>
            <w:shd w:val="clear" w:color="auto" w:fill="FFFFFF"/>
            <w:vAlign w:val="center"/>
          </w:tcPr>
          <w:p w14:paraId="4BA368BC" w14:textId="77777777" w:rsidR="005C6649" w:rsidRDefault="002855D8">
            <w:pPr>
              <w:spacing w:after="0" w:line="264" w:lineRule="auto"/>
            </w:pPr>
            <w:r>
              <w:rPr>
                <w:sz w:val="19"/>
              </w:rPr>
              <w:t>WP-02</w:t>
            </w:r>
            <w:r>
              <w:rPr>
                <w:sz w:val="19"/>
              </w:rPr>
              <w:t>；不满足时重新设计</w:t>
            </w:r>
          </w:p>
        </w:tc>
      </w:tr>
      <w:tr w:rsidR="005C6649" w14:paraId="5A39BCF0" w14:textId="77777777">
        <w:trPr>
          <w:cantSplit/>
          <w:jc w:val="center"/>
        </w:trPr>
        <w:tc>
          <w:tcPr>
            <w:tcW w:w="1191" w:type="dxa"/>
            <w:shd w:val="clear" w:color="auto" w:fill="F7F9FA"/>
            <w:vAlign w:val="center"/>
          </w:tcPr>
          <w:p w14:paraId="31BF1629" w14:textId="77777777" w:rsidR="005C6649" w:rsidRDefault="002855D8">
            <w:pPr>
              <w:spacing w:after="0" w:line="264" w:lineRule="auto"/>
              <w:jc w:val="center"/>
            </w:pPr>
            <w:r>
              <w:rPr>
                <w:sz w:val="19"/>
              </w:rPr>
              <w:t>D-12</w:t>
            </w:r>
          </w:p>
        </w:tc>
        <w:tc>
          <w:tcPr>
            <w:tcW w:w="5669" w:type="dxa"/>
            <w:shd w:val="clear" w:color="auto" w:fill="F7F9FA"/>
            <w:vAlign w:val="center"/>
          </w:tcPr>
          <w:p w14:paraId="0AC1E103" w14:textId="77777777" w:rsidR="005C6649" w:rsidRDefault="002855D8">
            <w:pPr>
              <w:spacing w:after="0" w:line="264" w:lineRule="auto"/>
            </w:pPr>
            <w:r>
              <w:rPr>
                <w:sz w:val="19"/>
              </w:rPr>
              <w:t>特殊分红、拆并股、规则冲突的数据与处置来源</w:t>
            </w:r>
          </w:p>
        </w:tc>
        <w:tc>
          <w:tcPr>
            <w:tcW w:w="2778" w:type="dxa"/>
            <w:shd w:val="clear" w:color="auto" w:fill="F7F9FA"/>
            <w:vAlign w:val="center"/>
          </w:tcPr>
          <w:p w14:paraId="4AE1F9D2" w14:textId="77777777" w:rsidR="005C6649" w:rsidRDefault="002855D8">
            <w:pPr>
              <w:spacing w:after="0" w:line="264" w:lineRule="auto"/>
            </w:pPr>
            <w:r>
              <w:rPr>
                <w:sz w:val="19"/>
              </w:rPr>
              <w:t xml:space="preserve">G2 </w:t>
            </w:r>
            <w:r>
              <w:rPr>
                <w:sz w:val="19"/>
              </w:rPr>
              <w:t>前完成模拟；</w:t>
            </w:r>
            <w:r>
              <w:rPr>
                <w:sz w:val="19"/>
              </w:rPr>
              <w:t xml:space="preserve">G3 </w:t>
            </w:r>
            <w:r>
              <w:rPr>
                <w:sz w:val="19"/>
              </w:rPr>
              <w:t>前确认运营机制</w:t>
            </w:r>
          </w:p>
        </w:tc>
      </w:tr>
    </w:tbl>
    <w:p w14:paraId="7412203F" w14:textId="77777777" w:rsidR="005C6649" w:rsidRDefault="005C6649">
      <w:pPr>
        <w:spacing w:after="80" w:line="80" w:lineRule="exact"/>
      </w:pPr>
    </w:p>
    <w:p w14:paraId="766C01A7" w14:textId="77777777" w:rsidR="005C6649" w:rsidRDefault="002855D8">
      <w:r>
        <w:t>待决项不会阻止无依赖的设计工作，但进入相应阶段时仍为空即判不通过。未收到用户确认，不把建议值转成生产授权。用户当前请求授权的是编制规划文件，本文不代表已经批准开户、采购、转账、实盘下单或扩大额度。</w:t>
      </w:r>
    </w:p>
    <w:p w14:paraId="28884BBF" w14:textId="77777777" w:rsidR="005C6649" w:rsidRDefault="002855D8">
      <w:pPr>
        <w:pStyle w:val="21"/>
      </w:pPr>
      <w:bookmarkStart w:id="66" w:name="_Toc240933191"/>
      <w:r>
        <w:t xml:space="preserve">17.2 </w:t>
      </w:r>
      <w:r>
        <w:t>评审记录模板</w:t>
      </w:r>
      <w:bookmarkEnd w:id="66"/>
    </w:p>
    <w:p w14:paraId="0FCE9D68" w14:textId="77777777" w:rsidR="005C6649" w:rsidRDefault="002855D8">
      <w:r>
        <w:t>每次阶段评审记录：阶段</w:t>
      </w:r>
      <w:r>
        <w:t>/</w:t>
      </w:r>
      <w:r>
        <w:t>版本、证据清单、研究结论、安全结论、资金与模式、未关闭问题、责任人、批准</w:t>
      </w:r>
      <w:r>
        <w:t>/</w:t>
      </w:r>
      <w:r>
        <w:t>拒绝</w:t>
      </w:r>
      <w:r>
        <w:t>/</w:t>
      </w:r>
      <w:r>
        <w:t>继续观察结论、生效时间、停止条件和下一次评审触发。工程负责人确认可执行性，研究负责人确认有效性证据，资金负责人确认风险预算，测试</w:t>
      </w:r>
      <w:r>
        <w:t>/</w:t>
      </w:r>
      <w:r>
        <w:t>运维负责人确认保护与恢复。</w:t>
      </w:r>
    </w:p>
    <w:p w14:paraId="0479490B" w14:textId="77777777" w:rsidR="005C6649" w:rsidRDefault="002855D8">
      <w:r>
        <w:t>本版签署状态：待评审。文件完成表示规划已形成，不表示任一研发任务、测试门或实盘准入已经通过。</w:t>
      </w:r>
    </w:p>
    <w:p w14:paraId="3BF3EF8E" w14:textId="77777777" w:rsidR="005C6649" w:rsidRDefault="002855D8">
      <w:pPr>
        <w:pStyle w:val="1"/>
      </w:pPr>
      <w:bookmarkStart w:id="67" w:name="_Toc240933192"/>
      <w:r>
        <w:t xml:space="preserve">18 </w:t>
      </w:r>
      <w:r>
        <w:t>资料依据与文件维护</w:t>
      </w:r>
      <w:bookmarkEnd w:id="67"/>
    </w:p>
    <w:p w14:paraId="1839FC25" w14:textId="77777777" w:rsidR="005C6649" w:rsidRDefault="002855D8">
      <w:pPr>
        <w:pStyle w:val="21"/>
      </w:pPr>
      <w:bookmarkStart w:id="68" w:name="_Toc240933193"/>
      <w:r>
        <w:t xml:space="preserve">18.1 </w:t>
      </w:r>
      <w:r>
        <w:t>依据与核实范围</w:t>
      </w:r>
      <w:bookmarkEnd w:id="68"/>
    </w:p>
    <w:p w14:paraId="038ADDF4" w14:textId="77777777" w:rsidR="005C6649" w:rsidRDefault="002855D8">
      <w:r>
        <w:t>内部依据为用户需求</w:t>
      </w:r>
      <w:r>
        <w:t xml:space="preserve">.md </w:t>
      </w:r>
      <w:r>
        <w:t>和要求分析式样书</w:t>
      </w:r>
      <w:r>
        <w:t>.md v1.0</w:t>
      </w:r>
      <w:r>
        <w:t>；本规划沿用需求可追踪、可验证、版本受控的组织方式，参考</w:t>
      </w:r>
      <w:r>
        <w:t xml:space="preserve"> </w:t>
      </w:r>
      <w:hyperlink r:id="rId18">
        <w:r>
          <w:rPr>
            <w:color w:val="254D6D"/>
          </w:rPr>
          <w:t>ISO/IEC/IEEE 29148:2018</w:t>
        </w:r>
      </w:hyperlink>
      <w:r>
        <w:t xml:space="preserve"> </w:t>
      </w:r>
      <w:r>
        <w:t>的需求工程范围，不宣称标准认证。以下官方资料在本次编制时核实，用于产品事实和接口能力设计，运行时需跟踪变更。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90" w:type="dxa"/>
          <w:left w:w="100" w:type="dxa"/>
          <w:bottom w:w="90" w:type="dxa"/>
          <w:right w:w="100" w:type="dxa"/>
        </w:tblCellMar>
        <w:tblLook w:val="04A0" w:firstRow="1" w:lastRow="0" w:firstColumn="1" w:lastColumn="0" w:noHBand="0" w:noVBand="1"/>
      </w:tblPr>
      <w:tblGrid>
        <w:gridCol w:w="3969"/>
        <w:gridCol w:w="5669"/>
      </w:tblGrid>
      <w:tr w:rsidR="005C6649" w14:paraId="5FD35DB1" w14:textId="77777777">
        <w:trPr>
          <w:cantSplit/>
          <w:tblHeader/>
          <w:jc w:val="center"/>
        </w:trPr>
        <w:tc>
          <w:tcPr>
            <w:tcW w:w="3969" w:type="dxa"/>
            <w:shd w:val="clear" w:color="auto" w:fill="E7EDF2"/>
            <w:vAlign w:val="center"/>
          </w:tcPr>
          <w:p w14:paraId="01718A33" w14:textId="77777777" w:rsidR="005C6649" w:rsidRDefault="002855D8">
            <w:pPr>
              <w:keepNext/>
              <w:spacing w:after="0" w:line="264" w:lineRule="auto"/>
            </w:pPr>
            <w:r>
              <w:rPr>
                <w:b/>
                <w:sz w:val="19"/>
              </w:rPr>
              <w:lastRenderedPageBreak/>
              <w:t>资料</w:t>
            </w:r>
          </w:p>
        </w:tc>
        <w:tc>
          <w:tcPr>
            <w:tcW w:w="5669" w:type="dxa"/>
            <w:shd w:val="clear" w:color="auto" w:fill="E7EDF2"/>
            <w:vAlign w:val="center"/>
          </w:tcPr>
          <w:p w14:paraId="7BCF6E9C" w14:textId="77777777" w:rsidR="005C6649" w:rsidRDefault="002855D8">
            <w:pPr>
              <w:keepNext/>
              <w:spacing w:after="0" w:line="264" w:lineRule="auto"/>
            </w:pPr>
            <w:r>
              <w:rPr>
                <w:b/>
                <w:sz w:val="19"/>
              </w:rPr>
              <w:t>支持的范围</w:t>
            </w:r>
          </w:p>
        </w:tc>
      </w:tr>
      <w:tr w:rsidR="005C6649" w14:paraId="6E492396" w14:textId="77777777">
        <w:trPr>
          <w:cantSplit/>
          <w:jc w:val="center"/>
        </w:trPr>
        <w:tc>
          <w:tcPr>
            <w:tcW w:w="3969" w:type="dxa"/>
            <w:shd w:val="clear" w:color="auto" w:fill="FFFFFF"/>
            <w:vAlign w:val="center"/>
          </w:tcPr>
          <w:p w14:paraId="4ABE40D1" w14:textId="77777777" w:rsidR="005C6649" w:rsidRDefault="002855D8">
            <w:pPr>
              <w:spacing w:after="0" w:line="264" w:lineRule="auto"/>
            </w:pPr>
            <w:hyperlink r:id="rId19">
              <w:r>
                <w:rPr>
                  <w:color w:val="254D6D"/>
                </w:rPr>
                <w:t>币安</w:t>
              </w:r>
              <w:r>
                <w:rPr>
                  <w:color w:val="254D6D"/>
                </w:rPr>
                <w:t xml:space="preserve"> SOXLUSDT </w:t>
              </w:r>
              <w:r>
                <w:rPr>
                  <w:color w:val="254D6D"/>
                </w:rPr>
                <w:t>上市公告</w:t>
              </w:r>
            </w:hyperlink>
          </w:p>
        </w:tc>
        <w:tc>
          <w:tcPr>
            <w:tcW w:w="5669" w:type="dxa"/>
            <w:shd w:val="clear" w:color="auto" w:fill="FFFFFF"/>
            <w:vAlign w:val="center"/>
          </w:tcPr>
          <w:p w14:paraId="7FC972E1" w14:textId="77777777" w:rsidR="005C6649" w:rsidRDefault="002855D8">
            <w:pPr>
              <w:spacing w:after="0" w:line="264" w:lineRule="auto"/>
            </w:pPr>
            <w:r>
              <w:rPr>
                <w:sz w:val="19"/>
              </w:rPr>
              <w:t>产品身份、上市时间及上市时规格</w:t>
            </w:r>
          </w:p>
        </w:tc>
      </w:tr>
      <w:tr w:rsidR="005C6649" w14:paraId="1C9A5B88" w14:textId="77777777">
        <w:trPr>
          <w:cantSplit/>
          <w:jc w:val="center"/>
        </w:trPr>
        <w:tc>
          <w:tcPr>
            <w:tcW w:w="3969" w:type="dxa"/>
            <w:shd w:val="clear" w:color="auto" w:fill="F7F9FA"/>
            <w:vAlign w:val="center"/>
          </w:tcPr>
          <w:p w14:paraId="06E72975" w14:textId="77777777" w:rsidR="005C6649" w:rsidRDefault="002855D8">
            <w:pPr>
              <w:spacing w:after="0" w:line="264" w:lineRule="auto"/>
            </w:pPr>
            <w:hyperlink r:id="rId20">
              <w:r>
                <w:rPr>
                  <w:color w:val="254D6D"/>
                </w:rPr>
                <w:t xml:space="preserve">Direxion SOXL </w:t>
              </w:r>
              <w:r>
                <w:rPr>
                  <w:color w:val="254D6D"/>
                </w:rPr>
                <w:t>产品页</w:t>
              </w:r>
            </w:hyperlink>
          </w:p>
        </w:tc>
        <w:tc>
          <w:tcPr>
            <w:tcW w:w="5669" w:type="dxa"/>
            <w:shd w:val="clear" w:color="auto" w:fill="F7F9FA"/>
            <w:vAlign w:val="center"/>
          </w:tcPr>
          <w:p w14:paraId="6D2E19A2" w14:textId="77777777" w:rsidR="005C6649" w:rsidRDefault="002855D8">
            <w:pPr>
              <w:spacing w:after="0" w:line="264" w:lineRule="auto"/>
            </w:pPr>
            <w:r>
              <w:rPr>
                <w:sz w:val="19"/>
              </w:rPr>
              <w:t>单日三倍目标与跨日限制</w:t>
            </w:r>
          </w:p>
        </w:tc>
      </w:tr>
      <w:tr w:rsidR="005C6649" w14:paraId="6D8FC674" w14:textId="77777777">
        <w:trPr>
          <w:cantSplit/>
          <w:jc w:val="center"/>
        </w:trPr>
        <w:tc>
          <w:tcPr>
            <w:tcW w:w="3969" w:type="dxa"/>
            <w:shd w:val="clear" w:color="auto" w:fill="FFFFFF"/>
            <w:vAlign w:val="center"/>
          </w:tcPr>
          <w:p w14:paraId="68B637A9" w14:textId="77777777" w:rsidR="005C6649" w:rsidRDefault="002855D8">
            <w:pPr>
              <w:spacing w:after="0" w:line="264" w:lineRule="auto"/>
            </w:pPr>
            <w:hyperlink r:id="rId21">
              <w:r>
                <w:rPr>
                  <w:color w:val="254D6D"/>
                </w:rPr>
                <w:t xml:space="preserve">TradFi </w:t>
              </w:r>
              <w:r>
                <w:rPr>
                  <w:color w:val="254D6D"/>
                </w:rPr>
                <w:t>永续说明</w:t>
              </w:r>
            </w:hyperlink>
          </w:p>
        </w:tc>
        <w:tc>
          <w:tcPr>
            <w:tcW w:w="5669" w:type="dxa"/>
            <w:shd w:val="clear" w:color="auto" w:fill="FFFFFF"/>
            <w:vAlign w:val="center"/>
          </w:tcPr>
          <w:p w14:paraId="318244A2" w14:textId="77777777" w:rsidR="005C6649" w:rsidRDefault="002855D8">
            <w:pPr>
              <w:spacing w:after="0" w:line="264" w:lineRule="auto"/>
            </w:pPr>
            <w:r>
              <w:rPr>
                <w:sz w:val="19"/>
              </w:rPr>
              <w:t>分时定价、汇率及公司行动机制</w:t>
            </w:r>
          </w:p>
        </w:tc>
      </w:tr>
      <w:tr w:rsidR="005C6649" w14:paraId="7F662487" w14:textId="77777777">
        <w:trPr>
          <w:cantSplit/>
          <w:jc w:val="center"/>
        </w:trPr>
        <w:tc>
          <w:tcPr>
            <w:tcW w:w="3969" w:type="dxa"/>
            <w:shd w:val="clear" w:color="auto" w:fill="F7F9FA"/>
            <w:vAlign w:val="center"/>
          </w:tcPr>
          <w:p w14:paraId="3FBD348B" w14:textId="77777777" w:rsidR="005C6649" w:rsidRDefault="002855D8">
            <w:pPr>
              <w:spacing w:after="0" w:line="264" w:lineRule="auto"/>
            </w:pPr>
            <w:hyperlink r:id="rId22">
              <w:r>
                <w:rPr>
                  <w:color w:val="254D6D"/>
                </w:rPr>
                <w:t>股票永续分红调整</w:t>
              </w:r>
            </w:hyperlink>
          </w:p>
        </w:tc>
        <w:tc>
          <w:tcPr>
            <w:tcW w:w="5669" w:type="dxa"/>
            <w:shd w:val="clear" w:color="auto" w:fill="F7F9FA"/>
            <w:vAlign w:val="center"/>
          </w:tcPr>
          <w:p w14:paraId="5895A19F" w14:textId="77777777" w:rsidR="005C6649" w:rsidRDefault="002855D8">
            <w:pPr>
              <w:spacing w:after="0" w:line="264" w:lineRule="auto"/>
            </w:pPr>
            <w:r>
              <w:rPr>
                <w:sz w:val="19"/>
              </w:rPr>
              <w:t>特殊资金费、只减仓与</w:t>
            </w:r>
            <w:r>
              <w:rPr>
                <w:sz w:val="19"/>
              </w:rPr>
              <w:t xml:space="preserve"> ETF </w:t>
            </w:r>
            <w:r>
              <w:rPr>
                <w:sz w:val="19"/>
              </w:rPr>
              <w:t>预估分红</w:t>
            </w:r>
          </w:p>
        </w:tc>
      </w:tr>
      <w:tr w:rsidR="005C6649" w14:paraId="6E3FE00D" w14:textId="77777777">
        <w:trPr>
          <w:cantSplit/>
          <w:jc w:val="center"/>
        </w:trPr>
        <w:tc>
          <w:tcPr>
            <w:tcW w:w="3969" w:type="dxa"/>
            <w:shd w:val="clear" w:color="auto" w:fill="FFFFFF"/>
            <w:vAlign w:val="center"/>
          </w:tcPr>
          <w:p w14:paraId="0C945219" w14:textId="77777777" w:rsidR="005C6649" w:rsidRDefault="002855D8">
            <w:pPr>
              <w:spacing w:after="0" w:line="264" w:lineRule="auto"/>
            </w:pPr>
            <w:hyperlink r:id="rId23">
              <w:r>
                <w:rPr>
                  <w:color w:val="254D6D"/>
                </w:rPr>
                <w:t>USD</w:t>
              </w:r>
              <w:r>
                <w:rPr>
                  <w:rFonts w:ascii="Segoe UI Symbol" w:hAnsi="Segoe UI Symbol" w:cs="Segoe UI Symbol"/>
                  <w:color w:val="254D6D"/>
                </w:rPr>
                <w:t>Ⓢ</w:t>
              </w:r>
              <w:r>
                <w:rPr>
                  <w:color w:val="254D6D"/>
                </w:rPr>
                <w:t xml:space="preserve">-M </w:t>
              </w:r>
              <w:r>
                <w:rPr>
                  <w:color w:val="254D6D"/>
                </w:rPr>
                <w:t>市场数据接口</w:t>
              </w:r>
            </w:hyperlink>
          </w:p>
        </w:tc>
        <w:tc>
          <w:tcPr>
            <w:tcW w:w="5669" w:type="dxa"/>
            <w:shd w:val="clear" w:color="auto" w:fill="FFFFFF"/>
            <w:vAlign w:val="center"/>
          </w:tcPr>
          <w:p w14:paraId="311E30B8" w14:textId="77777777" w:rsidR="005C6649" w:rsidRDefault="002855D8">
            <w:pPr>
              <w:spacing w:after="0" w:line="264" w:lineRule="auto"/>
            </w:pPr>
            <w:r>
              <w:rPr>
                <w:sz w:val="19"/>
              </w:rPr>
              <w:t>合约规则、价格、资金费和交易时段查询</w:t>
            </w:r>
          </w:p>
        </w:tc>
      </w:tr>
      <w:tr w:rsidR="005C6649" w14:paraId="0E7F3C04" w14:textId="77777777">
        <w:trPr>
          <w:cantSplit/>
          <w:jc w:val="center"/>
        </w:trPr>
        <w:tc>
          <w:tcPr>
            <w:tcW w:w="3969" w:type="dxa"/>
            <w:shd w:val="clear" w:color="auto" w:fill="F7F9FA"/>
            <w:vAlign w:val="center"/>
          </w:tcPr>
          <w:p w14:paraId="2383516E" w14:textId="77777777" w:rsidR="005C6649" w:rsidRDefault="002855D8">
            <w:pPr>
              <w:spacing w:after="0" w:line="264" w:lineRule="auto"/>
            </w:pPr>
            <w:hyperlink r:id="rId24">
              <w:r>
                <w:rPr>
                  <w:color w:val="254D6D"/>
                </w:rPr>
                <w:t>USD</w:t>
              </w:r>
              <w:r>
                <w:rPr>
                  <w:rFonts w:ascii="Segoe UI Symbol" w:hAnsi="Segoe UI Symbol" w:cs="Segoe UI Symbol"/>
                  <w:color w:val="254D6D"/>
                </w:rPr>
                <w:t>Ⓢ</w:t>
              </w:r>
              <w:r>
                <w:rPr>
                  <w:color w:val="254D6D"/>
                </w:rPr>
                <w:t xml:space="preserve">-M </w:t>
              </w:r>
              <w:r>
                <w:rPr>
                  <w:color w:val="254D6D"/>
                </w:rPr>
                <w:t>交易接口</w:t>
              </w:r>
            </w:hyperlink>
          </w:p>
        </w:tc>
        <w:tc>
          <w:tcPr>
            <w:tcW w:w="5669" w:type="dxa"/>
            <w:shd w:val="clear" w:color="auto" w:fill="F7F9FA"/>
            <w:vAlign w:val="center"/>
          </w:tcPr>
          <w:p w14:paraId="7FD7A26D" w14:textId="77777777" w:rsidR="005C6649" w:rsidRDefault="002855D8">
            <w:pPr>
              <w:spacing w:after="0" w:line="264" w:lineRule="auto"/>
            </w:pPr>
            <w:r>
              <w:rPr>
                <w:sz w:val="19"/>
              </w:rPr>
              <w:t>普通</w:t>
            </w:r>
            <w:r>
              <w:rPr>
                <w:sz w:val="19"/>
              </w:rPr>
              <w:t>/</w:t>
            </w:r>
            <w:r>
              <w:rPr>
                <w:sz w:val="19"/>
              </w:rPr>
              <w:t>条件单及</w:t>
            </w:r>
            <w:r>
              <w:rPr>
                <w:sz w:val="19"/>
              </w:rPr>
              <w:t xml:space="preserve"> TradFi </w:t>
            </w:r>
            <w:r>
              <w:rPr>
                <w:sz w:val="19"/>
              </w:rPr>
              <w:t>协议能力</w:t>
            </w:r>
          </w:p>
        </w:tc>
      </w:tr>
      <w:tr w:rsidR="005C6649" w14:paraId="741C376F" w14:textId="77777777">
        <w:trPr>
          <w:cantSplit/>
          <w:jc w:val="center"/>
        </w:trPr>
        <w:tc>
          <w:tcPr>
            <w:tcW w:w="3969" w:type="dxa"/>
            <w:shd w:val="clear" w:color="auto" w:fill="FFFFFF"/>
            <w:vAlign w:val="center"/>
          </w:tcPr>
          <w:p w14:paraId="422E2837" w14:textId="77777777" w:rsidR="005C6649" w:rsidRDefault="002855D8">
            <w:pPr>
              <w:spacing w:after="0" w:line="264" w:lineRule="auto"/>
            </w:pPr>
            <w:hyperlink r:id="rId25">
              <w:r>
                <w:rPr>
                  <w:color w:val="254D6D"/>
                </w:rPr>
                <w:t>USD</w:t>
              </w:r>
              <w:r>
                <w:rPr>
                  <w:rFonts w:ascii="Segoe UI Symbol" w:hAnsi="Segoe UI Symbol" w:cs="Segoe UI Symbol"/>
                  <w:color w:val="254D6D"/>
                </w:rPr>
                <w:t>Ⓢ</w:t>
              </w:r>
              <w:r>
                <w:rPr>
                  <w:color w:val="254D6D"/>
                </w:rPr>
                <w:t xml:space="preserve">-M </w:t>
              </w:r>
              <w:r>
                <w:rPr>
                  <w:color w:val="254D6D"/>
                </w:rPr>
                <w:t>通用说明</w:t>
              </w:r>
            </w:hyperlink>
          </w:p>
        </w:tc>
        <w:tc>
          <w:tcPr>
            <w:tcW w:w="5669" w:type="dxa"/>
            <w:shd w:val="clear" w:color="auto" w:fill="FFFFFF"/>
            <w:vAlign w:val="center"/>
          </w:tcPr>
          <w:p w14:paraId="7FC999BF" w14:textId="77777777" w:rsidR="005C6649" w:rsidRDefault="002855D8">
            <w:pPr>
              <w:spacing w:after="0" w:line="264" w:lineRule="auto"/>
            </w:pPr>
            <w:r>
              <w:rPr>
                <w:sz w:val="19"/>
              </w:rPr>
              <w:t>结果未知、限流、签名及测试环境边界</w:t>
            </w:r>
          </w:p>
        </w:tc>
      </w:tr>
      <w:tr w:rsidR="005C6649" w14:paraId="7BE26C16" w14:textId="77777777">
        <w:trPr>
          <w:cantSplit/>
          <w:jc w:val="center"/>
        </w:trPr>
        <w:tc>
          <w:tcPr>
            <w:tcW w:w="3969" w:type="dxa"/>
            <w:shd w:val="clear" w:color="auto" w:fill="F7F9FA"/>
            <w:vAlign w:val="center"/>
          </w:tcPr>
          <w:p w14:paraId="798791AF" w14:textId="77777777" w:rsidR="005C6649" w:rsidRDefault="002855D8">
            <w:pPr>
              <w:spacing w:after="0" w:line="264" w:lineRule="auto"/>
            </w:pPr>
            <w:hyperlink r:id="rId26">
              <w:r>
                <w:rPr>
                  <w:color w:val="254D6D"/>
                </w:rPr>
                <w:t>公开</w:t>
              </w:r>
              <w:r>
                <w:rPr>
                  <w:color w:val="254D6D"/>
                </w:rPr>
                <w:t xml:space="preserve"> exchangeInfo</w:t>
              </w:r>
            </w:hyperlink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与</w:t>
            </w:r>
            <w:r>
              <w:rPr>
                <w:sz w:val="19"/>
              </w:rPr>
              <w:t xml:space="preserve"> </w:t>
            </w:r>
            <w:hyperlink r:id="rId27">
              <w:r>
                <w:rPr>
                  <w:color w:val="254D6D"/>
                </w:rPr>
                <w:t>fundingInfo</w:t>
              </w:r>
            </w:hyperlink>
          </w:p>
        </w:tc>
        <w:tc>
          <w:tcPr>
            <w:tcW w:w="5669" w:type="dxa"/>
            <w:shd w:val="clear" w:color="auto" w:fill="F7F9FA"/>
            <w:vAlign w:val="center"/>
          </w:tcPr>
          <w:p w14:paraId="60ECEA39" w14:textId="77777777" w:rsidR="005C6649" w:rsidRDefault="002855D8">
            <w:pPr>
              <w:spacing w:after="0" w:line="264" w:lineRule="auto"/>
            </w:pPr>
            <w:r>
              <w:rPr>
                <w:sz w:val="19"/>
              </w:rPr>
              <w:t>本次公共规则快照，不代表账户级权限</w:t>
            </w:r>
          </w:p>
        </w:tc>
      </w:tr>
    </w:tbl>
    <w:p w14:paraId="385990F6" w14:textId="77777777" w:rsidR="005C6649" w:rsidRDefault="005C6649">
      <w:pPr>
        <w:spacing w:after="80" w:line="80" w:lineRule="exact"/>
      </w:pPr>
    </w:p>
    <w:p w14:paraId="5F1B08B4" w14:textId="77777777" w:rsidR="005C6649" w:rsidRDefault="002855D8">
      <w:r>
        <w:t>本次未进行目标账户登录、私有接口调用、订单测试、数据采购或策略收益验证。第</w:t>
      </w:r>
      <w:r>
        <w:t xml:space="preserve"> 2 </w:t>
      </w:r>
      <w:r>
        <w:t>章中账户能力仍列为</w:t>
      </w:r>
      <w:r>
        <w:t xml:space="preserve"> D</w:t>
      </w:r>
      <w:r>
        <w:t>，后续工程验证结果必须回填能力矩阵。网站、</w:t>
      </w:r>
      <w:r>
        <w:t xml:space="preserve">API </w:t>
      </w:r>
      <w:r>
        <w:t>和业务制度存在版本差异时，保存冲突证据并阻止依赖该项的生产行为。</w:t>
      </w:r>
    </w:p>
    <w:p w14:paraId="2B29CB57" w14:textId="77777777" w:rsidR="005C6649" w:rsidRDefault="002855D8">
      <w:pPr>
        <w:pStyle w:val="21"/>
      </w:pPr>
      <w:bookmarkStart w:id="69" w:name="_Toc240933194"/>
      <w:r>
        <w:t xml:space="preserve">18.2 </w:t>
      </w:r>
      <w:r>
        <w:t>同源文档与维护规则</w:t>
      </w:r>
      <w:bookmarkEnd w:id="69"/>
    </w:p>
    <w:p w14:paraId="7D6A9C4C" w14:textId="77777777" w:rsidR="005C6649" w:rsidRDefault="002855D8">
      <w:r>
        <w:t xml:space="preserve">Markdown </w:t>
      </w:r>
      <w:r>
        <w:t>是后续</w:t>
      </w:r>
      <w:r>
        <w:t xml:space="preserve"> AI </w:t>
      </w:r>
      <w:r>
        <w:t>开发读取的规范化内容源，保留稳定章节、</w:t>
      </w:r>
      <w:r>
        <w:t xml:space="preserve">WP/CR/TC/D </w:t>
      </w:r>
      <w:r>
        <w:t>编号和明确状态。</w:t>
      </w:r>
      <w:r>
        <w:t xml:space="preserve">Word </w:t>
      </w:r>
      <w:r>
        <w:t>从同一源生成封面、可点击目录、标题层级、表格和页码。修改后必须重新生成</w:t>
      </w:r>
      <w:r>
        <w:t xml:space="preserve"> Word</w:t>
      </w:r>
      <w:r>
        <w:t>、刷新目录、渲染检查分页，并逐段</w:t>
      </w:r>
      <w:r>
        <w:t>/</w:t>
      </w:r>
      <w:r>
        <w:t>逐单元格比较文字和链接目标；不得在两个版本分别手工修改后仍宣称一致。</w:t>
      </w:r>
    </w:p>
    <w:p w14:paraId="7DFB0BB0" w14:textId="77777777" w:rsidR="005C6649" w:rsidRDefault="002855D8">
      <w:r>
        <w:t>目录页码由最终</w:t>
      </w:r>
      <w:r>
        <w:t xml:space="preserve"> Word </w:t>
      </w:r>
      <w:r>
        <w:t>生成并同步回</w:t>
      </w:r>
      <w:r>
        <w:t xml:space="preserve"> Markdown</w:t>
      </w:r>
      <w:r>
        <w:t>。页眉页脚、分页符、字体与链接锚点属于载体格式，不改变业务内容。每版保留源文件哈希、输出哈希、正文一致性结果和排版检查记录。</w:t>
      </w:r>
    </w:p>
    <w:sectPr w:rsidR="005C6649" w:rsidSect="00034616">
      <w:footerReference w:type="default" r:id="rId28"/>
      <w:pgSz w:w="12240" w:h="15840"/>
      <w:pgMar w:top="1134" w:right="1134" w:bottom="1077" w:left="1134" w:header="425" w:footer="482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2CA6DE" w14:textId="77777777" w:rsidR="002855D8" w:rsidRDefault="002855D8">
      <w:pPr>
        <w:spacing w:after="0" w:line="240" w:lineRule="auto"/>
      </w:pPr>
      <w:r>
        <w:separator/>
      </w:r>
    </w:p>
  </w:endnote>
  <w:endnote w:type="continuationSeparator" w:id="0">
    <w:p w14:paraId="62AF0313" w14:textId="77777777" w:rsidR="002855D8" w:rsidRDefault="002855D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E619F9" w14:textId="77777777" w:rsidR="005C6649" w:rsidRDefault="002855D8">
    <w:pPr>
      <w:pStyle w:val="a7"/>
      <w:jc w:val="center"/>
    </w:pPr>
    <w:r>
      <w:t>第</w:t>
    </w:r>
    <w:r>
      <w:t xml:space="preserve"> </w:t>
    </w:r>
    <w:r>
      <w:fldChar w:fldCharType="begin"/>
    </w:r>
    <w:r>
      <w:instrText xml:space="preserve"> PAGE </w:instrText>
    </w:r>
    <w:r>
      <w:fldChar w:fldCharType="separate"/>
    </w:r>
    <w:r w:rsidR="00B50EFD">
      <w:rPr>
        <w:noProof/>
      </w:rPr>
      <w:t>2</w:t>
    </w:r>
    <w:r>
      <w:fldChar w:fldCharType="end"/>
    </w:r>
    <w:r>
      <w:t xml:space="preserve"> </w:t>
    </w:r>
    <w: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C760B2" w14:textId="77777777" w:rsidR="002855D8" w:rsidRDefault="002855D8">
      <w:pPr>
        <w:spacing w:after="0" w:line="240" w:lineRule="auto"/>
      </w:pPr>
      <w:r>
        <w:separator/>
      </w:r>
    </w:p>
  </w:footnote>
  <w:footnote w:type="continuationSeparator" w:id="0">
    <w:p w14:paraId="2D8305CF" w14:textId="77777777" w:rsidR="002855D8" w:rsidRDefault="002855D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05357444">
    <w:abstractNumId w:val="8"/>
  </w:num>
  <w:num w:numId="2" w16cid:durableId="1695034608">
    <w:abstractNumId w:val="6"/>
  </w:num>
  <w:num w:numId="3" w16cid:durableId="1532374098">
    <w:abstractNumId w:val="5"/>
  </w:num>
  <w:num w:numId="4" w16cid:durableId="1615481588">
    <w:abstractNumId w:val="4"/>
  </w:num>
  <w:num w:numId="5" w16cid:durableId="1756317803">
    <w:abstractNumId w:val="7"/>
  </w:num>
  <w:num w:numId="6" w16cid:durableId="1848474674">
    <w:abstractNumId w:val="3"/>
  </w:num>
  <w:num w:numId="7" w16cid:durableId="1726679698">
    <w:abstractNumId w:val="2"/>
  </w:num>
  <w:num w:numId="8" w16cid:durableId="2098674486">
    <w:abstractNumId w:val="1"/>
  </w:num>
  <w:num w:numId="9" w16cid:durableId="14737194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characterSpacingControl w:val="doNotCompress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842C7"/>
    <w:rsid w:val="002855D8"/>
    <w:rsid w:val="0029639D"/>
    <w:rsid w:val="00326F90"/>
    <w:rsid w:val="005C6649"/>
    <w:rsid w:val="00AA1D8D"/>
    <w:rsid w:val="00B47730"/>
    <w:rsid w:val="00B50EFD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31C2B3FE"/>
  <w14:defaultImageDpi w14:val="300"/>
  <w15:docId w15:val="{4EE90246-AEFF-481A-9773-524FD67E90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00" w:line="278" w:lineRule="auto"/>
    </w:pPr>
    <w:rPr>
      <w:rFonts w:ascii="微软雅黑" w:eastAsia="微软雅黑" w:hAnsi="微软雅黑" w:cs="微软雅黑"/>
      <w:color w:val="000000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260" w:after="140"/>
      <w:outlineLvl w:val="0"/>
    </w:pPr>
    <w:rPr>
      <w:rFonts w:asciiTheme="majorHAnsi" w:eastAsiaTheme="majorEastAsia" w:hAnsiTheme="majorHAnsi" w:cstheme="majorBidi"/>
      <w:b/>
      <w:bCs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60" w:after="140"/>
      <w:outlineLvl w:val="1"/>
    </w:pPr>
    <w:rPr>
      <w:rFonts w:asciiTheme="majorHAnsi" w:eastAsiaTheme="majorEastAsia" w:hAnsiTheme="majorHAnsi" w:cstheme="majorBidi"/>
      <w:b/>
      <w:bCs/>
      <w:sz w:val="24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60" w:after="140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sz w:val="16"/>
    </w:r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sz w:val="16"/>
    </w:r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keepNext/>
      <w:spacing w:before="680" w:after="14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46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  <w:rPr>
      <w:rFonts w:ascii="微软雅黑" w:eastAsia="微软雅黑" w:hAnsi="微软雅黑" w:cs="微软雅黑"/>
    </w:r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OC11">
    <w:name w:val="TOC 11"/>
    <w:pPr>
      <w:spacing w:before="60" w:after="20" w:line="240" w:lineRule="auto"/>
    </w:pPr>
    <w:rPr>
      <w:rFonts w:ascii="微软雅黑" w:eastAsia="微软雅黑" w:hAnsi="微软雅黑" w:cs="微软雅黑"/>
      <w:b/>
      <w:color w:val="000000"/>
      <w:sz w:val="20"/>
    </w:rPr>
  </w:style>
  <w:style w:type="paragraph" w:customStyle="1" w:styleId="TOC21">
    <w:name w:val="TOC 21"/>
    <w:pPr>
      <w:spacing w:after="20" w:line="240" w:lineRule="auto"/>
      <w:ind w:left="312"/>
    </w:pPr>
    <w:rPr>
      <w:rFonts w:ascii="微软雅黑" w:eastAsia="微软雅黑" w:hAnsi="微软雅黑" w:cs="微软雅黑"/>
      <w:color w:val="000000"/>
      <w:sz w:val="19"/>
    </w:rPr>
  </w:style>
  <w:style w:type="paragraph" w:customStyle="1" w:styleId="TOC31">
    <w:name w:val="TOC 31"/>
    <w:pPr>
      <w:spacing w:after="20" w:line="240" w:lineRule="auto"/>
      <w:ind w:left="624"/>
    </w:pPr>
    <w:rPr>
      <w:rFonts w:ascii="微软雅黑" w:eastAsia="微软雅黑" w:hAnsi="微软雅黑" w:cs="微软雅黑"/>
      <w:color w:val="000000"/>
      <w:sz w:val="19"/>
    </w:rPr>
  </w:style>
  <w:style w:type="paragraph" w:styleId="TOC1">
    <w:name w:val="toc 1"/>
    <w:basedOn w:val="a1"/>
    <w:next w:val="a1"/>
    <w:autoRedefine/>
    <w:uiPriority w:val="39"/>
    <w:unhideWhenUsed/>
    <w:rsid w:val="00B50EFD"/>
  </w:style>
  <w:style w:type="paragraph" w:styleId="TOC2">
    <w:name w:val="toc 2"/>
    <w:basedOn w:val="a1"/>
    <w:next w:val="a1"/>
    <w:autoRedefine/>
    <w:uiPriority w:val="39"/>
    <w:unhideWhenUsed/>
    <w:rsid w:val="00B50EFD"/>
    <w:pPr>
      <w:ind w:leftChars="100" w:left="220"/>
    </w:pPr>
  </w:style>
  <w:style w:type="character" w:styleId="aff9">
    <w:name w:val="Hyperlink"/>
    <w:basedOn w:val="a2"/>
    <w:uiPriority w:val="99"/>
    <w:unhideWhenUsed/>
    <w:rsid w:val="00B50EFD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binance.com/en/support/announcement/detail/a2bce2686fc64a61b44c4335facafe7f" TargetMode="External"/><Relationship Id="rId13" Type="http://schemas.openxmlformats.org/officeDocument/2006/relationships/hyperlink" Target="https://www.binance.com/en/support/faq/detail/fe7dcdf24f1943d98b368f5f9f744398" TargetMode="External"/><Relationship Id="rId18" Type="http://schemas.openxmlformats.org/officeDocument/2006/relationships/hyperlink" Target="https://www.iso.org/standard/72089.html" TargetMode="External"/><Relationship Id="rId26" Type="http://schemas.openxmlformats.org/officeDocument/2006/relationships/hyperlink" Target="https://fapi.binance.com/fapi/v1/exchangeInfo" TargetMode="External"/><Relationship Id="rId3" Type="http://schemas.openxmlformats.org/officeDocument/2006/relationships/styles" Target="styles.xml"/><Relationship Id="rId21" Type="http://schemas.openxmlformats.org/officeDocument/2006/relationships/hyperlink" Target="https://www.binance.com/en/support/faq/detail/fe7dcdf24f1943d98b368f5f9f744398" TargetMode="External"/><Relationship Id="rId7" Type="http://schemas.openxmlformats.org/officeDocument/2006/relationships/endnotes" Target="endnotes.xml"/><Relationship Id="rId12" Type="http://schemas.openxmlformats.org/officeDocument/2006/relationships/hyperlink" Target="https://developers.binance.com/en/docs/catalog/core-trading-derivatives-trading-usd-s-m-futures/api/rest-api/market-data" TargetMode="External"/><Relationship Id="rId17" Type="http://schemas.openxmlformats.org/officeDocument/2006/relationships/hyperlink" Target="https://developers.binance.com/en/docs/products/derivatives-trading-usds-futures/general-info" TargetMode="External"/><Relationship Id="rId25" Type="http://schemas.openxmlformats.org/officeDocument/2006/relationships/hyperlink" Target="https://developers.binance.com/en/docs/products/derivatives-trading-usds-futures/general-info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developers.binance.com/en/docs/catalog/core-trading-derivatives-trading-usd-s-m-futures/api/rest-api/trade" TargetMode="External"/><Relationship Id="rId20" Type="http://schemas.openxmlformats.org/officeDocument/2006/relationships/hyperlink" Target="https://www.direxion.com/product/daily-semiconductor-bull-bear-3x-etfs" TargetMode="External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fapi.binance.com/fapi/v1/fundingInfo" TargetMode="External"/><Relationship Id="rId24" Type="http://schemas.openxmlformats.org/officeDocument/2006/relationships/hyperlink" Target="https://developers.binance.com/en/docs/catalog/core-trading-derivatives-trading-usd-s-m-futures/api/rest-api/trade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developers.binance.com/en/docs/catalog/core-trading-derivatives-trading-usd-s-m-futures/api/rest-api/trade" TargetMode="External"/><Relationship Id="rId23" Type="http://schemas.openxmlformats.org/officeDocument/2006/relationships/hyperlink" Target="https://developers.binance.com/en/docs/catalog/core-trading-derivatives-trading-usd-s-m-futures/api/rest-api/market-data" TargetMode="External"/><Relationship Id="rId28" Type="http://schemas.openxmlformats.org/officeDocument/2006/relationships/footer" Target="footer1.xml"/><Relationship Id="rId10" Type="http://schemas.openxmlformats.org/officeDocument/2006/relationships/hyperlink" Target="https://fapi.binance.com/fapi/v1/exchangeInfo" TargetMode="External"/><Relationship Id="rId19" Type="http://schemas.openxmlformats.org/officeDocument/2006/relationships/hyperlink" Target="https://www.binance.com/en/support/announcement/detail/a2bce2686fc64a61b44c4335facafe7f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direxion.com/product/daily-semiconductor-bull-bear-3x-etfs" TargetMode="External"/><Relationship Id="rId14" Type="http://schemas.openxmlformats.org/officeDocument/2006/relationships/hyperlink" Target="https://www.binance.com/en/support/faq/detail/7ced719b5e9a4859a1864c2fe657309f" TargetMode="External"/><Relationship Id="rId22" Type="http://schemas.openxmlformats.org/officeDocument/2006/relationships/hyperlink" Target="https://www.binance.com/en/support/faq/detail/7ced719b5e9a4859a1864c2fe657309f" TargetMode="External"/><Relationship Id="rId27" Type="http://schemas.openxmlformats.org/officeDocument/2006/relationships/hyperlink" Target="https://fapi.binance.com/fapi/v1/fundingInfo" TargetMode="External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32</Pages>
  <Words>4611</Words>
  <Characters>26283</Characters>
  <Application>Microsoft Office Word</Application>
  <DocSecurity>0</DocSecurity>
  <Lines>219</Lines>
  <Paragraphs>61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30833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Factorforge SOXLUSDT 实盘系统完整开发规划书</dc:title>
  <dc:subject>从研究开发到受控实盘与自适应运行</dc:subject>
  <dc:creator>Factorforge</dc:creator>
  <cp:keywords>FF-PLAN-001,SOXLUSDT,开发规划,实盘,风控</cp:keywords>
  <dc:description>generated by python-docx</dc:description>
  <cp:lastModifiedBy>Nanako Ace</cp:lastModifiedBy>
  <cp:revision>2</cp:revision>
  <dcterms:created xsi:type="dcterms:W3CDTF">2013-12-23T23:15:00Z</dcterms:created>
  <dcterms:modified xsi:type="dcterms:W3CDTF">2026-09-21T16:30:00Z</dcterms:modified>
  <cp:category/>
</cp:coreProperties>
</file>