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5" w:name="content"/>
    <w:bookmarkStart w:id="54" w:name="X8fea43e4fea24609a3897d7e212217c098cb78a"/>
    <w:p>
      <w:pPr>
        <w:pStyle w:val="Heading1"/>
      </w:pPr>
      <w:r>
        <w:t xml:space="preserve">APL TRIAD Unlock and Helix Mapping – Test Framework Enhancements</w:t>
      </w:r>
    </w:p>
    <w:p>
      <w:pPr>
        <w:pStyle w:val="FirstParagraph"/>
      </w:pPr>
      <w:r>
        <w:t xml:space="preserve">In this comprehensive build spec, we interpret the</w:t>
      </w:r>
      <w:r>
        <w:t xml:space="preserve"> </w:t>
      </w:r>
      <w:r>
        <w:rPr>
          <w:b/>
          <w:bCs/>
        </w:rPr>
        <w:t xml:space="preserve">TRIAD unlock system</w:t>
      </w:r>
      <w:r>
        <w:t xml:space="preserve"> </w:t>
      </w:r>
      <w:r>
        <w:t xml:space="preserve">and the</w:t>
      </w:r>
      <w:r>
        <w:t xml:space="preserve"> </w:t>
      </w:r>
      <w:r>
        <w:rPr>
          <w:b/>
          <w:bCs/>
        </w:rPr>
        <w:t xml:space="preserve">Helix coordinate mapping</w:t>
      </w:r>
      <w:r>
        <w:t xml:space="preserve"> </w:t>
      </w:r>
      <w:r>
        <w:t xml:space="preserve">in the Alpha-Physical Language (APL) project, then suggest concrete improvements to expand the testing methodology. We will go file by file (grouped by functionality) and phase by phase, including code snippets with brief comments. After each phase, a summary paragraph explains progress. This structured approach will help a developer enhance clarity, configurability, and coverage of the APL test pack.</w:t>
      </w:r>
    </w:p>
    <w:bookmarkStart w:id="31" w:name="X940e64758ab4f68ffa91cde2b6e68848b548cd0"/>
    <w:p>
      <w:pPr>
        <w:pStyle w:val="Heading2"/>
      </w:pPr>
      <w:r>
        <w:t xml:space="preserve">Phase 1: Clarify the TRIAD Unlock Mechanism in the Engine</w:t>
      </w:r>
    </w:p>
    <w:p>
      <w:pPr>
        <w:pStyle w:val="FirstParagraph"/>
      </w:pPr>
      <w:r>
        <w:rPr>
          <w:b/>
          <w:bCs/>
        </w:rPr>
        <w:t xml:space="preserve">Files Involved:</w:t>
      </w:r>
      <w:r>
        <w:t xml:space="preserve"> </w:t>
      </w:r>
      <w:r>
        <w:rPr>
          <w:rStyle w:val="VerbatimChar"/>
        </w:rPr>
        <w:t xml:space="preserve">QuantumClassicalBridge.js</w:t>
      </w:r>
      <w:r>
        <w:t xml:space="preserve"> </w:t>
      </w:r>
      <w:r>
        <w:t xml:space="preserve">(runtime TRIAD logic),</w:t>
      </w:r>
      <w:r>
        <w:t xml:space="preserve"> </w:t>
      </w:r>
      <w:r>
        <w:rPr>
          <w:rStyle w:val="VerbatimChar"/>
        </w:rPr>
        <w:t xml:space="preserve">QuantumAPL_Engine.js</w:t>
      </w:r>
      <w:r>
        <w:t xml:space="preserve"> </w:t>
      </w:r>
      <w:r>
        <w:t xml:space="preserve">(Helix advisor),</w:t>
      </w:r>
      <w:r>
        <w:t xml:space="preserve"> </w:t>
      </w:r>
      <w:r>
        <w:rPr>
          <w:rStyle w:val="VerbatimChar"/>
        </w:rPr>
        <w:t xml:space="preserve">src/constants.js</w:t>
      </w:r>
      <w:r>
        <w:t xml:space="preserve"> </w:t>
      </w:r>
      <w:r>
        <w:t xml:space="preserve">(threshold values),</w:t>
      </w:r>
      <w:r>
        <w:t xml:space="preserve"> </w:t>
      </w:r>
      <w:r>
        <w:rPr>
          <w:rStyle w:val="VerbatimChar"/>
        </w:rPr>
        <w:t xml:space="preserve">src/quantum_apl_python/constants.py</w:t>
      </w:r>
      <w:r>
        <w:t xml:space="preserve"> </w:t>
      </w:r>
      <w:r>
        <w:t xml:space="preserve">(mirrored constants), and test files (e.g.</w:t>
      </w:r>
      <w:r>
        <w:t xml:space="preserve"> </w:t>
      </w:r>
      <w:r>
        <w:rPr>
          <w:rStyle w:val="VerbatimChar"/>
        </w:rPr>
        <w:t xml:space="preserve">tests/test_triad_hysteresis.js</w:t>
      </w:r>
      <w:r>
        <w:t xml:space="preserve">). The TRIAD unlock system is a runtime heuristic that temporarily lowers the</w:t>
      </w:r>
      <w:r>
        <w:t xml:space="preserve"> </w:t>
      </w:r>
      <w:r>
        <w:rPr>
          <w:b/>
          <w:bCs/>
        </w:rPr>
        <w:t xml:space="preserve">t6 harmonic gate</w:t>
      </w:r>
      <w:r>
        <w:t xml:space="preserve"> </w:t>
      </w:r>
      <w:r>
        <w:t xml:space="preserve">from the critical lens value (~0.866) to 0.83 after three distinct high-threshold crossings</w:t>
      </w:r>
      <w:hyperlink r:id="rId21">
        <w:r>
          <w:rPr>
            <w:rStyle w:val="Hyperlink"/>
          </w:rPr>
          <w:t xml:space="preserve">[1]</w:t>
        </w:r>
      </w:hyperlink>
      <w:r>
        <w:t xml:space="preserve">. It uses two thresholds:</w:t>
      </w:r>
      <w:r>
        <w:t xml:space="preserve"> </w:t>
      </w:r>
      <w:r>
        <w:rPr>
          <w:rStyle w:val="VerbatimChar"/>
        </w:rPr>
        <w:t xml:space="preserve">TRIAD_HIGH = 0.85</w:t>
      </w:r>
      <w:r>
        <w:t xml:space="preserve"> </w:t>
      </w:r>
      <w:r>
        <w:t xml:space="preserve">for rising-edge detection and</w:t>
      </w:r>
      <w:r>
        <w:t xml:space="preserve"> </w:t>
      </w:r>
      <w:r>
        <w:rPr>
          <w:rStyle w:val="VerbatimChar"/>
        </w:rPr>
        <w:t xml:space="preserve">TRIAD_LOW = 0.82</w:t>
      </w:r>
      <w:r>
        <w:t xml:space="preserve"> </w:t>
      </w:r>
      <w:r>
        <w:t xml:space="preserve">for hysteresis (re-arm)</w:t>
      </w:r>
      <w:hyperlink r:id="rId22">
        <w:r>
          <w:rPr>
            <w:rStyle w:val="Hyperlink"/>
          </w:rPr>
          <w:t xml:space="preserve">[2]</w:t>
        </w:r>
      </w:hyperlink>
      <w:r>
        <w:t xml:space="preserve">. We first ensure the developer understands this logic, then improve its transparency.</w:t>
      </w:r>
    </w:p>
    <w:p>
      <w:pPr>
        <w:pStyle w:val="BodyText"/>
      </w:pPr>
      <w:r>
        <w:rPr>
          <w:b/>
          <w:bCs/>
        </w:rPr>
        <w:t xml:space="preserve">Current Implementation:</w:t>
      </w:r>
      <w:r>
        <w:t xml:space="preserve"> </w:t>
      </w:r>
      <w:r>
        <w:t xml:space="preserve">When the simulation’s coherence parameter</w:t>
      </w:r>
      <w:r>
        <w:t xml:space="preserve"> </w:t>
      </w:r>
      <w:r>
        <w:rPr>
          <w:rStyle w:val="VerbatimChar"/>
        </w:rPr>
        <w:t xml:space="preserve">z</w:t>
      </w:r>
      <w:r>
        <w:t xml:space="preserve"> </w:t>
      </w:r>
      <w:r>
        <w:t xml:space="preserve">crosses above 0.85 for the first time (and was below 0.82 before), a counter increments. On the third such pass,</w:t>
      </w:r>
      <w:r>
        <w:t xml:space="preserve"> </w:t>
      </w:r>
      <w:r>
        <w:rPr>
          <w:rStyle w:val="VerbatimChar"/>
        </w:rPr>
        <w:t xml:space="preserve">triadUnlocked</w:t>
      </w:r>
      <w:r>
        <w:t xml:space="preserve"> </w:t>
      </w:r>
      <w:r>
        <w:t xml:space="preserve">is set true, and the t6 threshold is lowered to 0.83 within the helix mapping</w:t>
      </w:r>
      <w:hyperlink r:id="rId23">
        <w:r>
          <w:rPr>
            <w:rStyle w:val="Hyperlink"/>
          </w:rPr>
          <w:t xml:space="preserve">[3]</w:t>
        </w:r>
      </w:hyperlink>
      <w:hyperlink r:id="rId24">
        <w:r>
          <w:rPr>
            <w:rStyle w:val="Hyperlink"/>
          </w:rPr>
          <w:t xml:space="preserve">[4]</w:t>
        </w:r>
      </w:hyperlink>
      <w:r>
        <w:t xml:space="preserve">. This state is stored in the environment (</w:t>
      </w:r>
      <w:r>
        <w:rPr>
          <w:rStyle w:val="VerbatimChar"/>
        </w:rPr>
        <w:t xml:space="preserve">QAPL_TRIAD_UNLOCK=1</w:t>
      </w:r>
      <w:r>
        <w:t xml:space="preserve">,</w:t>
      </w:r>
      <w:r>
        <w:t xml:space="preserve"> </w:t>
      </w:r>
      <w:r>
        <w:rPr>
          <w:rStyle w:val="VerbatimChar"/>
        </w:rPr>
        <w:t xml:space="preserve">QAPL_TRIAD_COMPLETIONS=3</w:t>
      </w:r>
      <w:r>
        <w:t xml:space="preserve">) and used by both the JS engine and Python analyzer to stay in sync</w:t>
      </w:r>
      <w:hyperlink r:id="rId25">
        <w:r>
          <w:rPr>
            <w:rStyle w:val="Hyperlink"/>
          </w:rPr>
          <w:t xml:space="preserve">[5]</w:t>
        </w:r>
      </w:hyperlink>
      <w:hyperlink r:id="rId26">
        <w:r>
          <w:rPr>
            <w:rStyle w:val="Hyperlink"/>
          </w:rPr>
          <w:t xml:space="preserve">[6]</w:t>
        </w:r>
      </w:hyperlink>
      <w:r>
        <w:t xml:space="preserve">. The code below (from</w:t>
      </w:r>
      <w:r>
        <w:t xml:space="preserve"> </w:t>
      </w:r>
      <w:r>
        <w:rPr>
          <w:rStyle w:val="VerbatimChar"/>
        </w:rPr>
        <w:t xml:space="preserve">QuantumClassicalBridge.updateTriadHeuristic</w:t>
      </w:r>
      <w:r>
        <w:t xml:space="preserve">) shows the core logic, with added comments:</w:t>
      </w:r>
    </w:p>
    <w:p>
      <w:pPr>
        <w:pStyle w:val="SourceCode"/>
      </w:pPr>
      <w:r>
        <w:rPr>
          <w:rStyle w:val="VerbatimChar"/>
        </w:rPr>
        <w:t xml:space="preserve">// QuantumClassicalBridge.js – TRIAD hysteresis logic on each step</w:t>
      </w:r>
      <w:r>
        <w:br/>
      </w:r>
      <w:r>
        <w:rPr>
          <w:rStyle w:val="VerbatimChar"/>
        </w:rPr>
        <w:t xml:space="preserve">if (!this.triad.aboveBand &amp;&amp; z &gt;= this.triad.high) {</w:t>
      </w:r>
      <w:r>
        <w:br/>
      </w:r>
      <w:r>
        <w:rPr>
          <w:rStyle w:val="VerbatimChar"/>
        </w:rPr>
        <w:t xml:space="preserve">    this.triad.aboveBand = true;</w:t>
      </w:r>
      <w:r>
        <w:br/>
      </w:r>
      <w:r>
        <w:rPr>
          <w:rStyle w:val="VerbatimChar"/>
        </w:rPr>
        <w:t xml:space="preserve">    this.triad.completions += 1;      // Rising edge: increment completion count</w:t>
      </w:r>
      <w:r>
        <w:br/>
      </w:r>
      <w:r>
        <w:rPr>
          <w:rStyle w:val="VerbatimChar"/>
        </w:rPr>
        <w:t xml:space="preserve">    if (typeof process !== 'undefined') {</w:t>
      </w:r>
      <w:r>
        <w:br/>
      </w:r>
      <w:r>
        <w:rPr>
          <w:rStyle w:val="VerbatimChar"/>
        </w:rPr>
        <w:t xml:space="preserve">        process.env.QAPL_TRIAD_COMPLETIONS = String(this.triad.completions);</w:t>
      </w:r>
      <w:r>
        <w:br/>
      </w:r>
      <w:r>
        <w:rPr>
          <w:rStyle w:val="VerbatimChar"/>
        </w:rPr>
        <w:t xml:space="preserve">    }</w:t>
      </w:r>
      <w:r>
        <w:br/>
      </w:r>
      <w:r>
        <w:rPr>
          <w:rStyle w:val="VerbatimChar"/>
        </w:rPr>
        <w:t xml:space="preserve">    if (this.triad.completions &gt;= 3) {</w:t>
      </w:r>
      <w:r>
        <w:br/>
      </w:r>
      <w:r>
        <w:rPr>
          <w:rStyle w:val="VerbatimChar"/>
        </w:rPr>
        <w:t xml:space="preserve">        this.triad.unlocked = true;   // Unlock TRIAD gate after 3 passes ≥ high</w:t>
      </w:r>
      <w:r>
        <w:br/>
      </w:r>
      <w:r>
        <w:rPr>
          <w:rStyle w:val="VerbatimChar"/>
        </w:rPr>
        <w:t xml:space="preserve">        if (typeof process !== 'undefined') {</w:t>
      </w:r>
      <w:r>
        <w:br/>
      </w:r>
      <w:r>
        <w:rPr>
          <w:rStyle w:val="VerbatimChar"/>
        </w:rPr>
        <w:t xml:space="preserve">            process.env.QAPL_TRIAD_UNLOCK = '1';  // Set env flag to indicate unlock</w:t>
      </w:r>
      <w:r>
        <w:br/>
      </w:r>
      <w:r>
        <w:rPr>
          <w:rStyle w:val="VerbatimChar"/>
        </w:rPr>
        <w:t xml:space="preserve">        }</w:t>
      </w:r>
      <w:r>
        <w:br/>
      </w:r>
      <w:r>
        <w:rPr>
          <w:rStyle w:val="VerbatimChar"/>
        </w:rPr>
        <w:t xml:space="preserve">        this.quantum.setTriadUnlocked(true);      // Update engine's internal flag</w:t>
      </w:r>
      <w:r>
        <w:br/>
      </w:r>
      <w:r>
        <w:rPr>
          <w:rStyle w:val="VerbatimChar"/>
        </w:rPr>
        <w:t xml:space="preserve">    }</w:t>
      </w:r>
      <w:r>
        <w:br/>
      </w:r>
      <w:r>
        <w:rPr>
          <w:rStyle w:val="VerbatimChar"/>
        </w:rPr>
        <w:t xml:space="preserve">    this.quantum.setTriadCompletionCount(this.triad.completions);</w:t>
      </w:r>
      <w:r>
        <w:br/>
      </w:r>
      <w:r>
        <w:rPr>
          <w:rStyle w:val="VerbatimChar"/>
        </w:rPr>
        <w:t xml:space="preserve">} else if (this.triad.aboveBand &amp;&amp; z &lt;= this.triad.low) {</w:t>
      </w:r>
      <w:r>
        <w:br/>
      </w:r>
      <w:r>
        <w:rPr>
          <w:rStyle w:val="VerbatimChar"/>
        </w:rPr>
        <w:t xml:space="preserve">    this.triad.aboveBand = false;     // Dropped below low threshold, re-arm for next pass</w:t>
      </w:r>
      <w:r>
        <w:br/>
      </w:r>
      <w:r>
        <w:rPr>
          <w:rStyle w:val="VerbatimChar"/>
        </w:rPr>
        <w:t xml:space="preserve">}</w:t>
      </w:r>
    </w:p>
    <w:p>
      <w:pPr>
        <w:pStyle w:val="FirstParagraph"/>
      </w:pPr>
      <w:r>
        <w:rPr>
          <w:i/>
          <w:iCs/>
        </w:rPr>
        <w:t xml:space="preserve">Snippet 1: TRIAD rising-edge detection and unlock trigger (0.85 high, 0.82 low thresholds).</w:t>
      </w:r>
      <w:r>
        <w:t xml:space="preserve"> </w:t>
      </w:r>
      <w:hyperlink r:id="rId26">
        <w:r>
          <w:rPr>
            <w:rStyle w:val="Hyperlink"/>
          </w:rPr>
          <w:t xml:space="preserve">[6]</w:t>
        </w:r>
      </w:hyperlink>
      <w:hyperlink r:id="rId27">
        <w:r>
          <w:rPr>
            <w:rStyle w:val="Hyperlink"/>
          </w:rPr>
          <w:t xml:space="preserve">[7]</w:t>
        </w:r>
      </w:hyperlink>
    </w:p>
    <w:p>
      <w:pPr>
        <w:pStyle w:val="BodyText"/>
      </w:pPr>
      <w:r>
        <w:t xml:space="preserve">After applying</w:t>
      </w:r>
      <w:r>
        <w:t xml:space="preserve"> </w:t>
      </w:r>
      <w:r>
        <w:rPr>
          <w:b/>
          <w:bCs/>
        </w:rPr>
        <w:t xml:space="preserve">Phase 1</w:t>
      </w:r>
      <w:r>
        <w:t xml:space="preserve">, the developer clearly understands how TRIAD gating works: the code latches an “above band” state when</w:t>
      </w:r>
      <w:r>
        <w:t xml:space="preserve"> </w:t>
      </w:r>
      <w:r>
        <w:rPr>
          <w:rStyle w:val="VerbatimChar"/>
        </w:rPr>
        <w:t xml:space="preserve">z ≥ 0.85</w:t>
      </w:r>
      <w:r>
        <w:t xml:space="preserve"> </w:t>
      </w:r>
      <w:r>
        <w:t xml:space="preserve">and only resets when</w:t>
      </w:r>
      <w:r>
        <w:t xml:space="preserve"> </w:t>
      </w:r>
      <w:r>
        <w:rPr>
          <w:rStyle w:val="VerbatimChar"/>
        </w:rPr>
        <w:t xml:space="preserve">z</w:t>
      </w:r>
      <w:r>
        <w:t xml:space="preserve"> </w:t>
      </w:r>
      <w:r>
        <w:t xml:space="preserve">falls to</w:t>
      </w:r>
      <w:r>
        <w:t xml:space="preserve"> </w:t>
      </w:r>
      <w:r>
        <w:rPr>
          <w:rStyle w:val="VerbatimChar"/>
        </w:rPr>
        <w:t xml:space="preserve">≤ 0.82</w:t>
      </w:r>
      <w:r>
        <w:t xml:space="preserve">, ensuring three distinct crossings before unlock</w:t>
      </w:r>
      <w:hyperlink r:id="rId28">
        <w:r>
          <w:rPr>
            <w:rStyle w:val="Hyperlink"/>
          </w:rPr>
          <w:t xml:space="preserve">[8]</w:t>
        </w:r>
      </w:hyperlink>
      <w:hyperlink r:id="rId29">
        <w:r>
          <w:rPr>
            <w:rStyle w:val="Hyperlink"/>
          </w:rPr>
          <w:t xml:space="preserve">[9]</w:t>
        </w:r>
      </w:hyperlink>
      <w:r>
        <w:t xml:space="preserve">.</w:t>
      </w:r>
      <w:r>
        <w:t xml:space="preserve"> </w:t>
      </w:r>
      <w:r>
        <w:rPr>
          <w:b/>
          <w:bCs/>
        </w:rPr>
        <w:t xml:space="preserve">Improvements:</w:t>
      </w:r>
      <w:r>
        <w:t xml:space="preserve"> </w:t>
      </w:r>
      <w:r>
        <w:t xml:space="preserve">We recommend increasing clarity and flexibility here. For example, make the required pass count configurable via an environment variable or constant. In</w:t>
      </w:r>
      <w:r>
        <w:t xml:space="preserve"> </w:t>
      </w:r>
      <w:r>
        <w:rPr>
          <w:rStyle w:val="VerbatimChar"/>
        </w:rPr>
        <w:t xml:space="preserve">src/constants.js</w:t>
      </w:r>
      <w:r>
        <w:t xml:space="preserve">, we could add</w:t>
      </w:r>
      <w:r>
        <w:t xml:space="preserve"> </w:t>
      </w:r>
      <w:r>
        <w:rPr>
          <w:rStyle w:val="VerbatimChar"/>
        </w:rPr>
        <w:t xml:space="preserve">const TRIAD_PASSES_REQ = parseInt(process.env.QAPL_TRIAD_PASSES||"3")</w:t>
      </w:r>
      <w:r>
        <w:t xml:space="preserve"> </w:t>
      </w:r>
      <w:r>
        <w:t xml:space="preserve">and use it in the unlock condition instead of hard-coded 3. This allows testing the sensitivity of requiring 2 or 4 passes without code changes. We should also add a one-time log or console message when</w:t>
      </w:r>
      <w:r>
        <w:t xml:space="preserve"> </w:t>
      </w:r>
      <w:r>
        <w:rPr>
          <w:rStyle w:val="VerbatimChar"/>
        </w:rPr>
        <w:t xml:space="preserve">triadUnlocked</w:t>
      </w:r>
      <w:r>
        <w:t xml:space="preserve"> </w:t>
      </w:r>
      <w:r>
        <w:t xml:space="preserve">becomes true, to aid debugging (e.g.,</w:t>
      </w:r>
      <w:r>
        <w:t xml:space="preserve"> </w:t>
      </w:r>
      <w:r>
        <w:rPr>
          <w:rStyle w:val="VerbatimChar"/>
        </w:rPr>
        <w:t xml:space="preserve">console.log("TRIAD unlocked at z=", z)</w:t>
      </w:r>
      <w:r>
        <w:t xml:space="preserve"> </w:t>
      </w:r>
      <w:r>
        <w:t xml:space="preserve">in development mode). By the end of Phase 1, the TRIAD unlock mechanism is not only well-documented in the code and comments, but also more configurable and observable. The developer has established a solid baseline for how</w:t>
      </w:r>
      <w:r>
        <w:t xml:space="preserve"> </w:t>
      </w:r>
      <w:r>
        <w:rPr>
          <w:b/>
          <w:bCs/>
        </w:rPr>
        <w:t xml:space="preserve">t6 gating</w:t>
      </w:r>
      <w:r>
        <w:t xml:space="preserve"> </w:t>
      </w:r>
      <w:r>
        <w:t xml:space="preserve">toggles between the</w:t>
      </w:r>
      <w:r>
        <w:t xml:space="preserve"> </w:t>
      </w:r>
      <w:r>
        <w:rPr>
          <w:b/>
          <w:bCs/>
        </w:rPr>
        <w:t xml:space="preserve">critical lens</w:t>
      </w:r>
      <w:r>
        <w:t xml:space="preserve"> </w:t>
      </w:r>
      <w:r>
        <w:t xml:space="preserve">and</w:t>
      </w:r>
      <w:r>
        <w:t xml:space="preserve"> </w:t>
      </w:r>
      <w:r>
        <w:rPr>
          <w:b/>
          <w:bCs/>
        </w:rPr>
        <w:t xml:space="preserve">unlocked</w:t>
      </w:r>
      <w:r>
        <w:t xml:space="preserve"> </w:t>
      </w:r>
      <w:r>
        <w:t xml:space="preserve">value (0.866→0.83) based on runtime evidence</w:t>
      </w:r>
      <w:hyperlink r:id="rId30">
        <w:r>
          <w:rPr>
            <w:rStyle w:val="Hyperlink"/>
          </w:rPr>
          <w:t xml:space="preserve">[10]</w:t>
        </w:r>
      </w:hyperlink>
      <w:r>
        <w:t xml:space="preserve">.</w:t>
      </w:r>
    </w:p>
    <w:bookmarkEnd w:id="31"/>
    <w:bookmarkStart w:id="42" w:name="Xcaee558dd3ee33b6134ae023b9c199064d65c33"/>
    <w:p>
      <w:pPr>
        <w:pStyle w:val="Heading2"/>
      </w:pPr>
      <w:r>
        <w:t xml:space="preserve">Phase 2: Enhance Helix Coordinate Mapping Integration</w:t>
      </w:r>
    </w:p>
    <w:p>
      <w:pPr>
        <w:pStyle w:val="FirstParagraph"/>
      </w:pPr>
      <w:r>
        <w:rPr>
          <w:b/>
          <w:bCs/>
        </w:rPr>
        <w:t xml:space="preserve">Files Involved:</w:t>
      </w:r>
      <w:r>
        <w:t xml:space="preserve"> </w:t>
      </w:r>
      <w:r>
        <w:rPr>
          <w:rStyle w:val="VerbatimChar"/>
        </w:rPr>
        <w:t xml:space="preserve">src/quantum_apl_python/helix.py</w:t>
      </w:r>
      <w:r>
        <w:t xml:space="preserve"> </w:t>
      </w:r>
      <w:r>
        <w:t xml:space="preserve">(HelixCoordinate and HelixAPLMapper classes),</w:t>
      </w:r>
      <w:r>
        <w:t xml:space="preserve"> </w:t>
      </w:r>
      <w:r>
        <w:rPr>
          <w:rStyle w:val="VerbatimChar"/>
        </w:rPr>
        <w:t xml:space="preserve">QuantumAPL_Engine.js</w:t>
      </w:r>
      <w:r>
        <w:t xml:space="preserve"> </w:t>
      </w:r>
      <w:r>
        <w:t xml:space="preserve">(HelixOperatorAdvisor for JS engine), and documentation like</w:t>
      </w:r>
      <w:r>
        <w:t xml:space="preserve"> </w:t>
      </w:r>
      <w:r>
        <w:rPr>
          <w:rStyle w:val="VerbatimChar"/>
        </w:rPr>
        <w:t xml:space="preserve">docs/HELIX_COORDINATES.md</w:t>
      </w:r>
      <w:r>
        <w:t xml:space="preserve">. The Helix coordinate mapping translates a helical parameter</w:t>
      </w:r>
      <w:r>
        <w:t xml:space="preserve"> </w:t>
      </w:r>
      <w:r>
        <w:rPr>
          <w:i/>
          <w:iCs/>
        </w:rPr>
        <w:t xml:space="preserve">t</w:t>
      </w:r>
      <w:r>
        <w:t xml:space="preserve"> </w:t>
      </w:r>
      <w:r>
        <w:t xml:space="preserve">into the normalized</w:t>
      </w:r>
      <w:r>
        <w:t xml:space="preserve"> </w:t>
      </w:r>
      <w:r>
        <w:rPr>
          <w:b/>
          <w:bCs/>
        </w:rPr>
        <w:t xml:space="preserve">z-axis coherence</w:t>
      </w:r>
      <w:r>
        <w:t xml:space="preserve"> </w:t>
      </w:r>
      <w:r>
        <w:t xml:space="preserve">and corresponding APL harmonic window. In APL, this means mapping a coordinate along a helix</w:t>
      </w:r>
      <w:r>
        <w:t xml:space="preserve"> </w:t>
      </w:r>
      <w:r>
        <w:rPr>
          <w:i/>
          <w:iCs/>
        </w:rPr>
        <w:t xml:space="preserve">r(t) = (cos t, sin t, t)</w:t>
      </w:r>
      <w:r>
        <w:t xml:space="preserve"> </w:t>
      </w:r>
      <w:r>
        <w:t xml:space="preserve">to a value 0 ≤</w:t>
      </w:r>
      <w:r>
        <w:t xml:space="preserve"> </w:t>
      </w:r>
      <w:r>
        <w:rPr>
          <w:i/>
          <w:iCs/>
        </w:rPr>
        <w:t xml:space="preserve">z</w:t>
      </w:r>
      <w:r>
        <w:t xml:space="preserve"> </w:t>
      </w:r>
      <w:r>
        <w:t xml:space="preserve">≤ 1 (via a tanh normalization)</w:t>
      </w:r>
      <w:hyperlink r:id="rId32">
        <w:r>
          <w:rPr>
            <w:rStyle w:val="Hyperlink"/>
          </w:rPr>
          <w:t xml:space="preserve">[11]</w:t>
        </w:r>
      </w:hyperlink>
      <w:r>
        <w:t xml:space="preserve">. The</w:t>
      </w:r>
      <w:r>
        <w:t xml:space="preserve"> </w:t>
      </w:r>
      <w:r>
        <w:rPr>
          <w:rStyle w:val="VerbatimChar"/>
        </w:rPr>
        <w:t xml:space="preserve">HelixAPLMapper</w:t>
      </w:r>
      <w:r>
        <w:t xml:space="preserve"> </w:t>
      </w:r>
      <w:r>
        <w:t xml:space="preserve">then determines which</w:t>
      </w:r>
      <w:r>
        <w:t xml:space="preserve"> </w:t>
      </w:r>
      <w:r>
        <w:rPr>
          <w:b/>
          <w:bCs/>
        </w:rPr>
        <w:t xml:space="preserve">time-harmonic tier</w:t>
      </w:r>
      <w:r>
        <w:t xml:space="preserve"> </w:t>
      </w:r>
      <w:r>
        <w:t xml:space="preserve">(t1–t9) the system is in and which operators are “preferred” there</w:t>
      </w:r>
      <w:hyperlink r:id="rId33">
        <w:r>
          <w:rPr>
            <w:rStyle w:val="Hyperlink"/>
          </w:rPr>
          <w:t xml:space="preserve">[12]</w:t>
        </w:r>
      </w:hyperlink>
      <w:hyperlink r:id="rId34">
        <w:r>
          <w:rPr>
            <w:rStyle w:val="Hyperlink"/>
          </w:rPr>
          <w:t xml:space="preserve">[13]</w:t>
        </w:r>
      </w:hyperlink>
      <w:r>
        <w:t xml:space="preserve">. Currently, the helix mapping is used mainly for analysis output (the analyzer prints the harmonic label, operator set, and truth channel for a given final z)</w:t>
      </w:r>
      <w:hyperlink r:id="rId35">
        <w:r>
          <w:rPr>
            <w:rStyle w:val="Hyperlink"/>
          </w:rPr>
          <w:t xml:space="preserve">[14]</w:t>
        </w:r>
      </w:hyperlink>
      <w:r>
        <w:t xml:space="preserve">. We aim to more tightly integrate this mapping into the simulation runtime and expand test coverage for it.</w:t>
      </w:r>
    </w:p>
    <w:p>
      <w:pPr>
        <w:pStyle w:val="BodyText"/>
      </w:pPr>
      <w:r>
        <w:rPr>
          <w:b/>
          <w:bCs/>
        </w:rPr>
        <w:t xml:space="preserve">Current Implementation:</w:t>
      </w:r>
      <w:r>
        <w:t xml:space="preserve"> </w:t>
      </w:r>
      <w:r>
        <w:t xml:space="preserve">In Python,</w:t>
      </w:r>
      <w:r>
        <w:t xml:space="preserve"> </w:t>
      </w:r>
      <w:r>
        <w:rPr>
          <w:rStyle w:val="VerbatimChar"/>
        </w:rPr>
        <w:t xml:space="preserve">HelixCoordinate.from_parameter(t)</w:t>
      </w:r>
      <w:r>
        <w:t xml:space="preserve"> </w:t>
      </w:r>
      <w:r>
        <w:t xml:space="preserve">converts an input parameter</w:t>
      </w:r>
      <w:r>
        <w:t xml:space="preserve"> </w:t>
      </w:r>
      <w:r>
        <w:rPr>
          <w:i/>
          <w:iCs/>
        </w:rPr>
        <w:t xml:space="preserve">t</w:t>
      </w:r>
      <w:r>
        <w:t xml:space="preserve"> </w:t>
      </w:r>
      <w:r>
        <w:t xml:space="preserve">to a helix point (θ, z, r). The</w:t>
      </w:r>
      <w:r>
        <w:t xml:space="preserve"> </w:t>
      </w:r>
      <w:r>
        <w:rPr>
          <w:i/>
          <w:iCs/>
        </w:rPr>
        <w:t xml:space="preserve">z</w:t>
      </w:r>
      <w:r>
        <w:t xml:space="preserve"> </w:t>
      </w:r>
      <w:r>
        <w:t xml:space="preserve">is computed as</w:t>
      </w:r>
      <w:r>
        <w:t xml:space="preserve"> </w:t>
      </w:r>
      <w:r>
        <w:rPr>
          <w:rStyle w:val="VerbatimChar"/>
        </w:rPr>
        <w:t xml:space="preserve">0.5 + 0.5*tanh(t/8)</w:t>
      </w:r>
      <w:r>
        <w:t xml:space="preserve"> </w:t>
      </w:r>
      <w:r>
        <w:t xml:space="preserve">to squash an unbounded t into [0,1]</w:t>
      </w:r>
      <w:hyperlink r:id="rId36">
        <w:r>
          <w:rPr>
            <w:rStyle w:val="Hyperlink"/>
          </w:rPr>
          <w:t xml:space="preserve">[15]</w:t>
        </w:r>
      </w:hyperlink>
      <w:r>
        <w:t xml:space="preserve">. The</w:t>
      </w:r>
      <w:r>
        <w:t xml:space="preserve"> </w:t>
      </w:r>
      <w:r>
        <w:rPr>
          <w:rStyle w:val="VerbatimChar"/>
        </w:rPr>
        <w:t xml:space="preserve">HelixAPLMapper</w:t>
      </w:r>
      <w:r>
        <w:t xml:space="preserve"> </w:t>
      </w:r>
      <w:r>
        <w:t xml:space="preserve">then sets up</w:t>
      </w:r>
      <w:r>
        <w:t xml:space="preserve"> </w:t>
      </w:r>
      <w:r>
        <w:rPr>
          <w:rStyle w:val="VerbatimChar"/>
        </w:rPr>
        <w:t xml:space="preserve">time_harmonics</w:t>
      </w:r>
      <w:r>
        <w:t xml:space="preserve"> </w:t>
      </w:r>
      <w:r>
        <w:t xml:space="preserve">thresholds nearly identical to the JS engine’s (t1 at 0.10, ..., t5 at 0.75, t6 at either 0.866 or 0.83 depending on TRIAD, etc.) and maps a given z to the correct tier label</w:t>
      </w:r>
      <w:hyperlink r:id="rId33">
        <w:r>
          <w:rPr>
            <w:rStyle w:val="Hyperlink"/>
          </w:rPr>
          <w:t xml:space="preserve">[12]</w:t>
        </w:r>
      </w:hyperlink>
      <w:r>
        <w:t xml:space="preserve">. It also provides the list of operator symbols allowed in each tier (the “operator window”) and the truth channel assignment</w:t>
      </w:r>
      <w:hyperlink r:id="rId37">
        <w:r>
          <w:rPr>
            <w:rStyle w:val="Hyperlink"/>
          </w:rPr>
          <w:t xml:space="preserve">[16]</w:t>
        </w:r>
      </w:hyperlink>
      <w:hyperlink r:id="rId38">
        <w:r>
          <w:rPr>
            <w:rStyle w:val="Hyperlink"/>
          </w:rPr>
          <w:t xml:space="preserve">[17]</w:t>
        </w:r>
      </w:hyperlink>
      <w:r>
        <w:t xml:space="preserve">. The snippet below demonstrates using these classes to obtain helix mapping info for a given parameter, with comments:</w:t>
      </w:r>
    </w:p>
    <w:p>
      <w:pPr>
        <w:pStyle w:val="SourceCode"/>
      </w:pPr>
      <w:r>
        <w:rPr>
          <w:rStyle w:val="VerbatimChar"/>
        </w:rPr>
        <w:t xml:space="preserve">from quantum_apl_python.helix import HelixCoordinate, HelixAPLMapper</w:t>
      </w:r>
      <w:r>
        <w:br/>
      </w:r>
      <w:r>
        <w:br/>
      </w:r>
      <w:r>
        <w:rPr>
          <w:rStyle w:val="VerbatimChar"/>
        </w:rPr>
        <w:t xml:space="preserve">coord = HelixCoordinate.from_parameter(12.5)  # Helix param t = 12.5</w:t>
      </w:r>
      <w:r>
        <w:br/>
      </w:r>
      <w:r>
        <w:rPr>
          <w:rStyle w:val="VerbatimChar"/>
        </w:rPr>
        <w:t xml:space="preserve">mapping = HelixAPLMapper().describe(coord)</w:t>
      </w:r>
      <w:r>
        <w:br/>
      </w:r>
      <w:r>
        <w:rPr>
          <w:rStyle w:val="VerbatimChar"/>
        </w:rPr>
        <w:t xml:space="preserve">print(mapping["harmonic"], mapping["operators"], mapping["truth_channel"])</w:t>
      </w:r>
      <w:r>
        <w:br/>
      </w:r>
      <w:r>
        <w:rPr>
          <w:rStyle w:val="VerbatimChar"/>
        </w:rPr>
        <w:t xml:space="preserve"># Example output: t6 ['+', '÷', '()', '−'] PARADOX</w:t>
      </w:r>
    </w:p>
    <w:p>
      <w:pPr>
        <w:pStyle w:val="FirstParagraph"/>
      </w:pPr>
      <w:r>
        <w:rPr>
          <w:i/>
          <w:iCs/>
        </w:rPr>
        <w:t xml:space="preserve">Snippet 2: Generating a helix coordinate and retrieving its APL harmonic mapping.</w:t>
      </w:r>
      <w:r>
        <w:t xml:space="preserve"> </w:t>
      </w:r>
      <w:hyperlink r:id="rId32">
        <w:r>
          <w:rPr>
            <w:rStyle w:val="Hyperlink"/>
          </w:rPr>
          <w:t xml:space="preserve">[11]</w:t>
        </w:r>
      </w:hyperlink>
      <w:hyperlink r:id="rId38">
        <w:r>
          <w:rPr>
            <w:rStyle w:val="Hyperlink"/>
          </w:rPr>
          <w:t xml:space="preserve">[17]</w:t>
        </w:r>
      </w:hyperlink>
    </w:p>
    <w:p>
      <w:pPr>
        <w:pStyle w:val="BodyText"/>
      </w:pPr>
      <w:r>
        <w:t xml:space="preserve">After</w:t>
      </w:r>
      <w:r>
        <w:t xml:space="preserve"> </w:t>
      </w:r>
      <w:r>
        <w:rPr>
          <w:b/>
          <w:bCs/>
        </w:rPr>
        <w:t xml:space="preserve">Phase 2</w:t>
      </w:r>
      <w:r>
        <w:t xml:space="preserve">, the developer has tools to convert a helix coordinate into APL terms. We suggest</w:t>
      </w:r>
      <w:r>
        <w:t xml:space="preserve"> </w:t>
      </w:r>
      <w:r>
        <w:rPr>
          <w:b/>
          <w:bCs/>
        </w:rPr>
        <w:t xml:space="preserve">feeding these helix-derived hints into the simulation engine</w:t>
      </w:r>
      <w:r>
        <w:t xml:space="preserve"> </w:t>
      </w:r>
      <w:r>
        <w:t xml:space="preserve">to dynamically steer operator selection. Currently, the engine’s</w:t>
      </w:r>
      <w:r>
        <w:t xml:space="preserve"> </w:t>
      </w:r>
      <w:r>
        <w:rPr>
          <w:rStyle w:val="VerbatimChar"/>
        </w:rPr>
        <w:t xml:space="preserve">HelixOperatorAdvisor</w:t>
      </w:r>
      <w:r>
        <w:t xml:space="preserve"> </w:t>
      </w:r>
      <w:r>
        <w:t xml:space="preserve">in</w:t>
      </w:r>
      <w:r>
        <w:t xml:space="preserve"> </w:t>
      </w:r>
      <w:r>
        <w:rPr>
          <w:rStyle w:val="VerbatimChar"/>
        </w:rPr>
        <w:t xml:space="preserve">QuantumAPL_Engine.js</w:t>
      </w:r>
      <w:r>
        <w:t xml:space="preserve"> </w:t>
      </w:r>
      <w:r>
        <w:t xml:space="preserve">uses a static mapping defined at startup</w:t>
      </w:r>
      <w:hyperlink r:id="rId39">
        <w:r>
          <w:rPr>
            <w:rStyle w:val="Hyperlink"/>
          </w:rPr>
          <w:t xml:space="preserve">[18]</w:t>
        </w:r>
      </w:hyperlink>
      <w:r>
        <w:t xml:space="preserve">. A possible improvement is to expose a method to update the operator window or even the active operator set at runtime. For example, adding a method in</w:t>
      </w:r>
      <w:r>
        <w:t xml:space="preserve"> </w:t>
      </w:r>
      <w:r>
        <w:rPr>
          <w:rStyle w:val="VerbatimChar"/>
        </w:rPr>
        <w:t xml:space="preserve">QuantumAPL</w:t>
      </w:r>
      <w:r>
        <w:t xml:space="preserve"> </w:t>
      </w:r>
      <w:r>
        <w:t xml:space="preserve">or</w:t>
      </w:r>
      <w:r>
        <w:t xml:space="preserve"> </w:t>
      </w:r>
      <w:r>
        <w:rPr>
          <w:rStyle w:val="VerbatimChar"/>
        </w:rPr>
        <w:t xml:space="preserve">HelixOperatorAdvisor</w:t>
      </w:r>
      <w:r>
        <w:t xml:space="preserve"> </w:t>
      </w:r>
      <w:r>
        <w:t xml:space="preserve">class:</w:t>
      </w:r>
    </w:p>
    <w:p>
      <w:pPr>
        <w:pStyle w:val="SourceCode"/>
      </w:pPr>
      <w:r>
        <w:rPr>
          <w:rStyle w:val="VerbatimChar"/>
        </w:rPr>
        <w:t xml:space="preserve">// QuantumAPL_Engine.js – allow dynamic adjustment of operator windows</w:t>
      </w:r>
      <w:r>
        <w:br/>
      </w:r>
      <w:r>
        <w:rPr>
          <w:rStyle w:val="VerbatimChar"/>
        </w:rPr>
        <w:t xml:space="preserve">updateOperatorWindow(harmonicLabel, newOperators) {</w:t>
      </w:r>
      <w:r>
        <w:br/>
      </w:r>
      <w:r>
        <w:rPr>
          <w:rStyle w:val="VerbatimChar"/>
        </w:rPr>
        <w:t xml:space="preserve">    if (this.helixAdvisor.operatorWindows[harmonicLabel]) {</w:t>
      </w:r>
      <w:r>
        <w:br/>
      </w:r>
      <w:r>
        <w:rPr>
          <w:rStyle w:val="VerbatimChar"/>
        </w:rPr>
        <w:t xml:space="preserve">        this.helixAdvisor.operatorWindows[harmonicLabel] = newOperators;</w:t>
      </w:r>
      <w:r>
        <w:br/>
      </w:r>
      <w:r>
        <w:rPr>
          <w:rStyle w:val="VerbatimChar"/>
        </w:rPr>
        <w:t xml:space="preserve">    }</w:t>
      </w:r>
      <w:r>
        <w:br/>
      </w:r>
      <w:r>
        <w:rPr>
          <w:rStyle w:val="VerbatimChar"/>
        </w:rPr>
        <w:t xml:space="preserve">}</w:t>
      </w:r>
    </w:p>
    <w:p>
      <w:pPr>
        <w:pStyle w:val="FirstParagraph"/>
      </w:pPr>
      <w:r>
        <w:rPr>
          <w:i/>
          <w:iCs/>
        </w:rPr>
        <w:t xml:space="preserve">Snippet 3: Proposed method to inject helix-based operator preferences into the JS engine at runtime.</w:t>
      </w:r>
    </w:p>
    <w:p>
      <w:pPr>
        <w:pStyle w:val="BodyText"/>
      </w:pPr>
      <w:r>
        <w:t xml:space="preserve">Using this, one could take the</w:t>
      </w:r>
      <w:r>
        <w:t xml:space="preserve"> </w:t>
      </w:r>
      <w:r>
        <w:rPr>
          <w:rStyle w:val="VerbatimChar"/>
        </w:rPr>
        <w:t xml:space="preserve">mapping</w:t>
      </w:r>
      <w:r>
        <w:t xml:space="preserve"> </w:t>
      </w:r>
      <w:r>
        <w:t xml:space="preserve">from</w:t>
      </w:r>
      <w:r>
        <w:t xml:space="preserve"> </w:t>
      </w:r>
      <w:r>
        <w:rPr>
          <w:rStyle w:val="VerbatimChar"/>
        </w:rPr>
        <w:t xml:space="preserve">HelixAPLMapper</w:t>
      </w:r>
      <w:r>
        <w:t xml:space="preserve"> </w:t>
      </w:r>
      <w:r>
        <w:t xml:space="preserve">(which lists</w:t>
      </w:r>
      <w:r>
        <w:t xml:space="preserve"> </w:t>
      </w:r>
      <w:r>
        <w:rPr>
          <w:rStyle w:val="VerbatimChar"/>
        </w:rPr>
        <w:t xml:space="preserve">operators</w:t>
      </w:r>
      <w:r>
        <w:t xml:space="preserve"> </w:t>
      </w:r>
      <w:r>
        <w:t xml:space="preserve">for the current tier) and inject it into the running engine’s advisor, ensuring the quantum engine knows which operators are most relevant at a given z. Additionally, we should mirror</w:t>
      </w:r>
      <w:r>
        <w:t xml:space="preserve"> </w:t>
      </w:r>
      <w:r>
        <w:rPr>
          <w:b/>
          <w:bCs/>
        </w:rPr>
        <w:t xml:space="preserve">Helix coordinate tests</w:t>
      </w:r>
      <w:r>
        <w:t xml:space="preserve"> </w:t>
      </w:r>
      <w:r>
        <w:t xml:space="preserve">in CI. The docs list key probe points (e.g., z=0.85, 0.866, 0.90) for nightly runs</w:t>
      </w:r>
      <w:hyperlink r:id="rId40">
        <w:r>
          <w:rPr>
            <w:rStyle w:val="Hyperlink"/>
          </w:rPr>
          <w:t xml:space="preserve">[19]</w:t>
        </w:r>
      </w:hyperlink>
      <w:r>
        <w:t xml:space="preserve">; we can add unit tests that input these z values into</w:t>
      </w:r>
      <w:r>
        <w:t xml:space="preserve"> </w:t>
      </w:r>
      <w:r>
        <w:rPr>
          <w:rStyle w:val="VerbatimChar"/>
        </w:rPr>
        <w:t xml:space="preserve">HelixAPLMapper</w:t>
      </w:r>
      <w:r>
        <w:t xml:space="preserve"> </w:t>
      </w:r>
      <w:r>
        <w:t xml:space="preserve">and assert the correct harmonic label is returned. For instance, test that</w:t>
      </w:r>
      <w:r>
        <w:t xml:space="preserve"> </w:t>
      </w:r>
      <w:r>
        <w:rPr>
          <w:rStyle w:val="VerbatimChar"/>
        </w:rPr>
        <w:t xml:space="preserve">harmonic_from_z(0.85)</w:t>
      </w:r>
      <w:r>
        <w:t xml:space="preserve"> </w:t>
      </w:r>
      <w:r>
        <w:t xml:space="preserve">yields</w:t>
      </w:r>
      <w:r>
        <w:t xml:space="preserve"> </w:t>
      </w:r>
      <w:r>
        <w:rPr>
          <w:rStyle w:val="VerbatimChar"/>
        </w:rPr>
        <w:t xml:space="preserve">'t6'</w:t>
      </w:r>
      <w:r>
        <w:t xml:space="preserve"> </w:t>
      </w:r>
      <w:r>
        <w:t xml:space="preserve">when triad is unlocked vs</w:t>
      </w:r>
      <w:r>
        <w:t xml:space="preserve"> </w:t>
      </w:r>
      <w:r>
        <w:rPr>
          <w:rStyle w:val="VerbatimChar"/>
        </w:rPr>
        <w:t xml:space="preserve">'t5'</w:t>
      </w:r>
      <w:r>
        <w:t xml:space="preserve"> </w:t>
      </w:r>
      <w:r>
        <w:t xml:space="preserve">when not (since 0.85 is just below lens but triggers TRIAD logic). We should also import the</w:t>
      </w:r>
      <w:r>
        <w:t xml:space="preserve"> </w:t>
      </w:r>
      <w:r>
        <w:rPr>
          <w:b/>
          <w:bCs/>
        </w:rPr>
        <w:t xml:space="preserve">helix witness logs</w:t>
      </w:r>
      <w:r>
        <w:t xml:space="preserve"> </w:t>
      </w:r>
      <w:r>
        <w:t xml:space="preserve">from</w:t>
      </w:r>
      <w:r>
        <w:t xml:space="preserve"> </w:t>
      </w:r>
      <w:r>
        <w:rPr>
          <w:rStyle w:val="VerbatimChar"/>
        </w:rPr>
        <w:t xml:space="preserve">reference/helix_bridge/*</w:t>
      </w:r>
      <w:r>
        <w:t xml:space="preserve"> </w:t>
      </w:r>
      <w:r>
        <w:t xml:space="preserve">and verify our mapping against those real trajectories (perhaps by reading a sequence of z’s from a YAML and ensuring the tier transitions match expectations). By the end of Phase 2, helix coordinates are not just an offline analysis tool but can actively inform the engine’s allowed operations (closing the loop between geometric trajectory and simulation behavior). The developer also has a test scaffold to ensure the Helix mapping (both JS and Python) stays consistent with design documents</w:t>
      </w:r>
      <w:hyperlink r:id="rId41">
        <w:r>
          <w:rPr>
            <w:rStyle w:val="Hyperlink"/>
          </w:rPr>
          <w:t xml:space="preserve">[20]</w:t>
        </w:r>
      </w:hyperlink>
      <w:r>
        <w:t xml:space="preserve">.</w:t>
      </w:r>
    </w:p>
    <w:bookmarkEnd w:id="42"/>
    <w:bookmarkStart w:id="45" w:name="X4ac49f29a4b2d47f847a81dbaa9beb683841606"/>
    <w:p>
      <w:pPr>
        <w:pStyle w:val="Heading2"/>
      </w:pPr>
      <w:r>
        <w:t xml:space="preserve">Phase 3: Expand Cross-Domain Test Methodology Framework</w:t>
      </w:r>
    </w:p>
    <w:p>
      <w:pPr>
        <w:pStyle w:val="FirstParagraph"/>
      </w:pPr>
      <w:r>
        <w:rPr>
          <w:b/>
          <w:bCs/>
        </w:rPr>
        <w:t xml:space="preserve">Files Involved:</w:t>
      </w:r>
      <w:r>
        <w:t xml:space="preserve"> </w:t>
      </w:r>
      <w:r>
        <w:t xml:space="preserve">Documentation (</w:t>
      </w:r>
      <w:r>
        <w:rPr>
          <w:rStyle w:val="VerbatimChar"/>
        </w:rPr>
        <w:t xml:space="preserve">apl-seven-sentences-test-pack.tex</w:t>
      </w:r>
      <w:r>
        <w:t xml:space="preserve">), potential new simulation scripts (to be created per domain), and existing example stubs (if any). The APL test pack defines seven core sentences and expects that if a system is configured according to the left-hand side (LHS) of a sentence, the right-hand side (RHS) regime/behavior will be statistically more likely than in a control setup</w:t>
      </w:r>
      <w:hyperlink r:id="rId43">
        <w:r>
          <w:rPr>
            <w:rStyle w:val="Hyperlink"/>
          </w:rPr>
          <w:t xml:space="preserve">[21]</w:t>
        </w:r>
      </w:hyperlink>
      <w:r>
        <w:t xml:space="preserve">. Currently, the test pack provides high-level guidance on choosing standard physics models (Navier–Stokes, reaction-diffusion, etc.), applying the LHS “operator” (e.g. adding gain, noise, boundaries), and measuring specific metrics (vorticity, fractal dimension, etc.) for each hypothesis. However, the repository doesn’t yet include concrete code to run these simulations – it assumes the independent tester will implement them. Here we propose building a</w:t>
      </w:r>
      <w:r>
        <w:t xml:space="preserve"> </w:t>
      </w:r>
      <w:r>
        <w:rPr>
          <w:b/>
          <w:bCs/>
        </w:rPr>
        <w:t xml:space="preserve">unified test harness</w:t>
      </w:r>
      <w:r>
        <w:t xml:space="preserve"> </w:t>
      </w:r>
      <w:r>
        <w:t xml:space="preserve">to automate and standardize these experiments.</w:t>
      </w:r>
    </w:p>
    <w:p>
      <w:pPr>
        <w:pStyle w:val="BodyText"/>
      </w:pPr>
      <w:r>
        <w:rPr>
          <w:b/>
          <w:bCs/>
        </w:rPr>
        <w:t xml:space="preserve">Plan:</w:t>
      </w:r>
      <w:r>
        <w:t xml:space="preserve"> </w:t>
      </w:r>
      <w:r>
        <w:t xml:space="preserve">Create a modular test script (for example, a Python framework using SciPy or domain-specific libraries) that can run simulations for each sentence with and without the key operator. We define a function or class for each domain scenario. Below is a pseudocode snippet outlining such a harness, using one sentence as an example:</w:t>
      </w:r>
    </w:p>
    <w:p>
      <w:pPr>
        <w:pStyle w:val="SourceCode"/>
      </w:pPr>
      <w:r>
        <w:rPr>
          <w:rStyle w:val="VerbatimChar"/>
        </w:rPr>
        <w:t xml:space="preserve"># Pseudocode for a unified test runner</w:t>
      </w:r>
      <w:r>
        <w:br/>
      </w:r>
      <w:r>
        <w:rPr>
          <w:rStyle w:val="VerbatimChar"/>
        </w:rPr>
        <w:t xml:space="preserve">def run_experiment(sentence, LHS_condition=True):</w:t>
      </w:r>
      <w:r>
        <w:br/>
      </w:r>
      <w:r>
        <w:rPr>
          <w:rStyle w:val="VerbatimChar"/>
        </w:rPr>
        <w:t xml:space="preserve">    """Run simulation for a given APL sentence under LHS or control conditions."""</w:t>
      </w:r>
      <w:r>
        <w:br/>
      </w:r>
      <w:r>
        <w:rPr>
          <w:rStyle w:val="VerbatimChar"/>
        </w:rPr>
        <w:t xml:space="preserve">    if sentence == "u^|Oscillator|wave":</w:t>
      </w:r>
      <w:r>
        <w:br/>
      </w:r>
      <w:r>
        <w:rPr>
          <w:rStyle w:val="VerbatimChar"/>
        </w:rPr>
        <w:t xml:space="preserve">        # A3: Forward amplification in oscillatory wave system</w:t>
      </w:r>
      <w:r>
        <w:br/>
      </w:r>
      <w:r>
        <w:rPr>
          <w:rStyle w:val="VerbatimChar"/>
        </w:rPr>
        <w:t xml:space="preserve">        setup_wave_domain(resonant=True, damping=0.0)              # common setup</w:t>
      </w:r>
      <w:r>
        <w:br/>
      </w:r>
      <w:r>
        <w:rPr>
          <w:rStyle w:val="VerbatimChar"/>
        </w:rPr>
        <w:t xml:space="preserve">        if LHS_condition:</w:t>
      </w:r>
      <w:r>
        <w:br/>
      </w:r>
      <w:r>
        <w:rPr>
          <w:rStyle w:val="VerbatimChar"/>
        </w:rPr>
        <w:t xml:space="preserve">            apply_gain(amplitude=0.1)                              # u^: add amplification</w:t>
      </w:r>
      <w:r>
        <w:br/>
      </w:r>
      <w:r>
        <w:rPr>
          <w:rStyle w:val="VerbatimChar"/>
        </w:rPr>
        <w:t xml:space="preserve">        else:</w:t>
      </w:r>
      <w:r>
        <w:br/>
      </w:r>
      <w:r>
        <w:rPr>
          <w:rStyle w:val="VerbatimChar"/>
        </w:rPr>
        <w:t xml:space="preserve">            apply_gain(amplitude=0.0)                              # Control: no amplification</w:t>
      </w:r>
      <w:r>
        <w:br/>
      </w:r>
      <w:r>
        <w:rPr>
          <w:rStyle w:val="VerbatimChar"/>
        </w:rPr>
        <w:t xml:space="preserve">        result = simulate_wave(duration=100.0)</w:t>
      </w:r>
      <w:r>
        <w:br/>
      </w:r>
      <w:r>
        <w:rPr>
          <w:rStyle w:val="VerbatimChar"/>
        </w:rPr>
        <w:t xml:space="preserve">        metric = analyze_vortices(result)  # e.g., count vortices or measure circulation</w:t>
      </w:r>
      <w:r>
        <w:br/>
      </w:r>
      <w:r>
        <w:rPr>
          <w:rStyle w:val="VerbatimChar"/>
        </w:rPr>
        <w:t xml:space="preserve">    elif sentence == "u%|Reactor|wave":</w:t>
      </w:r>
      <w:r>
        <w:br/>
      </w:r>
      <w:r>
        <w:rPr>
          <w:rStyle w:val="VerbatimChar"/>
        </w:rPr>
        <w:t xml:space="preserve">        # A7: Forward decoherence in driven flow (turbulence test)</w:t>
      </w:r>
      <w:r>
        <w:br/>
      </w:r>
      <w:r>
        <w:rPr>
          <w:rStyle w:val="VerbatimChar"/>
        </w:rPr>
        <w:t xml:space="preserve">        setup_flow_domain(drive_level=constant_force)</w:t>
      </w:r>
      <w:r>
        <w:br/>
      </w:r>
      <w:r>
        <w:rPr>
          <w:rStyle w:val="VerbatimChar"/>
        </w:rPr>
        <w:t xml:space="preserve">        if LHS_condition:</w:t>
      </w:r>
      <w:r>
        <w:br/>
      </w:r>
      <w:r>
        <w:rPr>
          <w:rStyle w:val="VerbatimChar"/>
        </w:rPr>
        <w:t xml:space="preserve">            add_random_forcing(intensity=0.5)                      # u%: add stochastic noise</w:t>
      </w:r>
      <w:r>
        <w:br/>
      </w:r>
      <w:r>
        <w:rPr>
          <w:rStyle w:val="VerbatimChar"/>
        </w:rPr>
        <w:t xml:space="preserve">        # ... (control omits noise) ...</w:t>
      </w:r>
      <w:r>
        <w:br/>
      </w:r>
      <w:r>
        <w:rPr>
          <w:rStyle w:val="VerbatimChar"/>
        </w:rPr>
        <w:t xml:space="preserve">        result = simulate_flow(duration=50.0)</w:t>
      </w:r>
      <w:r>
        <w:br/>
      </w:r>
      <w:r>
        <w:rPr>
          <w:rStyle w:val="VerbatimChar"/>
        </w:rPr>
        <w:t xml:space="preserve">        metric = analyze_turbulence(result)  # e.g., spectral width or RMS velocity</w:t>
      </w:r>
      <w:r>
        <w:br/>
      </w:r>
      <w:r>
        <w:rPr>
          <w:rStyle w:val="VerbatimChar"/>
        </w:rPr>
        <w:t xml:space="preserve">    # ... handle other sentences A1, A4, A5, A6, A8 similarly ...</w:t>
      </w:r>
      <w:r>
        <w:br/>
      </w:r>
      <w:r>
        <w:rPr>
          <w:rStyle w:val="VerbatimChar"/>
        </w:rPr>
        <w:t xml:space="preserve">    return metric</w:t>
      </w:r>
    </w:p>
    <w:p>
      <w:pPr>
        <w:pStyle w:val="FirstParagraph"/>
      </w:pPr>
      <w:r>
        <w:rPr>
          <w:i/>
          <w:iCs/>
        </w:rPr>
        <w:t xml:space="preserve">Snippet 4: Unified test harness pseudocode for running each APL sentence scenario with and without the key operator condition.</w:t>
      </w:r>
      <w:r>
        <w:t xml:space="preserve"> </w:t>
      </w:r>
      <w:r>
        <w:t xml:space="preserve">(Each domain’s specifics are abstracted for clarity)</w:t>
      </w:r>
    </w:p>
    <w:p>
      <w:pPr>
        <w:pStyle w:val="BodyText"/>
      </w:pPr>
      <w:r>
        <w:t xml:space="preserve">This harness function sets up the</w:t>
      </w:r>
      <w:r>
        <w:t xml:space="preserve"> </w:t>
      </w:r>
      <w:r>
        <w:rPr>
          <w:b/>
          <w:bCs/>
        </w:rPr>
        <w:t xml:space="preserve">domain model</w:t>
      </w:r>
      <w:r>
        <w:t xml:space="preserve">, applies the LHS operator if requested (or leaves it out for control), runs the simulation, and computes a quantitative</w:t>
      </w:r>
      <w:r>
        <w:t xml:space="preserve"> </w:t>
      </w:r>
      <w:r>
        <w:rPr>
          <w:b/>
          <w:bCs/>
        </w:rPr>
        <w:t xml:space="preserve">metric</w:t>
      </w:r>
      <w:r>
        <w:t xml:space="preserve"> </w:t>
      </w:r>
      <w:r>
        <w:t xml:space="preserve">reflecting the target regime. For example, in A3 (closed vortex hypothesis), we might measure the number or stability of vortex structures; in A7 (turbulent decoherence), we could compute turbulence intensity metrics</w:t>
      </w:r>
      <w:hyperlink r:id="rId44">
        <w:r>
          <w:rPr>
            <w:rStyle w:val="Hyperlink"/>
          </w:rPr>
          <w:t xml:space="preserve">[22]</w:t>
        </w:r>
      </w:hyperlink>
      <w:r>
        <w:t xml:space="preserve">. After Phase 3, the developer has a structured way to execute all seven tests reproducibly. Each scenario uses consistent structure: same initial conditions and parameters, toggling only the presence of the key APL operator (gain, noise, boundary modulation, etc.), exactly as the interpretation rule dictates</w:t>
      </w:r>
      <w:hyperlink r:id="rId43">
        <w:r>
          <w:rPr>
            <w:rStyle w:val="Hyperlink"/>
          </w:rPr>
          <w:t xml:space="preserve">[21]</w:t>
        </w:r>
      </w:hyperlink>
      <w:r>
        <w:t xml:space="preserve">.</w:t>
      </w:r>
    </w:p>
    <w:p>
      <w:pPr>
        <w:pStyle w:val="BodyText"/>
      </w:pPr>
      <w:r>
        <w:t xml:space="preserve">We recommend writing these as separate functions or classes (</w:t>
      </w:r>
      <w:r>
        <w:rPr>
          <w:rStyle w:val="VerbatimChar"/>
        </w:rPr>
        <w:t xml:space="preserve">OscillatorWaveTest</w:t>
      </w:r>
      <w:r>
        <w:t xml:space="preserve">,</w:t>
      </w:r>
      <w:r>
        <w:t xml:space="preserve"> </w:t>
      </w:r>
      <w:r>
        <w:rPr>
          <w:rStyle w:val="VerbatimChar"/>
        </w:rPr>
        <w:t xml:space="preserve">ReactorWaveTest</w:t>
      </w:r>
      <w:r>
        <w:t xml:space="preserve">, etc.) for clarity, possibly under a</w:t>
      </w:r>
      <w:r>
        <w:t xml:space="preserve"> </w:t>
      </w:r>
      <w:r>
        <w:rPr>
          <w:rStyle w:val="VerbatimChar"/>
        </w:rPr>
        <w:t xml:space="preserve">tests/</w:t>
      </w:r>
      <w:r>
        <w:t xml:space="preserve"> </w:t>
      </w:r>
      <w:r>
        <w:t xml:space="preserve">or</w:t>
      </w:r>
      <w:r>
        <w:t xml:space="preserve"> </w:t>
      </w:r>
      <w:r>
        <w:rPr>
          <w:rStyle w:val="VerbatimChar"/>
        </w:rPr>
        <w:t xml:space="preserve">simulations/</w:t>
      </w:r>
      <w:r>
        <w:t xml:space="preserve"> </w:t>
      </w:r>
      <w:r>
        <w:t xml:space="preserve">directory. Each should log its configurations and results for traceability. At this stage, the focus is on</w:t>
      </w:r>
      <w:r>
        <w:t xml:space="preserve"> </w:t>
      </w:r>
      <w:r>
        <w:rPr>
          <w:b/>
          <w:bCs/>
        </w:rPr>
        <w:t xml:space="preserve">extensibility</w:t>
      </w:r>
      <w:r>
        <w:t xml:space="preserve">: adding a new APL sentence test would be as simple as writing a new branch in the function (or a new subclass) following the same pattern. The developer can now systematically cover all provided hypotheses with minimal manual effort.</w:t>
      </w:r>
    </w:p>
    <w:p>
      <w:pPr>
        <w:pStyle w:val="BodyText"/>
      </w:pPr>
      <w:r>
        <w:rPr>
          <w:b/>
          <w:bCs/>
        </w:rPr>
        <w:t xml:space="preserve">Phase 3 Outcome:</w:t>
      </w:r>
      <w:r>
        <w:t xml:space="preserve"> </w:t>
      </w:r>
      <w:r>
        <w:t xml:space="preserve">The test methodology is now implemented in code. By running</w:t>
      </w:r>
      <w:r>
        <w:t xml:space="preserve"> </w:t>
      </w:r>
      <w:r>
        <w:rPr>
          <w:rStyle w:val="VerbatimChar"/>
        </w:rPr>
        <w:t xml:space="preserve">run_experiment(sentence, True/False)</w:t>
      </w:r>
      <w:r>
        <w:t xml:space="preserve"> </w:t>
      </w:r>
      <w:r>
        <w:t xml:space="preserve">for each sentence and multiple trials, one can collect data to see if the RHS behavior is “overrepresented” under LHS conditions. This bridges the gap between the paper test protocol and actual simulations, making the APL framework more directly falsifiable or verifiable in practice.</w:t>
      </w:r>
    </w:p>
    <w:bookmarkEnd w:id="45"/>
    <w:bookmarkStart w:id="47" w:name="X7d09d8e8d95382d236b629fd2a3111d7ce55212"/>
    <w:p>
      <w:pPr>
        <w:pStyle w:val="Heading2"/>
      </w:pPr>
      <w:r>
        <w:t xml:space="preserve">Phase 4: Automate Statistical Analysis of Test Outcomes</w:t>
      </w:r>
    </w:p>
    <w:p>
      <w:pPr>
        <w:pStyle w:val="FirstParagraph"/>
      </w:pPr>
      <w:r>
        <w:rPr>
          <w:b/>
          <w:bCs/>
        </w:rPr>
        <w:t xml:space="preserve">Files Involved:</w:t>
      </w:r>
      <w:r>
        <w:t xml:space="preserve"> </w:t>
      </w:r>
      <w:r>
        <w:t xml:space="preserve">New analysis scripts (e.g., a Jupyter notebook or a Python script), possibly extending</w:t>
      </w:r>
      <w:r>
        <w:t xml:space="preserve"> </w:t>
      </w:r>
      <w:r>
        <w:rPr>
          <w:rStyle w:val="VerbatimChar"/>
        </w:rPr>
        <w:t xml:space="preserve">docs/REPRODUCIBLE_RESEARCH.md</w:t>
      </w:r>
      <w:r>
        <w:t xml:space="preserve"> </w:t>
      </w:r>
      <w:r>
        <w:t xml:space="preserve">if it exists to include analysis procedures. With the simulation harness generating metrics, we need to aggregate and compare results across many runs to determine statistical significance. APL’s claims hinge on</w:t>
      </w:r>
      <w:r>
        <w:t xml:space="preserve"> </w:t>
      </w:r>
      <w:r>
        <w:rPr>
          <w:b/>
          <w:bCs/>
        </w:rPr>
        <w:t xml:space="preserve">comparing LHS vs control</w:t>
      </w:r>
      <w:r>
        <w:t xml:space="preserve"> </w:t>
      </w:r>
      <w:r>
        <w:t xml:space="preserve">outcomes over multiple realizations</w:t>
      </w:r>
      <w:hyperlink r:id="rId46">
        <w:r>
          <w:rPr>
            <w:rStyle w:val="Hyperlink"/>
          </w:rPr>
          <w:t xml:space="preserve">[23]</w:t>
        </w:r>
      </w:hyperlink>
      <w:r>
        <w:t xml:space="preserve">. We will improve the testing methodology by automating this analysis.</w:t>
      </w:r>
    </w:p>
    <w:p>
      <w:pPr>
        <w:pStyle w:val="BodyText"/>
      </w:pPr>
      <w:r>
        <w:rPr>
          <w:b/>
          <w:bCs/>
        </w:rPr>
        <w:t xml:space="preserve">Implementation:</w:t>
      </w:r>
      <w:r>
        <w:t xml:space="preserve"> </w:t>
      </w:r>
      <w:r>
        <w:t xml:space="preserve">We suggest using Python with NumPy/Pandas for stats and Matplotlib for visualization. The code snippet below demonstrates how one might collect multiple runs and perform a simple comparison:</w:t>
      </w:r>
    </w:p>
    <w:p>
      <w:pPr>
        <w:pStyle w:val="SourceCode"/>
      </w:pPr>
      <w:r>
        <w:rPr>
          <w:rStyle w:val="VerbatimChar"/>
        </w:rPr>
        <w:t xml:space="preserve">import numpy as np</w:t>
      </w:r>
      <w:r>
        <w:br/>
      </w:r>
      <w:r>
        <w:br/>
      </w:r>
      <w:r>
        <w:rPr>
          <w:rStyle w:val="VerbatimChar"/>
        </w:rPr>
        <w:t xml:space="preserve"># Run each experiment multiple times for statistical power</w:t>
      </w:r>
      <w:r>
        <w:br/>
      </w:r>
      <w:r>
        <w:rPr>
          <w:rStyle w:val="VerbatimChar"/>
        </w:rPr>
        <w:t xml:space="preserve">n_runs = 50</w:t>
      </w:r>
      <w:r>
        <w:br/>
      </w:r>
      <w:r>
        <w:rPr>
          <w:rStyle w:val="VerbatimChar"/>
        </w:rPr>
        <w:t xml:space="preserve">metrics_LHS = []</w:t>
      </w:r>
      <w:r>
        <w:br/>
      </w:r>
      <w:r>
        <w:rPr>
          <w:rStyle w:val="VerbatimChar"/>
        </w:rPr>
        <w:t xml:space="preserve">metrics_control = []</w:t>
      </w:r>
      <w:r>
        <w:br/>
      </w:r>
      <w:r>
        <w:rPr>
          <w:rStyle w:val="VerbatimChar"/>
        </w:rPr>
        <w:t xml:space="preserve">for i in range(n_runs):</w:t>
      </w:r>
      <w:r>
        <w:br/>
      </w:r>
      <w:r>
        <w:rPr>
          <w:rStyle w:val="VerbatimChar"/>
        </w:rPr>
        <w:t xml:space="preserve">    metrics_LHS.append(run_experiment("u^|Oscillator|wave", LHS_condition=True))</w:t>
      </w:r>
      <w:r>
        <w:br/>
      </w:r>
      <w:r>
        <w:rPr>
          <w:rStyle w:val="VerbatimChar"/>
        </w:rPr>
        <w:t xml:space="preserve">    metrics_control.append(run_experiment("u^|Oscillator|wave", LHS_condition=False))</w:t>
      </w:r>
      <w:r>
        <w:br/>
      </w:r>
      <w:r>
        <w:br/>
      </w:r>
      <w:r>
        <w:rPr>
          <w:rStyle w:val="VerbatimChar"/>
        </w:rPr>
        <w:t xml:space="preserve">metrics_LHS = np.array(metrics_LHS)</w:t>
      </w:r>
      <w:r>
        <w:br/>
      </w:r>
      <w:r>
        <w:rPr>
          <w:rStyle w:val="VerbatimChar"/>
        </w:rPr>
        <w:t xml:space="preserve">metrics_control = np.array(metrics_control)</w:t>
      </w:r>
      <w:r>
        <w:br/>
      </w:r>
      <w:r>
        <w:br/>
      </w:r>
      <w:r>
        <w:rPr>
          <w:rStyle w:val="VerbatimChar"/>
        </w:rPr>
        <w:t xml:space="preserve"># Calculate and display key statistics</w:t>
      </w:r>
      <w:r>
        <w:br/>
      </w:r>
      <w:r>
        <w:rPr>
          <w:rStyle w:val="VerbatimChar"/>
        </w:rPr>
        <w:t xml:space="preserve">print("Mean vortex metric (LHS):", metrics_LHS.mean(), "±", metrics_LHS.std())</w:t>
      </w:r>
      <w:r>
        <w:br/>
      </w:r>
      <w:r>
        <w:rPr>
          <w:rStyle w:val="VerbatimChar"/>
        </w:rPr>
        <w:t xml:space="preserve">print("Mean vortex metric (Control):", metrics_control.mean(), "±", metrics_control.std())</w:t>
      </w:r>
      <w:r>
        <w:br/>
      </w:r>
      <w:r>
        <w:br/>
      </w:r>
      <w:r>
        <w:rPr>
          <w:rStyle w:val="VerbatimChar"/>
        </w:rPr>
        <w:t xml:space="preserve"># Example simple significance check (e.g., t-test if scipy is available)</w:t>
      </w:r>
      <w:r>
        <w:br/>
      </w:r>
      <w:r>
        <w:rPr>
          <w:rStyle w:val="VerbatimChar"/>
        </w:rPr>
        <w:t xml:space="preserve">import scipy.stats as stats</w:t>
      </w:r>
      <w:r>
        <w:br/>
      </w:r>
      <w:r>
        <w:rPr>
          <w:rStyle w:val="VerbatimChar"/>
        </w:rPr>
        <w:t xml:space="preserve">stat, pval = stats.ttest_ind(metrics_LHS, metrics_control, equal_var=False)</w:t>
      </w:r>
      <w:r>
        <w:br/>
      </w:r>
      <w:r>
        <w:rPr>
          <w:rStyle w:val="VerbatimChar"/>
        </w:rPr>
        <w:t xml:space="preserve">print("P-value for difference:", pval)</w:t>
      </w:r>
    </w:p>
    <w:p>
      <w:pPr>
        <w:pStyle w:val="FirstParagraph"/>
      </w:pPr>
      <w:r>
        <w:rPr>
          <w:i/>
          <w:iCs/>
        </w:rPr>
        <w:t xml:space="preserve">Snippet 5: Statistical analysis of results for one test sentence (A3). Multiple runs ensure reliability of the observed effect.</w:t>
      </w:r>
    </w:p>
    <w:p>
      <w:pPr>
        <w:pStyle w:val="BodyText"/>
      </w:pPr>
      <w:r>
        <w:t xml:space="preserve">In this example, we run the Oscillator–wave experiment 50 times with amplification (LHS) and 50 times without (control). We then compute mean and standard deviation of a vortex-related metric in each case and perform a statistical t-test to see if the difference is significant. We would repeat this analysis for all seven APL sentences. This could be organized into a report or output to CSV for each test.</w:t>
      </w:r>
    </w:p>
    <w:p>
      <w:pPr>
        <w:pStyle w:val="BodyText"/>
      </w:pPr>
      <w:r>
        <w:rPr>
          <w:b/>
          <w:bCs/>
        </w:rPr>
        <w:t xml:space="preserve">Visualization:</w:t>
      </w:r>
      <w:r>
        <w:t xml:space="preserve"> </w:t>
      </w:r>
      <w:r>
        <w:t xml:space="preserve">To make results digestible, we might generate plots. For instance, plotting histograms of the metrics or a bar chart of mean values with error bars for LHS vs control. For example, using Matplotlib:</w:t>
      </w:r>
    </w:p>
    <w:p>
      <w:pPr>
        <w:pStyle w:val="SourceCode"/>
      </w:pPr>
      <w:r>
        <w:rPr>
          <w:rStyle w:val="VerbatimChar"/>
        </w:rPr>
        <w:t xml:space="preserve">import matplotlib.pyplot as plt</w:t>
      </w:r>
      <w:r>
        <w:br/>
      </w:r>
      <w:r>
        <w:rPr>
          <w:rStyle w:val="VerbatimChar"/>
        </w:rPr>
        <w:t xml:space="preserve">plt.hist(metrics_LHS, alpha=0.5, label='LHS')</w:t>
      </w:r>
      <w:r>
        <w:br/>
      </w:r>
      <w:r>
        <w:rPr>
          <w:rStyle w:val="VerbatimChar"/>
        </w:rPr>
        <w:t xml:space="preserve">plt.hist(metrics_control, alpha=0.5, label='Control')</w:t>
      </w:r>
      <w:r>
        <w:br/>
      </w:r>
      <w:r>
        <w:rPr>
          <w:rStyle w:val="VerbatimChar"/>
        </w:rPr>
        <w:t xml:space="preserve">plt.title('Distribution of vortex metric (A3): LHS vs Control')</w:t>
      </w:r>
      <w:r>
        <w:br/>
      </w:r>
      <w:r>
        <w:rPr>
          <w:rStyle w:val="VerbatimChar"/>
        </w:rPr>
        <w:t xml:space="preserve">plt.xlabel('Vortex metric value'); plt.ylabel('Frequency')</w:t>
      </w:r>
      <w:r>
        <w:br/>
      </w:r>
      <w:r>
        <w:rPr>
          <w:rStyle w:val="VerbatimChar"/>
        </w:rPr>
        <w:t xml:space="preserve">plt.legend(); plt.show()</w:t>
      </w:r>
    </w:p>
    <w:p>
      <w:pPr>
        <w:pStyle w:val="FirstParagraph"/>
      </w:pPr>
      <w:r>
        <w:t xml:space="preserve">This will quickly show if the LHS condition shifts the distribution of outcomes. We can include such plots in the documentation (perhaps under a</w:t>
      </w:r>
      <w:r>
        <w:t xml:space="preserve"> </w:t>
      </w:r>
      <w:r>
        <w:rPr>
          <w:rStyle w:val="VerbatimChar"/>
        </w:rPr>
        <w:t xml:space="preserve">docs/results/</w:t>
      </w:r>
      <w:r>
        <w:t xml:space="preserve"> </w:t>
      </w:r>
      <w:r>
        <w:t xml:space="preserve">folder or in a Jupyter notebook) for each hypothesis. After Phase 4, the developer has automated</w:t>
      </w:r>
      <w:r>
        <w:t xml:space="preserve"> </w:t>
      </w:r>
      <w:r>
        <w:rPr>
          <w:b/>
          <w:bCs/>
        </w:rPr>
        <w:t xml:space="preserve">verification</w:t>
      </w:r>
      <w:r>
        <w:t xml:space="preserve"> </w:t>
      </w:r>
      <w:r>
        <w:t xml:space="preserve">of APL’s predictions: each hypothesis test will output whether the targeted regime was indeed more pronounced under LHS conditions, with quantitative backing. This greatly strengthens the test methodology by adding rigor (confidence intervals, significance values) to what was previously a qualitative or manual comparison.</w:t>
      </w:r>
    </w:p>
    <w:bookmarkEnd w:id="47"/>
    <w:bookmarkStart w:id="53" w:name="X7b22d2e61b2f58769840c178f50ed71b7a6c7b8"/>
    <w:p>
      <w:pPr>
        <w:pStyle w:val="Heading2"/>
      </w:pPr>
      <w:r>
        <w:t xml:space="preserve">Phase 5: Improve Documentation and Continuous Integration</w:t>
      </w:r>
    </w:p>
    <w:p>
      <w:pPr>
        <w:pStyle w:val="FirstParagraph"/>
      </w:pPr>
      <w:r>
        <w:rPr>
          <w:b/>
          <w:bCs/>
        </w:rPr>
        <w:t xml:space="preserve">Files Involved:</w:t>
      </w:r>
      <w:r>
        <w:t xml:space="preserve"> </w:t>
      </w:r>
      <w:r>
        <w:rPr>
          <w:rStyle w:val="VerbatimChar"/>
        </w:rPr>
        <w:t xml:space="preserve">README.md</w:t>
      </w:r>
      <w:r>
        <w:t xml:space="preserve"> </w:t>
      </w:r>
      <w:r>
        <w:t xml:space="preserve">(or README in docs) and LaTeX docs, plus CI config (e.g.,</w:t>
      </w:r>
      <w:r>
        <w:t xml:space="preserve"> </w:t>
      </w:r>
      <w:r>
        <w:rPr>
          <w:rStyle w:val="VerbatimChar"/>
        </w:rPr>
        <w:t xml:space="preserve">.github/workflows/nightly-helix-measure.yml</w:t>
      </w:r>
      <w:r>
        <w:t xml:space="preserve">) and any new test scripts. Finally, we consolidate improvements by updating documentation and tests:</w:t>
      </w:r>
    </w:p>
    <w:p>
      <w:pPr>
        <w:numPr>
          <w:ilvl w:val="0"/>
          <w:numId w:val="1001"/>
        </w:numPr>
      </w:pPr>
      <w:r>
        <w:rPr>
          <w:b/>
          <w:bCs/>
        </w:rPr>
        <w:t xml:space="preserve">Documentation Updates:</w:t>
      </w:r>
      <w:r>
        <w:t xml:space="preserve"> </w:t>
      </w:r>
      <w:r>
        <w:t xml:space="preserve">Ensure the main README and the operators manual reflect the new capabilities. For example, add a section describing how the test harness works and how to run it, so that independent teams can easily use it. The</w:t>
      </w:r>
      <w:r>
        <w:t xml:space="preserve"> </w:t>
      </w:r>
      <w:r>
        <w:rPr>
          <w:rStyle w:val="VerbatimChar"/>
        </w:rPr>
        <w:t xml:space="preserve">README.md</w:t>
      </w:r>
      <w:r>
        <w:t xml:space="preserve"> </w:t>
      </w:r>
      <w:r>
        <w:t xml:space="preserve">can list prerequisites (e.g., Python libraries or external simulators needed for each domain) and a quick-start on running the full test suite. In the LaTeX test pack document, we might add an appendix or footnote referencing the provided scripts and encouraging their use for reproducibility. All constant definitions and new environment variables (like</w:t>
      </w:r>
      <w:r>
        <w:t xml:space="preserve"> </w:t>
      </w:r>
      <w:r>
        <w:rPr>
          <w:rStyle w:val="VerbatimChar"/>
        </w:rPr>
        <w:t xml:space="preserve">QAPL_TRIAD_PASSES</w:t>
      </w:r>
      <w:r>
        <w:t xml:space="preserve">) should be documented near their definitions to maintain the single source of truth policy</w:t>
      </w:r>
      <w:hyperlink r:id="rId48">
        <w:r>
          <w:rPr>
            <w:rStyle w:val="Hyperlink"/>
          </w:rPr>
          <w:t xml:space="preserve">[24]</w:t>
        </w:r>
      </w:hyperlink>
      <w:r>
        <w:t xml:space="preserve">.</w:t>
      </w:r>
    </w:p>
    <w:p>
      <w:pPr>
        <w:numPr>
          <w:ilvl w:val="0"/>
          <w:numId w:val="1001"/>
        </w:numPr>
      </w:pPr>
      <w:r>
        <w:rPr>
          <w:b/>
          <w:bCs/>
        </w:rPr>
        <w:t xml:space="preserve">Continuous Integration (CI):</w:t>
      </w:r>
      <w:r>
        <w:t xml:space="preserve"> </w:t>
      </w:r>
      <w:r>
        <w:t xml:space="preserve">We already have CI tests for the TRIAD logic and geometry invariants</w:t>
      </w:r>
      <w:hyperlink r:id="rId49">
        <w:r>
          <w:rPr>
            <w:rStyle w:val="Hyperlink"/>
          </w:rPr>
          <w:t xml:space="preserve">[25]</w:t>
        </w:r>
      </w:hyperlink>
      <w:r>
        <w:t xml:space="preserve">. We should extend CI to cover the new test harness in a lightweight way. For instance, for each domain test, run a very simplified simulation (perhaps a stub or a very low-res version) just to ensure the code paths execute without error. This could be in a</w:t>
      </w:r>
      <w:r>
        <w:t xml:space="preserve"> </w:t>
      </w:r>
      <w:r>
        <w:rPr>
          <w:rStyle w:val="VerbatimChar"/>
        </w:rPr>
        <w:t xml:space="preserve">pytest</w:t>
      </w:r>
      <w:r>
        <w:t xml:space="preserve"> </w:t>
      </w:r>
      <w:r>
        <w:t xml:space="preserve">suite or a small loop in a GitHub Actions workflow (ensuring it doesn’t take too long). Additionally, incorporate the helix mapping tests mentioned earlier into CI, and verify that no changes break the mapping (especially if we start dynamically updating operator windows, we want to ensure consistency between the JS and Python mapping outputs).</w:t>
      </w:r>
    </w:p>
    <w:p>
      <w:pPr>
        <w:numPr>
          <w:ilvl w:val="0"/>
          <w:numId w:val="1001"/>
        </w:numPr>
      </w:pPr>
      <w:r>
        <w:rPr>
          <w:b/>
          <w:bCs/>
        </w:rPr>
        <w:t xml:space="preserve">File-by-File Audit for Improvements:</w:t>
      </w:r>
      <w:r>
        <w:t xml:space="preserve"> </w:t>
      </w:r>
      <w:r>
        <w:t xml:space="preserve">We conclude by reviewing each file’s role and any remaining room for improvement:</w:t>
      </w:r>
    </w:p>
    <w:p>
      <w:pPr>
        <w:pStyle w:val="Compact"/>
        <w:numPr>
          <w:ilvl w:val="0"/>
          <w:numId w:val="1001"/>
        </w:numPr>
      </w:pPr>
      <w:r>
        <w:rPr>
          <w:rStyle w:val="VerbatimChar"/>
          <w:i/>
          <w:iCs/>
        </w:rPr>
        <w:t xml:space="preserve">apl-operators-manual.tex</w:t>
      </w:r>
      <w:r>
        <w:t xml:space="preserve">: This is comprehensive; we can consider adding more examples or clarifying the new operator gating (TRIAD) in the text, but otherwise it’s well-maintained.</w:t>
      </w:r>
    </w:p>
    <w:p>
      <w:pPr>
        <w:pStyle w:val="Compact"/>
        <w:numPr>
          <w:ilvl w:val="0"/>
          <w:numId w:val="1001"/>
        </w:numPr>
      </w:pPr>
      <w:r>
        <w:rPr>
          <w:rStyle w:val="VerbatimChar"/>
          <w:i/>
          <w:iCs/>
        </w:rPr>
        <w:t xml:space="preserve">apl-seven-sentences-test-pack.tex</w:t>
      </w:r>
      <w:r>
        <w:t xml:space="preserve">: After implementing the harness, we might append a summary of results or a guide on interpreting outcomes. Also, ensure terms like “TRIAD gate” or “Helix coordinate” are defined in the document for completeness.</w:t>
      </w:r>
    </w:p>
    <w:p>
      <w:pPr>
        <w:pStyle w:val="Compact"/>
        <w:numPr>
          <w:ilvl w:val="0"/>
          <w:numId w:val="1001"/>
        </w:numPr>
      </w:pPr>
      <w:r>
        <w:rPr>
          <w:rStyle w:val="VerbatimChar"/>
          <w:i/>
          <w:iCs/>
        </w:rPr>
        <w:t xml:space="preserve">src/constants.js</w:t>
      </w:r>
      <w:r>
        <w:rPr>
          <w:i/>
          <w:iCs/>
        </w:rPr>
        <w:t xml:space="preserve"> </w:t>
      </w:r>
      <w:r>
        <w:rPr>
          <w:i/>
          <w:iCs/>
        </w:rPr>
        <w:t xml:space="preserve">and</w:t>
      </w:r>
      <w:r>
        <w:rPr>
          <w:i/>
          <w:iCs/>
        </w:rPr>
        <w:t xml:space="preserve"> </w:t>
      </w:r>
      <w:r>
        <w:rPr>
          <w:rStyle w:val="VerbatimChar"/>
          <w:i/>
          <w:iCs/>
        </w:rPr>
        <w:t xml:space="preserve">src/quantum_apl_python/constants.py</w:t>
      </w:r>
      <w:r>
        <w:t xml:space="preserve">: These mirror each other for JS and Python. We should script a simple check (maybe a test) that these values match, to avoid drift. If the project grows, consider generating one from the other or from a common JSON to ensure consistency effortlessly.</w:t>
      </w:r>
    </w:p>
    <w:p>
      <w:pPr>
        <w:pStyle w:val="Compact"/>
        <w:numPr>
          <w:ilvl w:val="0"/>
          <w:numId w:val="1001"/>
        </w:numPr>
      </w:pPr>
      <w:r>
        <w:rPr>
          <w:rStyle w:val="VerbatimChar"/>
          <w:i/>
          <w:iCs/>
        </w:rPr>
        <w:t xml:space="preserve">QuantumAPL_Engine.js</w:t>
      </w:r>
      <w:r>
        <w:rPr>
          <w:i/>
          <w:iCs/>
        </w:rPr>
        <w:t xml:space="preserve"> </w:t>
      </w:r>
      <w:r>
        <w:rPr>
          <w:i/>
          <w:iCs/>
        </w:rPr>
        <w:t xml:space="preserve">&amp;</w:t>
      </w:r>
      <w:r>
        <w:rPr>
          <w:i/>
          <w:iCs/>
        </w:rPr>
        <w:t xml:space="preserve"> </w:t>
      </w:r>
      <w:r>
        <w:rPr>
          <w:rStyle w:val="VerbatimChar"/>
          <w:i/>
          <w:iCs/>
        </w:rPr>
        <w:t xml:space="preserve">QuantumClassicalBridge.js</w:t>
      </w:r>
      <w:r>
        <w:t xml:space="preserve">: With Phase 1–2 changes, these now have improved flexibility. We should test new environment flags (e.g., set</w:t>
      </w:r>
      <w:r>
        <w:t xml:space="preserve"> </w:t>
      </w:r>
      <w:r>
        <w:rPr>
          <w:rStyle w:val="VerbatimChar"/>
        </w:rPr>
        <w:t xml:space="preserve">QAPL_TRIAD_PASSES=2</w:t>
      </w:r>
      <w:r>
        <w:t xml:space="preserve"> </w:t>
      </w:r>
      <w:r>
        <w:t xml:space="preserve">and verify unlock occurs after 2 passes in a temporary run). Also verify that</w:t>
      </w:r>
      <w:r>
        <w:t xml:space="preserve"> </w:t>
      </w:r>
      <w:r>
        <w:rPr>
          <w:rStyle w:val="VerbatimChar"/>
        </w:rPr>
        <w:t xml:space="preserve">QuantumAPL_Engine.getT6Gate()</w:t>
      </w:r>
      <w:r>
        <w:t xml:space="preserve"> </w:t>
      </w:r>
      <w:r>
        <w:t xml:space="preserve">uses the updated logic correctly (should return</w:t>
      </w:r>
      <w:r>
        <w:t xml:space="preserve"> </w:t>
      </w:r>
      <w:r>
        <w:rPr>
          <w:rStyle w:val="VerbatimChar"/>
        </w:rPr>
        <w:t xml:space="preserve">TRIAD_T6</w:t>
      </w:r>
      <w:r>
        <w:t xml:space="preserve"> </w:t>
      </w:r>
      <w:r>
        <w:t xml:space="preserve">when unlocked)</w:t>
      </w:r>
      <w:hyperlink r:id="rId50">
        <w:r>
          <w:rPr>
            <w:rStyle w:val="Hyperlink"/>
          </w:rPr>
          <w:t xml:space="preserve">[26]</w:t>
        </w:r>
      </w:hyperlink>
      <w:hyperlink r:id="rId51">
        <w:r>
          <w:rPr>
            <w:rStyle w:val="Hyperlink"/>
          </w:rPr>
          <w:t xml:space="preserve">[27]</w:t>
        </w:r>
      </w:hyperlink>
      <w:r>
        <w:t xml:space="preserve">. The engine’s internal state printing (via</w:t>
      </w:r>
      <w:r>
        <w:t xml:space="preserve"> </w:t>
      </w:r>
      <w:r>
        <w:rPr>
          <w:rStyle w:val="VerbatimChar"/>
        </w:rPr>
        <w:t xml:space="preserve">analyzer.py</w:t>
      </w:r>
      <w:r>
        <w:t xml:space="preserve">) should show</w:t>
      </w:r>
      <w:r>
        <w:t xml:space="preserve"> </w:t>
      </w:r>
      <w:r>
        <w:rPr>
          <w:rStyle w:val="VerbatimChar"/>
        </w:rPr>
        <w:t xml:space="preserve">"t6 gate: TRIAD @ 0.830"</w:t>
      </w:r>
      <w:r>
        <w:t xml:space="preserve"> </w:t>
      </w:r>
      <w:r>
        <w:t xml:space="preserve">when unlocked vs</w:t>
      </w:r>
      <w:r>
        <w:t xml:space="preserve"> </w:t>
      </w:r>
      <w:r>
        <w:rPr>
          <w:rStyle w:val="VerbatimChar"/>
        </w:rPr>
        <w:t xml:space="preserve">"CRITICAL @ 0.866"</w:t>
      </w:r>
      <w:r>
        <w:t xml:space="preserve"> </w:t>
      </w:r>
      <w:r>
        <w:t xml:space="preserve">normally</w:t>
      </w:r>
      <w:hyperlink r:id="rId52">
        <w:r>
          <w:rPr>
            <w:rStyle w:val="Hyperlink"/>
          </w:rPr>
          <w:t xml:space="preserve">[28]</w:t>
        </w:r>
      </w:hyperlink>
      <w:r>
        <w:t xml:space="preserve"> </w:t>
      </w:r>
      <w:r>
        <w:t xml:space="preserve">– we can add an assertion in a test for that.</w:t>
      </w:r>
    </w:p>
    <w:p>
      <w:pPr>
        <w:pStyle w:val="Compact"/>
        <w:numPr>
          <w:ilvl w:val="0"/>
          <w:numId w:val="1001"/>
        </w:numPr>
      </w:pPr>
      <w:r>
        <w:rPr>
          <w:rStyle w:val="VerbatimChar"/>
          <w:i/>
          <w:iCs/>
        </w:rPr>
        <w:t xml:space="preserve">src/quantum_apl_python/analyzer.py</w:t>
      </w:r>
      <w:r>
        <w:t xml:space="preserve">: This file prints simulation summaries, including the helix mapping and TRIAD info. It likely already reflects TRIAD unlock in the text output. If not, we should modify it to clearly label when the TRIAD gate was used (e.g., output an “(unlocked)” note next to the t6 gate value). This improves transparency for users inspecting results.</w:t>
      </w:r>
    </w:p>
    <w:p>
      <w:pPr>
        <w:pStyle w:val="Compact"/>
        <w:numPr>
          <w:ilvl w:val="0"/>
          <w:numId w:val="1001"/>
        </w:numPr>
      </w:pPr>
      <w:r>
        <w:rPr>
          <w:rStyle w:val="VerbatimChar"/>
          <w:i/>
          <w:iCs/>
        </w:rPr>
        <w:t xml:space="preserve">src/quantum_apl_python/alpha_language.py</w:t>
      </w:r>
      <w:r>
        <w:rPr>
          <w:i/>
          <w:iCs/>
        </w:rPr>
        <w:t xml:space="preserve"> </w:t>
      </w:r>
      <w:r>
        <w:rPr>
          <w:i/>
          <w:iCs/>
        </w:rPr>
        <w:t xml:space="preserve">and</w:t>
      </w:r>
      <w:r>
        <w:rPr>
          <w:i/>
          <w:iCs/>
        </w:rPr>
        <w:t xml:space="preserve"> </w:t>
      </w:r>
      <w:r>
        <w:rPr>
          <w:rStyle w:val="VerbatimChar"/>
          <w:i/>
          <w:iCs/>
        </w:rPr>
        <w:t xml:space="preserve">translator.py</w:t>
      </w:r>
      <w:r>
        <w:t xml:space="preserve">: These handle parsing/formatting of APL tokens. They are mostly static (defining the grammar and mapping tokens to names). Not much change is needed here, except possibly to support any new experimental notation (the docs mention an optional collapse glyph</w:t>
      </w:r>
      <w:r>
        <w:t xml:space="preserve"> </w:t>
      </w:r>
      <w:r>
        <w:rPr>
          <w:rStyle w:val="VerbatimChar"/>
        </w:rPr>
        <w:t xml:space="preserve">⟂</w:t>
      </w:r>
      <w:r>
        <w:t xml:space="preserve"> </w:t>
      </w:r>
      <w:r>
        <w:t xml:space="preserve">for measurements). If we extend the measurement tokens or allow custom operator sequences, ensure the translator can handle them. A minor improvement could be more unit tests for the translator (feeding in some token strings and checking JSON output).</w:t>
      </w:r>
    </w:p>
    <w:p>
      <w:pPr>
        <w:pStyle w:val="Compact"/>
        <w:numPr>
          <w:ilvl w:val="0"/>
          <w:numId w:val="1001"/>
        </w:numPr>
      </w:pPr>
      <w:r>
        <w:rPr>
          <w:rStyle w:val="VerbatimChar"/>
          <w:i/>
          <w:iCs/>
        </w:rPr>
        <w:t xml:space="preserve">scripts/helix_self_builder.py</w:t>
      </w:r>
      <w:r>
        <w:t xml:space="preserve">: This script generates the</w:t>
      </w:r>
      <w:r>
        <w:t xml:space="preserve"> </w:t>
      </w:r>
      <w:r>
        <w:rPr>
          <w:rStyle w:val="VerbatimChar"/>
        </w:rPr>
        <w:t xml:space="preserve">docs/helix_z_walkthrough.md</w:t>
      </w:r>
      <w:r>
        <w:t xml:space="preserve"> </w:t>
      </w:r>
      <w:r>
        <w:t xml:space="preserve">by simulating the Z-solve sequence through tiers. After our changes, especially if we let the engine dynamically incorporate helix mapping, the walkthrough might evolve. We should run this script to update the documentation, verifying it still matches expected behavior. Perhaps include our new dynamic operator injection in the self-builder logic if appropriate (or note it as a potential branch for future).</w:t>
      </w:r>
    </w:p>
    <w:p>
      <w:pPr>
        <w:pStyle w:val="Compact"/>
        <w:numPr>
          <w:ilvl w:val="0"/>
          <w:numId w:val="1001"/>
        </w:numPr>
      </w:pPr>
      <w:r>
        <w:rPr>
          <w:rStyle w:val="VerbatimChar"/>
          <w:i/>
          <w:iCs/>
        </w:rPr>
        <w:t xml:space="preserve">tests/</w:t>
      </w:r>
      <w:r>
        <w:t xml:space="preserve">: We introduced new tests for helix mapping and maybe expanded triad tests. We should also consider adding a regression test for each full sentence if possible (though full physics simulations might be too heavy for CI, we could mock the</w:t>
      </w:r>
      <w:r>
        <w:t xml:space="preserve"> </w:t>
      </w:r>
      <w:r>
        <w:rPr>
          <w:rStyle w:val="VerbatimChar"/>
        </w:rPr>
        <w:t xml:space="preserve">run_experiment</w:t>
      </w:r>
      <w:r>
        <w:t xml:space="preserve"> </w:t>
      </w:r>
      <w:r>
        <w:t xml:space="preserve">functions to return predetermined results and test the statistical pipeline). At minimum, test that our</w:t>
      </w:r>
      <w:r>
        <w:t xml:space="preserve"> </w:t>
      </w:r>
      <w:r>
        <w:rPr>
          <w:rStyle w:val="VerbatimChar"/>
        </w:rPr>
        <w:t xml:space="preserve">run_experiment</w:t>
      </w:r>
      <w:r>
        <w:t xml:space="preserve"> </w:t>
      </w:r>
      <w:r>
        <w:t xml:space="preserve">functions handle both LHS and control paths without errors and produce a numeric metric.</w:t>
      </w:r>
    </w:p>
    <w:p>
      <w:pPr>
        <w:pStyle w:val="FirstParagraph"/>
      </w:pPr>
      <w:r>
        <w:t xml:space="preserve">By the end of</w:t>
      </w:r>
      <w:r>
        <w:t xml:space="preserve"> </w:t>
      </w:r>
      <w:r>
        <w:rPr>
          <w:b/>
          <w:bCs/>
        </w:rPr>
        <w:t xml:space="preserve">Phase 5</w:t>
      </w:r>
      <w:r>
        <w:t xml:space="preserve">, the developer has polished the project with updated documentation and robust tests. The</w:t>
      </w:r>
      <w:r>
        <w:t xml:space="preserve"> </w:t>
      </w:r>
      <w:r>
        <w:rPr>
          <w:b/>
          <w:bCs/>
        </w:rPr>
        <w:t xml:space="preserve">APL Seven Sentences test pack</w:t>
      </w:r>
      <w:r>
        <w:t xml:space="preserve"> </w:t>
      </w:r>
      <w:r>
        <w:t xml:space="preserve">is now not just a theoretical protocol, but a practical, automated suite. Each file in the repository serves a clear purpose with improved maintainability: constants are centralized, engine and bridge code are instrumented and flexible, helix mapping is utilized to its full potential, and the testing framework produces actionable evidence for or against APL’s cross-domain hypotheses. The project is better organized for future contributions – whether that’s adding new operator sentences or integrating more complex simulation engines – and remains falsifiable and transparent, staying true to its scientific purpose of testing the APL language.</w:t>
      </w:r>
    </w:p>
    <w:bookmarkEnd w:id="53"/>
    <w:bookmarkEnd w:id="54"/>
    <w:bookmarkEnd w:id="55"/>
    <w:p>
      <w:r>
        <w:pict>
          <v:rect style="width:0;height:1.5pt" o:hralign="center" o:hrstd="t" o:hr="t"/>
        </w:pict>
      </w:r>
    </w:p>
    <w:bookmarkStart w:id="64" w:name="citations"/>
    <w:p>
      <w:pPr>
        <w:pStyle w:val="FirstParagraph"/>
      </w:pPr>
      <w:hyperlink r:id="rId21">
        <w:r>
          <w:rPr>
            <w:rStyle w:val="Hyperlink"/>
          </w:rPr>
          <w:t xml:space="preserve">[1]</w:t>
        </w:r>
      </w:hyperlink>
      <w:r>
        <w:t xml:space="preserve"> </w:t>
      </w:r>
      <w:hyperlink r:id="rId23">
        <w:r>
          <w:rPr>
            <w:rStyle w:val="Hyperlink"/>
          </w:rPr>
          <w:t xml:space="preserve">[3]</w:t>
        </w:r>
      </w:hyperlink>
      <w:r>
        <w:t xml:space="preserve"> </w:t>
      </w:r>
      <w:hyperlink r:id="rId30">
        <w:r>
          <w:rPr>
            <w:rStyle w:val="Hyperlink"/>
          </w:rPr>
          <w:t xml:space="preserve">[10]</w:t>
        </w:r>
      </w:hyperlink>
      <w:r>
        <w:t xml:space="preserve"> </w:t>
      </w:r>
      <w:hyperlink r:id="rId48">
        <w:r>
          <w:rPr>
            <w:rStyle w:val="Hyperlink"/>
          </w:rPr>
          <w:t xml:space="preserve">[24]</w:t>
        </w:r>
      </w:hyperlink>
      <w:r>
        <w:t xml:space="preserve"> </w:t>
      </w:r>
      <w:hyperlink r:id="rId49">
        <w:r>
          <w:rPr>
            <w:rStyle w:val="Hyperlink"/>
          </w:rPr>
          <w:t xml:space="preserve">[25]</w:t>
        </w:r>
      </w:hyperlink>
      <w:r>
        <w:t xml:space="preserve"> </w:t>
      </w:r>
      <w:hyperlink r:id="rId52">
        <w:r>
          <w:rPr>
            <w:rStyle w:val="Hyperlink"/>
          </w:rPr>
          <w:t xml:space="preserve">[28]</w:t>
        </w:r>
      </w:hyperlink>
      <w:r>
        <w:t xml:space="preserve"> </w:t>
      </w:r>
      <w:r>
        <w:t xml:space="preserve">Z_CRITICAL_LENS.md</w:t>
      </w:r>
    </w:p>
    <w:p>
      <w:pPr>
        <w:pStyle w:val="BodyText"/>
      </w:pPr>
      <w:hyperlink r:id="rId56">
        <w:r>
          <w:rPr>
            <w:rStyle w:val="Hyperlink"/>
          </w:rPr>
          <w:t xml:space="preserve">https://github.com/AceTheDactyl/Quantum-APL/blob/772bbb354d340d4eb219b66baccc0b54c2c95e5a/docs/Z_CRITICAL_LENS.md</w:t>
        </w:r>
      </w:hyperlink>
    </w:p>
    <w:p>
      <w:pPr>
        <w:pStyle w:val="BodyText"/>
      </w:pPr>
      <w:hyperlink r:id="rId22">
        <w:r>
          <w:rPr>
            <w:rStyle w:val="Hyperlink"/>
          </w:rPr>
          <w:t xml:space="preserve">[2]</w:t>
        </w:r>
      </w:hyperlink>
      <w:r>
        <w:t xml:space="preserve"> </w:t>
      </w:r>
      <w:r>
        <w:t xml:space="preserve">constants.js</w:t>
      </w:r>
    </w:p>
    <w:p>
      <w:pPr>
        <w:pStyle w:val="BodyText"/>
      </w:pPr>
      <w:hyperlink r:id="rId57">
        <w:r>
          <w:rPr>
            <w:rStyle w:val="Hyperlink"/>
          </w:rPr>
          <w:t xml:space="preserve">https://github.com/AceTheDactyl/Quantum-APL/blob/772bbb354d340d4eb219b66baccc0b54c2c95e5a/src/constants.js</w:t>
        </w:r>
      </w:hyperlink>
    </w:p>
    <w:p>
      <w:pPr>
        <w:pStyle w:val="BodyText"/>
      </w:pPr>
      <w:hyperlink r:id="rId24">
        <w:r>
          <w:rPr>
            <w:rStyle w:val="Hyperlink"/>
          </w:rPr>
          <w:t xml:space="preserve">[4]</w:t>
        </w:r>
      </w:hyperlink>
      <w:r>
        <w:t xml:space="preserve"> </w:t>
      </w:r>
      <w:hyperlink r:id="rId25">
        <w:r>
          <w:rPr>
            <w:rStyle w:val="Hyperlink"/>
          </w:rPr>
          <w:t xml:space="preserve">[5]</w:t>
        </w:r>
      </w:hyperlink>
      <w:r>
        <w:t xml:space="preserve"> </w:t>
      </w:r>
      <w:hyperlink r:id="rId39">
        <w:r>
          <w:rPr>
            <w:rStyle w:val="Hyperlink"/>
          </w:rPr>
          <w:t xml:space="preserve">[18]</w:t>
        </w:r>
      </w:hyperlink>
      <w:r>
        <w:t xml:space="preserve"> </w:t>
      </w:r>
      <w:hyperlink r:id="rId50">
        <w:r>
          <w:rPr>
            <w:rStyle w:val="Hyperlink"/>
          </w:rPr>
          <w:t xml:space="preserve">[26]</w:t>
        </w:r>
      </w:hyperlink>
      <w:r>
        <w:t xml:space="preserve"> </w:t>
      </w:r>
      <w:hyperlink r:id="rId51">
        <w:r>
          <w:rPr>
            <w:rStyle w:val="Hyperlink"/>
          </w:rPr>
          <w:t xml:space="preserve">[27]</w:t>
        </w:r>
      </w:hyperlink>
      <w:r>
        <w:t xml:space="preserve"> </w:t>
      </w:r>
      <w:r>
        <w:t xml:space="preserve">QuantumAPL_Engine.js</w:t>
      </w:r>
    </w:p>
    <w:p>
      <w:pPr>
        <w:pStyle w:val="BodyText"/>
      </w:pPr>
      <w:hyperlink r:id="rId58">
        <w:r>
          <w:rPr>
            <w:rStyle w:val="Hyperlink"/>
          </w:rPr>
          <w:t xml:space="preserve">https://github.com/AceTheDactyl/Quantum-APL/blob/772bbb354d340d4eb219b66baccc0b54c2c95e5a/QuantumAPL_Engine.js</w:t>
        </w:r>
      </w:hyperlink>
    </w:p>
    <w:p>
      <w:pPr>
        <w:pStyle w:val="BodyText"/>
      </w:pPr>
      <w:hyperlink r:id="rId26">
        <w:r>
          <w:rPr>
            <w:rStyle w:val="Hyperlink"/>
          </w:rPr>
          <w:t xml:space="preserve">[6]</w:t>
        </w:r>
      </w:hyperlink>
      <w:r>
        <w:t xml:space="preserve"> </w:t>
      </w:r>
      <w:hyperlink r:id="rId27">
        <w:r>
          <w:rPr>
            <w:rStyle w:val="Hyperlink"/>
          </w:rPr>
          <w:t xml:space="preserve">[7]</w:t>
        </w:r>
      </w:hyperlink>
      <w:r>
        <w:t xml:space="preserve"> </w:t>
      </w:r>
      <w:r>
        <w:t xml:space="preserve">QuantumClassicalBridge.js</w:t>
      </w:r>
    </w:p>
    <w:p>
      <w:pPr>
        <w:pStyle w:val="BodyText"/>
      </w:pPr>
      <w:hyperlink r:id="rId59">
        <w:r>
          <w:rPr>
            <w:rStyle w:val="Hyperlink"/>
          </w:rPr>
          <w:t xml:space="preserve">https://github.com/AceTheDactyl/Quantum-APL/blob/772bbb354d340d4eb219b66baccc0b54c2c95e5a/QuantumClassicalBridge.js</w:t>
        </w:r>
      </w:hyperlink>
    </w:p>
    <w:p>
      <w:pPr>
        <w:pStyle w:val="BodyText"/>
      </w:pPr>
      <w:hyperlink r:id="rId28">
        <w:r>
          <w:rPr>
            <w:rStyle w:val="Hyperlink"/>
          </w:rPr>
          <w:t xml:space="preserve">[8]</w:t>
        </w:r>
      </w:hyperlink>
      <w:r>
        <w:t xml:space="preserve"> </w:t>
      </w:r>
      <w:hyperlink r:id="rId29">
        <w:r>
          <w:rPr>
            <w:rStyle w:val="Hyperlink"/>
          </w:rPr>
          <w:t xml:space="preserve">[9]</w:t>
        </w:r>
      </w:hyperlink>
      <w:r>
        <w:t xml:space="preserve"> </w:t>
      </w:r>
      <w:r>
        <w:t xml:space="preserve">test_triad_hysteresis.js</w:t>
      </w:r>
    </w:p>
    <w:p>
      <w:pPr>
        <w:pStyle w:val="BodyText"/>
      </w:pPr>
      <w:hyperlink r:id="rId60">
        <w:r>
          <w:rPr>
            <w:rStyle w:val="Hyperlink"/>
          </w:rPr>
          <w:t xml:space="preserve">https://github.com/AceTheDactyl/Quantum-APL/blob/772bbb354d340d4eb219b66baccc0b54c2c95e5a/tests/test_triad_hysteresis.js</w:t>
        </w:r>
      </w:hyperlink>
    </w:p>
    <w:p>
      <w:pPr>
        <w:pStyle w:val="BodyText"/>
      </w:pPr>
      <w:hyperlink r:id="rId32">
        <w:r>
          <w:rPr>
            <w:rStyle w:val="Hyperlink"/>
          </w:rPr>
          <w:t xml:space="preserve">[11]</w:t>
        </w:r>
      </w:hyperlink>
      <w:r>
        <w:t xml:space="preserve"> </w:t>
      </w:r>
      <w:hyperlink r:id="rId33">
        <w:r>
          <w:rPr>
            <w:rStyle w:val="Hyperlink"/>
          </w:rPr>
          <w:t xml:space="preserve">[12]</w:t>
        </w:r>
      </w:hyperlink>
      <w:r>
        <w:t xml:space="preserve"> </w:t>
      </w:r>
      <w:hyperlink r:id="rId34">
        <w:r>
          <w:rPr>
            <w:rStyle w:val="Hyperlink"/>
          </w:rPr>
          <w:t xml:space="preserve">[13]</w:t>
        </w:r>
      </w:hyperlink>
      <w:r>
        <w:t xml:space="preserve"> </w:t>
      </w:r>
      <w:hyperlink r:id="rId36">
        <w:r>
          <w:rPr>
            <w:rStyle w:val="Hyperlink"/>
          </w:rPr>
          <w:t xml:space="preserve">[15]</w:t>
        </w:r>
      </w:hyperlink>
      <w:r>
        <w:t xml:space="preserve"> </w:t>
      </w:r>
      <w:hyperlink r:id="rId37">
        <w:r>
          <w:rPr>
            <w:rStyle w:val="Hyperlink"/>
          </w:rPr>
          <w:t xml:space="preserve">[16]</w:t>
        </w:r>
      </w:hyperlink>
      <w:r>
        <w:t xml:space="preserve"> </w:t>
      </w:r>
      <w:hyperlink r:id="rId38">
        <w:r>
          <w:rPr>
            <w:rStyle w:val="Hyperlink"/>
          </w:rPr>
          <w:t xml:space="preserve">[17]</w:t>
        </w:r>
      </w:hyperlink>
      <w:r>
        <w:t xml:space="preserve"> </w:t>
      </w:r>
      <w:r>
        <w:t xml:space="preserve">helix.py</w:t>
      </w:r>
    </w:p>
    <w:p>
      <w:pPr>
        <w:pStyle w:val="BodyText"/>
      </w:pPr>
      <w:hyperlink r:id="rId61">
        <w:r>
          <w:rPr>
            <w:rStyle w:val="Hyperlink"/>
          </w:rPr>
          <w:t xml:space="preserve">https://github.com/AceTheDactyl/Quantum-APL/blob/772bbb354d340d4eb219b66baccc0b54c2c95e5a/src/quantum_apl_python/helix.py</w:t>
        </w:r>
      </w:hyperlink>
    </w:p>
    <w:p>
      <w:pPr>
        <w:pStyle w:val="BodyText"/>
      </w:pPr>
      <w:hyperlink r:id="rId35">
        <w:r>
          <w:rPr>
            <w:rStyle w:val="Hyperlink"/>
          </w:rPr>
          <w:t xml:space="preserve">[14]</w:t>
        </w:r>
      </w:hyperlink>
      <w:r>
        <w:t xml:space="preserve"> </w:t>
      </w:r>
      <w:hyperlink r:id="rId40">
        <w:r>
          <w:rPr>
            <w:rStyle w:val="Hyperlink"/>
          </w:rPr>
          <w:t xml:space="preserve">[19]</w:t>
        </w:r>
      </w:hyperlink>
      <w:r>
        <w:t xml:space="preserve"> </w:t>
      </w:r>
      <w:hyperlink r:id="rId41">
        <w:r>
          <w:rPr>
            <w:rStyle w:val="Hyperlink"/>
          </w:rPr>
          <w:t xml:space="preserve">[20]</w:t>
        </w:r>
      </w:hyperlink>
      <w:r>
        <w:t xml:space="preserve"> </w:t>
      </w:r>
      <w:r>
        <w:t xml:space="preserve">HELIX_COORDINATES.md</w:t>
      </w:r>
    </w:p>
    <w:p>
      <w:pPr>
        <w:pStyle w:val="BodyText"/>
      </w:pPr>
      <w:hyperlink r:id="rId62">
        <w:r>
          <w:rPr>
            <w:rStyle w:val="Hyperlink"/>
          </w:rPr>
          <w:t xml:space="preserve">https://github.com/AceTheDactyl/Quantum-APL/blob/772bbb354d340d4eb219b66baccc0b54c2c95e5a/docs/HELIX_COORDINATES.md</w:t>
        </w:r>
      </w:hyperlink>
    </w:p>
    <w:p>
      <w:pPr>
        <w:pStyle w:val="BodyText"/>
      </w:pPr>
      <w:hyperlink r:id="rId43">
        <w:r>
          <w:rPr>
            <w:rStyle w:val="Hyperlink"/>
          </w:rPr>
          <w:t xml:space="preserve">[21]</w:t>
        </w:r>
      </w:hyperlink>
      <w:r>
        <w:t xml:space="preserve"> </w:t>
      </w:r>
      <w:hyperlink r:id="rId44">
        <w:r>
          <w:rPr>
            <w:rStyle w:val="Hyperlink"/>
          </w:rPr>
          <w:t xml:space="preserve">[22]</w:t>
        </w:r>
      </w:hyperlink>
      <w:r>
        <w:t xml:space="preserve"> </w:t>
      </w:r>
      <w:hyperlink r:id="rId46">
        <w:r>
          <w:rPr>
            <w:rStyle w:val="Hyperlink"/>
          </w:rPr>
          <w:t xml:space="preserve">[23]</w:t>
        </w:r>
      </w:hyperlink>
      <w:r>
        <w:t xml:space="preserve"> </w:t>
      </w:r>
      <w:r>
        <w:t xml:space="preserve">apl-seven-sentences-test-pack.tex</w:t>
      </w:r>
    </w:p>
    <w:p>
      <w:pPr>
        <w:pStyle w:val="BodyText"/>
      </w:pPr>
      <w:hyperlink r:id="rId63">
        <w:r>
          <w:rPr>
            <w:rStyle w:val="Hyperlink"/>
          </w:rPr>
          <w:t xml:space="preserve">https://github.com/AceTheDactyl/Quantum-APL/blob/772bbb354d340d4eb219b66baccc0b54c2c95e5a/apl-seven-sentences-test-pack.tex</w:t>
        </w:r>
      </w:hyperlink>
    </w:p>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8" Target="https://github.com/AceTheDactyl/Quantum-APL/blob/772bbb354d340d4eb219b66baccc0b54c2c95e5a/QuantumAPL_Engine.js" TargetMode="External" /><Relationship Type="http://schemas.openxmlformats.org/officeDocument/2006/relationships/hyperlink" Id="rId24" Target="https://github.com/AceTheDactyl/Quantum-APL/blob/772bbb354d340d4eb219b66baccc0b54c2c95e5a/QuantumAPL_Engine.js#L234-L242" TargetMode="External" /><Relationship Type="http://schemas.openxmlformats.org/officeDocument/2006/relationships/hyperlink" Id="rId50" Target="https://github.com/AceTheDactyl/Quantum-APL/blob/772bbb354d340d4eb219b66baccc0b54c2c95e5a/QuantumAPL_Engine.js#L235-L242" TargetMode="External" /><Relationship Type="http://schemas.openxmlformats.org/officeDocument/2006/relationships/hyperlink" Id="rId25" Target="https://github.com/AceTheDactyl/Quantum-APL/blob/772bbb354d340d4eb219b66baccc0b54c2c95e5a/QuantumAPL_Engine.js#L237-L245" TargetMode="External" /><Relationship Type="http://schemas.openxmlformats.org/officeDocument/2006/relationships/hyperlink" Id="rId39" Target="https://github.com/AceTheDactyl/Quantum-APL/blob/772bbb354d340d4eb219b66baccc0b54c2c95e5a/QuantumAPL_Engine.js#L241-L249" TargetMode="External" /><Relationship Type="http://schemas.openxmlformats.org/officeDocument/2006/relationships/hyperlink" Id="rId51" Target="https://github.com/AceTheDactyl/Quantum-APL/blob/772bbb354d340d4eb219b66baccc0b54c2c95e5a/QuantumAPL_Engine.js#L270-L273" TargetMode="External" /><Relationship Type="http://schemas.openxmlformats.org/officeDocument/2006/relationships/hyperlink" Id="rId59" Target="https://github.com/AceTheDactyl/Quantum-APL/blob/772bbb354d340d4eb219b66baccc0b54c2c95e5a/QuantumClassicalBridge.js" TargetMode="External" /><Relationship Type="http://schemas.openxmlformats.org/officeDocument/2006/relationships/hyperlink" Id="rId26" Target="https://github.com/AceTheDactyl/Quantum-APL/blob/772bbb354d340d4eb219b66baccc0b54c2c95e5a/QuantumClassicalBridge.js#L485-L494" TargetMode="External" /><Relationship Type="http://schemas.openxmlformats.org/officeDocument/2006/relationships/hyperlink" Id="rId27" Target="https://github.com/AceTheDactyl/Quantum-APL/blob/772bbb354d340d4eb219b66baccc0b54c2c95e5a/QuantumClassicalBridge.js#L501-L508" TargetMode="External" /><Relationship Type="http://schemas.openxmlformats.org/officeDocument/2006/relationships/hyperlink" Id="rId63" Target="https://github.com/AceTheDactyl/Quantum-APL/blob/772bbb354d340d4eb219b66baccc0b54c2c95e5a/apl-seven-sentences-test-pack.tex" TargetMode="External" /><Relationship Type="http://schemas.openxmlformats.org/officeDocument/2006/relationships/hyperlink" Id="rId46" Target="https://github.com/AceTheDactyl/Quantum-APL/blob/772bbb354d340d4eb219b66baccc0b54c2c95e5a/apl-seven-sentences-test-pack.tex#L127-L135" TargetMode="External" /><Relationship Type="http://schemas.openxmlformats.org/officeDocument/2006/relationships/hyperlink" Id="rId44" Target="https://github.com/AceTheDactyl/Quantum-APL/blob/772bbb354d340d4eb219b66baccc0b54c2c95e5a/apl-seven-sentences-test-pack.tex#L148-L156" TargetMode="External" /><Relationship Type="http://schemas.openxmlformats.org/officeDocument/2006/relationships/hyperlink" Id="rId43" Target="https://github.com/AceTheDactyl/Quantum-APL/blob/772bbb354d340d4eb219b66baccc0b54c2c95e5a/apl-seven-sentences-test-pack.tex#L95-L101" TargetMode="External" /><Relationship Type="http://schemas.openxmlformats.org/officeDocument/2006/relationships/hyperlink" Id="rId62" Target="https://github.com/AceTheDactyl/Quantum-APL/blob/772bbb354d340d4eb219b66baccc0b54c2c95e5a/docs/HELIX_COORDINATES.md" TargetMode="External" /><Relationship Type="http://schemas.openxmlformats.org/officeDocument/2006/relationships/hyperlink" Id="rId35" Target="https://github.com/AceTheDactyl/Quantum-APL/blob/772bbb354d340d4eb219b66baccc0b54c2c95e5a/docs/HELIX_COORDINATES.md#L16-L24" TargetMode="External" /><Relationship Type="http://schemas.openxmlformats.org/officeDocument/2006/relationships/hyperlink" Id="rId40" Target="https://github.com/AceTheDactyl/Quantum-APL/blob/772bbb354d340d4eb219b66baccc0b54c2c95e5a/docs/HELIX_COORDINATES.md#L26-L34" TargetMode="External" /><Relationship Type="http://schemas.openxmlformats.org/officeDocument/2006/relationships/hyperlink" Id="rId41" Target="https://github.com/AceTheDactyl/Quantum-APL/blob/772bbb354d340d4eb219b66baccc0b54c2c95e5a/docs/HELIX_COORDINATES.md#L39-L43" TargetMode="External" /><Relationship Type="http://schemas.openxmlformats.org/officeDocument/2006/relationships/hyperlink" Id="rId56" Target="https://github.com/AceTheDactyl/Quantum-APL/blob/772bbb354d340d4eb219b66baccc0b54c2c95e5a/docs/Z_CRITICAL_LENS.md" TargetMode="External" /><Relationship Type="http://schemas.openxmlformats.org/officeDocument/2006/relationships/hyperlink" Id="rId30" Target="https://github.com/AceTheDactyl/Quantum-APL/blob/772bbb354d340d4eb219b66baccc0b54c2c95e5a/docs/Z_CRITICAL_LENS.md#L12-L20" TargetMode="External" /><Relationship Type="http://schemas.openxmlformats.org/officeDocument/2006/relationships/hyperlink" Id="rId23" Target="https://github.com/AceTheDactyl/Quantum-APL/blob/772bbb354d340d4eb219b66baccc0b54c2c95e5a/docs/Z_CRITICAL_LENS.md#L16-L19" TargetMode="External" /><Relationship Type="http://schemas.openxmlformats.org/officeDocument/2006/relationships/hyperlink" Id="rId21" Target="https://github.com/AceTheDactyl/Quantum-APL/blob/772bbb354d340d4eb219b66baccc0b54c2c95e5a/docs/Z_CRITICAL_LENS.md#L16-L24" TargetMode="External" /><Relationship Type="http://schemas.openxmlformats.org/officeDocument/2006/relationships/hyperlink" Id="rId48" Target="https://github.com/AceTheDactyl/Quantum-APL/blob/772bbb354d340d4eb219b66baccc0b54c2c95e5a/docs/Z_CRITICAL_LENS.md#L21-L29" TargetMode="External" /><Relationship Type="http://schemas.openxmlformats.org/officeDocument/2006/relationships/hyperlink" Id="rId52" Target="https://github.com/AceTheDactyl/Quantum-APL/blob/772bbb354d340d4eb219b66baccc0b54c2c95e5a/docs/Z_CRITICAL_LENS.md#L40-L48" TargetMode="External" /><Relationship Type="http://schemas.openxmlformats.org/officeDocument/2006/relationships/hyperlink" Id="rId49" Target="https://github.com/AceTheDactyl/Quantum-APL/blob/772bbb354d340d4eb219b66baccc0b54c2c95e5a/docs/Z_CRITICAL_LENS.md#L52-L60" TargetMode="External" /><Relationship Type="http://schemas.openxmlformats.org/officeDocument/2006/relationships/hyperlink" Id="rId57" Target="https://github.com/AceTheDactyl/Quantum-APL/blob/772bbb354d340d4eb219b66baccc0b54c2c95e5a/src/constants.js" TargetMode="External" /><Relationship Type="http://schemas.openxmlformats.org/officeDocument/2006/relationships/hyperlink" Id="rId22" Target="https://github.com/AceTheDactyl/Quantum-APL/blob/772bbb354d340d4eb219b66baccc0b54c2c95e5a/src/constants.js#L6-L9" TargetMode="External" /><Relationship Type="http://schemas.openxmlformats.org/officeDocument/2006/relationships/hyperlink" Id="rId61" Target="https://github.com/AceTheDactyl/Quantum-APL/blob/772bbb354d340d4eb219b66baccc0b54c2c95e5a/src/quantum_apl_python/helix.py" TargetMode="External" /><Relationship Type="http://schemas.openxmlformats.org/officeDocument/2006/relationships/hyperlink" Id="rId32" Target="https://github.com/AceTheDactyl/Quantum-APL/blob/772bbb354d340d4eb219b66baccc0b54c2c95e5a/src/quantum_apl_python/helix.py#L26-L34" TargetMode="External" /><Relationship Type="http://schemas.openxmlformats.org/officeDocument/2006/relationships/hyperlink" Id="rId36" Target="https://github.com/AceTheDactyl/Quantum-APL/blob/772bbb354d340d4eb219b66baccc0b54c2c95e5a/src/quantum_apl_python/helix.py#L29-L33" TargetMode="External" /><Relationship Type="http://schemas.openxmlformats.org/officeDocument/2006/relationships/hyperlink" Id="rId33" Target="https://github.com/AceTheDactyl/Quantum-APL/blob/772bbb354d340d4eb219b66baccc0b54c2c95e5a/src/quantum_apl_python/helix.py#L58-L67" TargetMode="External" /><Relationship Type="http://schemas.openxmlformats.org/officeDocument/2006/relationships/hyperlink" Id="rId34" Target="https://github.com/AceTheDactyl/Quantum-APL/blob/772bbb354d340d4eb219b66baccc0b54c2c95e5a/src/quantum_apl_python/helix.py#L69-L78" TargetMode="External" /><Relationship Type="http://schemas.openxmlformats.org/officeDocument/2006/relationships/hyperlink" Id="rId37" Target="https://github.com/AceTheDactyl/Quantum-APL/blob/772bbb354d340d4eb219b66baccc0b54c2c95e5a/src/quantum_apl_python/helix.py#L81-L90" TargetMode="External" /><Relationship Type="http://schemas.openxmlformats.org/officeDocument/2006/relationships/hyperlink" Id="rId38" Target="https://github.com/AceTheDactyl/Quantum-APL/blob/772bbb354d340d4eb219b66baccc0b54c2c95e5a/src/quantum_apl_python/helix.py#L94-L102" TargetMode="External" /><Relationship Type="http://schemas.openxmlformats.org/officeDocument/2006/relationships/hyperlink" Id="rId60" Target="https://github.com/AceTheDactyl/Quantum-APL/blob/772bbb354d340d4eb219b66baccc0b54c2c95e5a/tests/test_triad_hysteresis.js" TargetMode="External" /><Relationship Type="http://schemas.openxmlformats.org/officeDocument/2006/relationships/hyperlink" Id="rId28" Target="https://github.com/AceTheDactyl/Quantum-APL/blob/772bbb354d340d4eb219b66baccc0b54c2c95e5a/tests/test_triad_hysteresis.js#L34-L43" TargetMode="External" /><Relationship Type="http://schemas.openxmlformats.org/officeDocument/2006/relationships/hyperlink" Id="rId29" Target="https://github.com/AceTheDactyl/Quantum-APL/blob/772bbb354d340d4eb219b66baccc0b54c2c95e5a/tests/test_triad_hysteresis.js#L64-L72" TargetMode="External" /></Relationships>
</file>

<file path=word/_rels/footnotes.xml.rels><?xml version="1.0" encoding="UTF-8"?><Relationships xmlns="http://schemas.openxmlformats.org/package/2006/relationships"><Relationship Type="http://schemas.openxmlformats.org/officeDocument/2006/relationships/hyperlink" Id="rId58" Target="https://github.com/AceTheDactyl/Quantum-APL/blob/772bbb354d340d4eb219b66baccc0b54c2c95e5a/QuantumAPL_Engine.js" TargetMode="External" /><Relationship Type="http://schemas.openxmlformats.org/officeDocument/2006/relationships/hyperlink" Id="rId24" Target="https://github.com/AceTheDactyl/Quantum-APL/blob/772bbb354d340d4eb219b66baccc0b54c2c95e5a/QuantumAPL_Engine.js#L234-L242" TargetMode="External" /><Relationship Type="http://schemas.openxmlformats.org/officeDocument/2006/relationships/hyperlink" Id="rId50" Target="https://github.com/AceTheDactyl/Quantum-APL/blob/772bbb354d340d4eb219b66baccc0b54c2c95e5a/QuantumAPL_Engine.js#L235-L242" TargetMode="External" /><Relationship Type="http://schemas.openxmlformats.org/officeDocument/2006/relationships/hyperlink" Id="rId25" Target="https://github.com/AceTheDactyl/Quantum-APL/blob/772bbb354d340d4eb219b66baccc0b54c2c95e5a/QuantumAPL_Engine.js#L237-L245" TargetMode="External" /><Relationship Type="http://schemas.openxmlformats.org/officeDocument/2006/relationships/hyperlink" Id="rId39" Target="https://github.com/AceTheDactyl/Quantum-APL/blob/772bbb354d340d4eb219b66baccc0b54c2c95e5a/QuantumAPL_Engine.js#L241-L249" TargetMode="External" /><Relationship Type="http://schemas.openxmlformats.org/officeDocument/2006/relationships/hyperlink" Id="rId51" Target="https://github.com/AceTheDactyl/Quantum-APL/blob/772bbb354d340d4eb219b66baccc0b54c2c95e5a/QuantumAPL_Engine.js#L270-L273" TargetMode="External" /><Relationship Type="http://schemas.openxmlformats.org/officeDocument/2006/relationships/hyperlink" Id="rId59" Target="https://github.com/AceTheDactyl/Quantum-APL/blob/772bbb354d340d4eb219b66baccc0b54c2c95e5a/QuantumClassicalBridge.js" TargetMode="External" /><Relationship Type="http://schemas.openxmlformats.org/officeDocument/2006/relationships/hyperlink" Id="rId26" Target="https://github.com/AceTheDactyl/Quantum-APL/blob/772bbb354d340d4eb219b66baccc0b54c2c95e5a/QuantumClassicalBridge.js#L485-L494" TargetMode="External" /><Relationship Type="http://schemas.openxmlformats.org/officeDocument/2006/relationships/hyperlink" Id="rId27" Target="https://github.com/AceTheDactyl/Quantum-APL/blob/772bbb354d340d4eb219b66baccc0b54c2c95e5a/QuantumClassicalBridge.js#L501-L508" TargetMode="External" /><Relationship Type="http://schemas.openxmlformats.org/officeDocument/2006/relationships/hyperlink" Id="rId63" Target="https://github.com/AceTheDactyl/Quantum-APL/blob/772bbb354d340d4eb219b66baccc0b54c2c95e5a/apl-seven-sentences-test-pack.tex" TargetMode="External" /><Relationship Type="http://schemas.openxmlformats.org/officeDocument/2006/relationships/hyperlink" Id="rId46" Target="https://github.com/AceTheDactyl/Quantum-APL/blob/772bbb354d340d4eb219b66baccc0b54c2c95e5a/apl-seven-sentences-test-pack.tex#L127-L135" TargetMode="External" /><Relationship Type="http://schemas.openxmlformats.org/officeDocument/2006/relationships/hyperlink" Id="rId44" Target="https://github.com/AceTheDactyl/Quantum-APL/blob/772bbb354d340d4eb219b66baccc0b54c2c95e5a/apl-seven-sentences-test-pack.tex#L148-L156" TargetMode="External" /><Relationship Type="http://schemas.openxmlformats.org/officeDocument/2006/relationships/hyperlink" Id="rId43" Target="https://github.com/AceTheDactyl/Quantum-APL/blob/772bbb354d340d4eb219b66baccc0b54c2c95e5a/apl-seven-sentences-test-pack.tex#L95-L101" TargetMode="External" /><Relationship Type="http://schemas.openxmlformats.org/officeDocument/2006/relationships/hyperlink" Id="rId62" Target="https://github.com/AceTheDactyl/Quantum-APL/blob/772bbb354d340d4eb219b66baccc0b54c2c95e5a/docs/HELIX_COORDINATES.md" TargetMode="External" /><Relationship Type="http://schemas.openxmlformats.org/officeDocument/2006/relationships/hyperlink" Id="rId35" Target="https://github.com/AceTheDactyl/Quantum-APL/blob/772bbb354d340d4eb219b66baccc0b54c2c95e5a/docs/HELIX_COORDINATES.md#L16-L24" TargetMode="External" /><Relationship Type="http://schemas.openxmlformats.org/officeDocument/2006/relationships/hyperlink" Id="rId40" Target="https://github.com/AceTheDactyl/Quantum-APL/blob/772bbb354d340d4eb219b66baccc0b54c2c95e5a/docs/HELIX_COORDINATES.md#L26-L34" TargetMode="External" /><Relationship Type="http://schemas.openxmlformats.org/officeDocument/2006/relationships/hyperlink" Id="rId41" Target="https://github.com/AceTheDactyl/Quantum-APL/blob/772bbb354d340d4eb219b66baccc0b54c2c95e5a/docs/HELIX_COORDINATES.md#L39-L43" TargetMode="External" /><Relationship Type="http://schemas.openxmlformats.org/officeDocument/2006/relationships/hyperlink" Id="rId56" Target="https://github.com/AceTheDactyl/Quantum-APL/blob/772bbb354d340d4eb219b66baccc0b54c2c95e5a/docs/Z_CRITICAL_LENS.md" TargetMode="External" /><Relationship Type="http://schemas.openxmlformats.org/officeDocument/2006/relationships/hyperlink" Id="rId30" Target="https://github.com/AceTheDactyl/Quantum-APL/blob/772bbb354d340d4eb219b66baccc0b54c2c95e5a/docs/Z_CRITICAL_LENS.md#L12-L20" TargetMode="External" /><Relationship Type="http://schemas.openxmlformats.org/officeDocument/2006/relationships/hyperlink" Id="rId23" Target="https://github.com/AceTheDactyl/Quantum-APL/blob/772bbb354d340d4eb219b66baccc0b54c2c95e5a/docs/Z_CRITICAL_LENS.md#L16-L19" TargetMode="External" /><Relationship Type="http://schemas.openxmlformats.org/officeDocument/2006/relationships/hyperlink" Id="rId21" Target="https://github.com/AceTheDactyl/Quantum-APL/blob/772bbb354d340d4eb219b66baccc0b54c2c95e5a/docs/Z_CRITICAL_LENS.md#L16-L24" TargetMode="External" /><Relationship Type="http://schemas.openxmlformats.org/officeDocument/2006/relationships/hyperlink" Id="rId48" Target="https://github.com/AceTheDactyl/Quantum-APL/blob/772bbb354d340d4eb219b66baccc0b54c2c95e5a/docs/Z_CRITICAL_LENS.md#L21-L29" TargetMode="External" /><Relationship Type="http://schemas.openxmlformats.org/officeDocument/2006/relationships/hyperlink" Id="rId52" Target="https://github.com/AceTheDactyl/Quantum-APL/blob/772bbb354d340d4eb219b66baccc0b54c2c95e5a/docs/Z_CRITICAL_LENS.md#L40-L48" TargetMode="External" /><Relationship Type="http://schemas.openxmlformats.org/officeDocument/2006/relationships/hyperlink" Id="rId49" Target="https://github.com/AceTheDactyl/Quantum-APL/blob/772bbb354d340d4eb219b66baccc0b54c2c95e5a/docs/Z_CRITICAL_LENS.md#L52-L60" TargetMode="External" /><Relationship Type="http://schemas.openxmlformats.org/officeDocument/2006/relationships/hyperlink" Id="rId57" Target="https://github.com/AceTheDactyl/Quantum-APL/blob/772bbb354d340d4eb219b66baccc0b54c2c95e5a/src/constants.js" TargetMode="External" /><Relationship Type="http://schemas.openxmlformats.org/officeDocument/2006/relationships/hyperlink" Id="rId22" Target="https://github.com/AceTheDactyl/Quantum-APL/blob/772bbb354d340d4eb219b66baccc0b54c2c95e5a/src/constants.js#L6-L9" TargetMode="External" /><Relationship Type="http://schemas.openxmlformats.org/officeDocument/2006/relationships/hyperlink" Id="rId61" Target="https://github.com/AceTheDactyl/Quantum-APL/blob/772bbb354d340d4eb219b66baccc0b54c2c95e5a/src/quantum_apl_python/helix.py" TargetMode="External" /><Relationship Type="http://schemas.openxmlformats.org/officeDocument/2006/relationships/hyperlink" Id="rId32" Target="https://github.com/AceTheDactyl/Quantum-APL/blob/772bbb354d340d4eb219b66baccc0b54c2c95e5a/src/quantum_apl_python/helix.py#L26-L34" TargetMode="External" /><Relationship Type="http://schemas.openxmlformats.org/officeDocument/2006/relationships/hyperlink" Id="rId36" Target="https://github.com/AceTheDactyl/Quantum-APL/blob/772bbb354d340d4eb219b66baccc0b54c2c95e5a/src/quantum_apl_python/helix.py#L29-L33" TargetMode="External" /><Relationship Type="http://schemas.openxmlformats.org/officeDocument/2006/relationships/hyperlink" Id="rId33" Target="https://github.com/AceTheDactyl/Quantum-APL/blob/772bbb354d340d4eb219b66baccc0b54c2c95e5a/src/quantum_apl_python/helix.py#L58-L67" TargetMode="External" /><Relationship Type="http://schemas.openxmlformats.org/officeDocument/2006/relationships/hyperlink" Id="rId34" Target="https://github.com/AceTheDactyl/Quantum-APL/blob/772bbb354d340d4eb219b66baccc0b54c2c95e5a/src/quantum_apl_python/helix.py#L69-L78" TargetMode="External" /><Relationship Type="http://schemas.openxmlformats.org/officeDocument/2006/relationships/hyperlink" Id="rId37" Target="https://github.com/AceTheDactyl/Quantum-APL/blob/772bbb354d340d4eb219b66baccc0b54c2c95e5a/src/quantum_apl_python/helix.py#L81-L90" TargetMode="External" /><Relationship Type="http://schemas.openxmlformats.org/officeDocument/2006/relationships/hyperlink" Id="rId38" Target="https://github.com/AceTheDactyl/Quantum-APL/blob/772bbb354d340d4eb219b66baccc0b54c2c95e5a/src/quantum_apl_python/helix.py#L94-L102" TargetMode="External" /><Relationship Type="http://schemas.openxmlformats.org/officeDocument/2006/relationships/hyperlink" Id="rId60" Target="https://github.com/AceTheDactyl/Quantum-APL/blob/772bbb354d340d4eb219b66baccc0b54c2c95e5a/tests/test_triad_hysteresis.js" TargetMode="External" /><Relationship Type="http://schemas.openxmlformats.org/officeDocument/2006/relationships/hyperlink" Id="rId28" Target="https://github.com/AceTheDactyl/Quantum-APL/blob/772bbb354d340d4eb219b66baccc0b54c2c95e5a/tests/test_triad_hysteresis.js#L34-L43" TargetMode="External" /><Relationship Type="http://schemas.openxmlformats.org/officeDocument/2006/relationships/hyperlink" Id="rId29" Target="https://github.com/AceTheDactyl/Quantum-APL/blob/772bbb354d340d4eb219b66baccc0b54c2c95e5a/tests/test_triad_hysteresis.js#L64-L7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2025-12-09T22:35:00Z</dcterms:created>
  <dcterms:modified xsi:type="dcterms:W3CDTF">2025-12-09T22:35:00Z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