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D9D" w:rsidRPr="000A7B01" w:rsidRDefault="000A7B01" w:rsidP="000A7B01">
      <w:pPr>
        <w:pStyle w:val="Title"/>
        <w:spacing w:after="240"/>
      </w:pPr>
      <w:r>
        <w:t>CSC4009: FIP-ML – Assignment 1</w:t>
      </w:r>
    </w:p>
    <w:p w:rsidR="000A7B01" w:rsidRDefault="000A7B01" w:rsidP="000A7B01">
      <w:pPr>
        <w:spacing w:after="0" w:line="240" w:lineRule="auto"/>
        <w:jc w:val="center"/>
      </w:pPr>
      <w:r w:rsidRPr="000A7B01">
        <w:rPr>
          <w:b/>
        </w:rPr>
        <w:t>Name</w:t>
      </w:r>
      <w:r>
        <w:t>: Jamie McKeown</w:t>
      </w:r>
    </w:p>
    <w:p w:rsidR="000A7B01" w:rsidRDefault="000A7B01" w:rsidP="000A7B01">
      <w:pPr>
        <w:spacing w:after="0" w:line="240" w:lineRule="auto"/>
        <w:jc w:val="center"/>
      </w:pPr>
      <w:r w:rsidRPr="000A7B01">
        <w:rPr>
          <w:b/>
        </w:rPr>
        <w:t>Student</w:t>
      </w:r>
      <w:r>
        <w:t xml:space="preserve"> </w:t>
      </w:r>
      <w:r w:rsidRPr="000A7B01">
        <w:rPr>
          <w:b/>
        </w:rPr>
        <w:t>Number</w:t>
      </w:r>
      <w:r>
        <w:t>: 40177467</w:t>
      </w:r>
    </w:p>
    <w:p w:rsidR="000A7B01" w:rsidRDefault="000A7B01" w:rsidP="000A7B01">
      <w:pPr>
        <w:spacing w:after="0" w:line="240" w:lineRule="auto"/>
        <w:jc w:val="center"/>
      </w:pPr>
      <w:r w:rsidRPr="000A7B01">
        <w:rPr>
          <w:b/>
        </w:rPr>
        <w:t>Email</w:t>
      </w:r>
      <w:r>
        <w:t>: jmckeown35@qub.ac.uk</w:t>
      </w:r>
    </w:p>
    <w:p w:rsidR="000A7B01" w:rsidRDefault="000A7B01" w:rsidP="000A7B01">
      <w:pPr>
        <w:spacing w:after="0" w:line="240" w:lineRule="auto"/>
      </w:pPr>
    </w:p>
    <w:p w:rsidR="000A7B01" w:rsidRDefault="000A7B01" w:rsidP="000A7B01">
      <w:pPr>
        <w:spacing w:after="0" w:line="240" w:lineRule="auto"/>
      </w:pPr>
      <w:r>
        <w:t xml:space="preserve">I have chosen to analyse the bias within a </w:t>
      </w:r>
      <w:r w:rsidRPr="000A7B01">
        <w:rPr>
          <w:b/>
        </w:rPr>
        <w:t>Classification</w:t>
      </w:r>
      <w:r>
        <w:t xml:space="preserve"> task using a simple 3 layer neural network based off [1].</w:t>
      </w:r>
    </w:p>
    <w:p w:rsidR="008A5FD9" w:rsidRDefault="008A5FD9" w:rsidP="000A7B01">
      <w:pPr>
        <w:spacing w:after="0" w:line="240" w:lineRule="auto"/>
      </w:pPr>
    </w:p>
    <w:p w:rsidR="00075D95" w:rsidRDefault="008A5FD9" w:rsidP="000A7B01">
      <w:pPr>
        <w:spacing w:after="0" w:line="240" w:lineRule="auto"/>
      </w:pPr>
      <w:r>
        <w:t xml:space="preserve">Firstly, I evaluated the amount of data points within the dataset that contained missing values and this totalled to 3620 rows (7.41% of the original total). </w:t>
      </w:r>
      <w:r w:rsidR="00CB58D4">
        <w:t>This is a significant portion of the full dataset. Complete case analysis is useful in settings where insignificant amounts dat</w:t>
      </w:r>
      <w:r w:rsidR="006D4D1E">
        <w:t>a, however this is above 5%</w:t>
      </w:r>
      <w:r w:rsidR="00306B4E">
        <w:t xml:space="preserve"> which is above a threshold recommended by </w:t>
      </w:r>
      <w:r w:rsidR="00F13DA4">
        <w:t>a 2017 paper on missing data within clinical trials [1]</w:t>
      </w:r>
      <w:r w:rsidR="006D4D1E">
        <w:t xml:space="preserve">. </w:t>
      </w:r>
      <w:r w:rsidR="00F13DA4">
        <w:t>If the data qualified as MCAR (Missing Completely at Random), I would have opted for complete case analysis</w:t>
      </w:r>
      <w:r w:rsidR="006D4D1E">
        <w:t xml:space="preserve"> </w:t>
      </w:r>
      <w:r w:rsidR="00F13DA4">
        <w:t xml:space="preserve">as well. However, I could not verify if there was no relationship between the </w:t>
      </w:r>
      <w:proofErr w:type="spellStart"/>
      <w:r w:rsidR="00F13DA4">
        <w:t>missingness</w:t>
      </w:r>
      <w:proofErr w:type="spellEnd"/>
      <w:r w:rsidR="00F13DA4">
        <w:t xml:space="preserve"> of the data and any values observed or missing [2] thus I did not want risk biased results based </w:t>
      </w:r>
      <w:r w:rsidR="00001E9A">
        <w:t>on</w:t>
      </w:r>
      <w:r w:rsidR="00F13DA4">
        <w:t xml:space="preserve"> incomplete data. </w:t>
      </w:r>
      <w:r w:rsidR="00001E9A">
        <w:t xml:space="preserve">I came to the conclusion that between MAR (missing at random) vs MCAR, the data was more likely to have a systemic relationship to the observed data as the most common fields missing were </w:t>
      </w:r>
      <w:proofErr w:type="spellStart"/>
      <w:r w:rsidR="00001E9A">
        <w:t>workclass</w:t>
      </w:r>
      <w:proofErr w:type="spellEnd"/>
      <w:r w:rsidR="00001E9A">
        <w:t xml:space="preserve"> &amp; occupation which directly relate to the measured attribute, whether a person makes above 50k. The next most common was country of origin which is a sensitive attribute, while there would a relationship to race</w:t>
      </w:r>
      <w:r w:rsidR="00013558">
        <w:t>.</w:t>
      </w:r>
      <w:r w:rsidR="0031313C">
        <w:t xml:space="preserve"> Unfortunately it is difficult to work whether or not the values are MNAR (Missing Not at Random) as we cannot determine the propensity of a value to missing based of its value, i.e. someone in lower education leaving an education field blank. Thus I have made the assumption that the values missing are MAR, this will be considered when evaluating the model.</w:t>
      </w:r>
    </w:p>
    <w:p w:rsidR="0031313C" w:rsidRDefault="0031313C" w:rsidP="000A7B01">
      <w:pPr>
        <w:spacing w:after="0" w:line="240" w:lineRule="auto"/>
      </w:pPr>
    </w:p>
    <w:p w:rsidR="002F3E70" w:rsidRDefault="0031313C" w:rsidP="000A7B01">
      <w:pPr>
        <w:spacing w:after="0" w:line="240" w:lineRule="auto"/>
      </w:pPr>
      <w:r>
        <w:t xml:space="preserve">At the risk of including bias within the dataset, I have decided to make use of Imputation using mode </w:t>
      </w:r>
      <w:r w:rsidR="002961D1">
        <w:t>for missing values, while there is a risk of introducing bias, it is easier and computationally much less expensive than other methods such imputation using KNN, MICE or Deep Learning [3]</w:t>
      </w:r>
      <w:r w:rsidR="00E5602D">
        <w:t>. To enc</w:t>
      </w:r>
      <w:r w:rsidR="00596502">
        <w:t xml:space="preserve">ode the categorical values (not including sensitive data) I have performed </w:t>
      </w:r>
      <w:r w:rsidR="005E5CFC">
        <w:t xml:space="preserve">label encoding for the classification task variable and one-hot encoding on the other variables as no order this </w:t>
      </w:r>
      <w:proofErr w:type="spellStart"/>
      <w:r w:rsidR="005E5CFC">
        <w:t>ya</w:t>
      </w:r>
      <w:proofErr w:type="spellEnd"/>
      <w:r w:rsidR="005E5CFC">
        <w:t xml:space="preserve"> </w:t>
      </w:r>
      <w:proofErr w:type="spellStart"/>
      <w:r w:rsidR="005E5CFC">
        <w:t>boi</w:t>
      </w:r>
      <w:proofErr w:type="spellEnd"/>
      <w:r w:rsidR="005E5CFC">
        <w:t xml:space="preserve"> wanted no correlation between them. </w:t>
      </w:r>
      <w:r w:rsidR="002F3E70">
        <w:t>As the dataset is not very large, I decided to keep the original training/test split of 2:1.</w:t>
      </w:r>
    </w:p>
    <w:p w:rsidR="002F3E70" w:rsidRDefault="002F3E70" w:rsidP="000A7B01">
      <w:pPr>
        <w:spacing w:after="0" w:line="240" w:lineRule="auto"/>
      </w:pPr>
    </w:p>
    <w:p w:rsidR="0031313C" w:rsidRDefault="005E5CFC" w:rsidP="000A7B01">
      <w:pPr>
        <w:spacing w:after="0" w:line="240" w:lineRule="auto"/>
      </w:pPr>
      <w:r>
        <w:t xml:space="preserve">I also applied a </w:t>
      </w:r>
      <w:proofErr w:type="spellStart"/>
      <w:r>
        <w:t>minmax</w:t>
      </w:r>
      <w:proofErr w:type="spellEnd"/>
      <w:r>
        <w:t xml:space="preserve"> scalar to the continuous variables. I decided to remove all of the sensitive variables before training the model. </w:t>
      </w:r>
      <w:r w:rsidR="002F3E70">
        <w:t xml:space="preserve">As I believe including some would correlate to others that I may have chosen as my </w:t>
      </w:r>
      <w:proofErr w:type="spellStart"/>
      <w:r w:rsidR="002F3E70">
        <w:t>my</w:t>
      </w:r>
      <w:proofErr w:type="spellEnd"/>
      <w:r w:rsidR="002F3E70">
        <w:t xml:space="preserve"> main two and would limit a variety of choice in analysing bias. </w:t>
      </w:r>
      <w:proofErr w:type="spellStart"/>
      <w:r w:rsidR="002F3E70">
        <w:t>I.e</w:t>
      </w:r>
      <w:proofErr w:type="spellEnd"/>
      <w:r w:rsidR="002F3E70">
        <w:t xml:space="preserve"> if I chose marital-status this relates very closely to relationship. I chose to use the Gradient Boost Machine model. I then ran a grid search across several parameters to tune the model the highest accuracy I could get.</w:t>
      </w:r>
    </w:p>
    <w:p w:rsidR="00314301" w:rsidRDefault="00314301" w:rsidP="000A7B01">
      <w:pPr>
        <w:spacing w:after="0" w:line="240" w:lineRule="auto"/>
      </w:pPr>
    </w:p>
    <w:p w:rsidR="00314301" w:rsidRDefault="00314301" w:rsidP="00314301">
      <w:pPr>
        <w:spacing w:after="0" w:line="240" w:lineRule="auto"/>
      </w:pPr>
    </w:p>
    <w:p w:rsidR="00314301" w:rsidRDefault="00314301" w:rsidP="00314301">
      <w:pPr>
        <w:spacing w:after="0" w:line="240" w:lineRule="auto"/>
      </w:pPr>
      <w:proofErr w:type="gramStart"/>
      <w:r>
        <w:t>unawareness</w:t>
      </w:r>
      <w:proofErr w:type="gramEnd"/>
    </w:p>
    <w:p w:rsidR="00314301" w:rsidRDefault="00314301" w:rsidP="000A7B01">
      <w:pPr>
        <w:spacing w:after="0" w:line="240" w:lineRule="auto"/>
      </w:pPr>
    </w:p>
    <w:p w:rsidR="00013558" w:rsidRDefault="00013558" w:rsidP="000A7B01">
      <w:pPr>
        <w:spacing w:after="0" w:line="240" w:lineRule="auto"/>
      </w:pPr>
    </w:p>
    <w:p w:rsidR="00410912" w:rsidRDefault="00410912" w:rsidP="000A7B01">
      <w:pPr>
        <w:spacing w:after="0" w:line="240" w:lineRule="auto"/>
      </w:pPr>
    </w:p>
    <w:p w:rsidR="00F13DA4" w:rsidRDefault="00F13DA4" w:rsidP="000A7B01">
      <w:pPr>
        <w:spacing w:after="0" w:line="240" w:lineRule="auto"/>
      </w:pPr>
      <w:r>
        <w:t xml:space="preserve">[1] </w:t>
      </w:r>
      <w:hyperlink r:id="rId5" w:history="1">
        <w:r w:rsidRPr="009A5530">
          <w:rPr>
            <w:rStyle w:val="Hyperlink"/>
          </w:rPr>
          <w:t>https://bmcmedresmethodol.biomedcentral.com/articles/10.1186/s12874-017-0442-1</w:t>
        </w:r>
      </w:hyperlink>
    </w:p>
    <w:p w:rsidR="00F13DA4" w:rsidRDefault="00F13DA4" w:rsidP="000A7B01">
      <w:pPr>
        <w:spacing w:after="0" w:line="240" w:lineRule="auto"/>
      </w:pPr>
      <w:r>
        <w:t xml:space="preserve">[2] </w:t>
      </w:r>
      <w:hyperlink r:id="rId6" w:history="1">
        <w:r w:rsidRPr="009A5530">
          <w:rPr>
            <w:rStyle w:val="Hyperlink"/>
          </w:rPr>
          <w:t>https://www.theanalysisfactor.com/missing-data-mechanism/</w:t>
        </w:r>
      </w:hyperlink>
      <w:r>
        <w:t xml:space="preserve"> </w:t>
      </w:r>
    </w:p>
    <w:p w:rsidR="002961D1" w:rsidRDefault="002961D1" w:rsidP="002961D1">
      <w:pPr>
        <w:spacing w:after="0" w:line="240" w:lineRule="auto"/>
        <w:jc w:val="left"/>
      </w:pPr>
      <w:r>
        <w:t xml:space="preserve">[3] </w:t>
      </w:r>
      <w:hyperlink r:id="rId7" w:history="1">
        <w:r w:rsidRPr="009A5530">
          <w:rPr>
            <w:rStyle w:val="Hyperlink"/>
          </w:rPr>
          <w:t>https://towardsdatascience.com/6-different-ways-to-compensate-for-missing-values-data-imputation-with-examples-6022d9ca0779</w:t>
        </w:r>
      </w:hyperlink>
      <w:r>
        <w:t xml:space="preserve"> </w:t>
      </w:r>
    </w:p>
    <w:p w:rsidR="002961D1" w:rsidRDefault="002961D1" w:rsidP="002961D1">
      <w:pPr>
        <w:spacing w:after="0" w:line="240" w:lineRule="auto"/>
        <w:jc w:val="left"/>
      </w:pPr>
    </w:p>
    <w:p w:rsidR="00F13DA4" w:rsidRDefault="00F13DA4" w:rsidP="000A7B01">
      <w:pPr>
        <w:spacing w:after="0" w:line="240" w:lineRule="auto"/>
      </w:pPr>
    </w:p>
    <w:p w:rsidR="00075D95" w:rsidRDefault="00693A59" w:rsidP="000A7B01">
      <w:pPr>
        <w:spacing w:after="0" w:line="240" w:lineRule="auto"/>
      </w:pPr>
      <w:hyperlink r:id="rId8" w:history="1">
        <w:r w:rsidR="00075D95" w:rsidRPr="000B268B">
          <w:rPr>
            <w:rStyle w:val="Hyperlink"/>
          </w:rPr>
          <w:t>https://machinelearningmastery.com/imbalanced-classification-with-the-adult-income-dataset/</w:t>
        </w:r>
      </w:hyperlink>
    </w:p>
    <w:p w:rsidR="00075D95" w:rsidRDefault="00693A59" w:rsidP="000A7B01">
      <w:pPr>
        <w:spacing w:after="0" w:line="240" w:lineRule="auto"/>
      </w:pPr>
      <w:hyperlink r:id="rId9" w:history="1">
        <w:r w:rsidR="00075D95" w:rsidRPr="000B268B">
          <w:rPr>
            <w:rStyle w:val="Hyperlink"/>
          </w:rPr>
          <w:t>https://www.stxnext.com/blog/getting-started-machine-learning-python/</w:t>
        </w:r>
      </w:hyperlink>
    </w:p>
    <w:p w:rsidR="00075D95" w:rsidRDefault="00693A59" w:rsidP="000A7B01">
      <w:pPr>
        <w:spacing w:after="0" w:line="240" w:lineRule="auto"/>
      </w:pPr>
      <w:hyperlink r:id="rId10" w:history="1">
        <w:r w:rsidR="00075D95" w:rsidRPr="000B268B">
          <w:rPr>
            <w:rStyle w:val="Hyperlink"/>
          </w:rPr>
          <w:t>https://godatadriven.com/blog/towards-fairness-in-ml-with-adversarial-networks/</w:t>
        </w:r>
      </w:hyperlink>
    </w:p>
    <w:p w:rsidR="00075D95" w:rsidRDefault="00693A59" w:rsidP="000A7B01">
      <w:pPr>
        <w:spacing w:after="0" w:line="240" w:lineRule="auto"/>
      </w:pPr>
      <w:hyperlink r:id="rId11" w:history="1">
        <w:r w:rsidR="00075D95" w:rsidRPr="000B268B">
          <w:rPr>
            <w:rStyle w:val="Hyperlink"/>
          </w:rPr>
          <w:t>https://machinelearningmastery.com/evaluate-gradient-boosting-models-xgboost-python/</w:t>
        </w:r>
      </w:hyperlink>
    </w:p>
    <w:p w:rsidR="00075D95" w:rsidRDefault="00693A59" w:rsidP="000A7B01">
      <w:pPr>
        <w:spacing w:after="0" w:line="240" w:lineRule="auto"/>
      </w:pPr>
      <w:hyperlink r:id="rId12" w:history="1">
        <w:r w:rsidR="00075D95" w:rsidRPr="000B268B">
          <w:rPr>
            <w:rStyle w:val="Hyperlink"/>
          </w:rPr>
          <w:t>https://machinelearningmastery.com/one-hot-encoding-for-categorical-data/</w:t>
        </w:r>
      </w:hyperlink>
    </w:p>
    <w:p w:rsidR="00075D95" w:rsidRDefault="00693A59" w:rsidP="000A7B01">
      <w:pPr>
        <w:spacing w:after="0" w:line="240" w:lineRule="auto"/>
      </w:pPr>
      <w:hyperlink r:id="rId13" w:history="1">
        <w:r w:rsidR="00075D95" w:rsidRPr="000B268B">
          <w:rPr>
            <w:rStyle w:val="Hyperlink"/>
          </w:rPr>
          <w:t>https://www.analyticsvidhya.com/blog/2016/02/complete-guide-parameter-tuning-gradient-boosting-gbm-python/</w:t>
        </w:r>
      </w:hyperlink>
    </w:p>
    <w:p w:rsidR="00075D95" w:rsidRDefault="00693A59" w:rsidP="000A7B01">
      <w:pPr>
        <w:spacing w:after="0" w:line="240" w:lineRule="auto"/>
      </w:pPr>
      <w:hyperlink r:id="rId14" w:history="1">
        <w:r w:rsidR="00075D95" w:rsidRPr="000B268B">
          <w:rPr>
            <w:rStyle w:val="Hyperlink"/>
          </w:rPr>
          <w:t>https://towardsdatascience.com/hyperparameter-tuning-the-random-forest-in-python-using-scikit-learn-28d2aa77dd74</w:t>
        </w:r>
      </w:hyperlink>
    </w:p>
    <w:p w:rsidR="007B52A0" w:rsidRDefault="007B52A0" w:rsidP="000A7B01">
      <w:pPr>
        <w:spacing w:after="0" w:line="240" w:lineRule="auto"/>
      </w:pPr>
      <w:r>
        <w:br/>
      </w:r>
    </w:p>
    <w:p w:rsidR="007769DF" w:rsidRDefault="007B52A0" w:rsidP="00FD314A">
      <w:r>
        <w:br w:type="page"/>
      </w:r>
    </w:p>
    <w:p w:rsidR="007769DF" w:rsidRPr="00FD314A" w:rsidRDefault="004E6B73" w:rsidP="000A7B01">
      <w:pPr>
        <w:spacing w:after="0" w:line="240" w:lineRule="auto"/>
        <w:rPr>
          <w:b/>
          <w:sz w:val="28"/>
        </w:rPr>
      </w:pPr>
      <w:r>
        <w:rPr>
          <w:b/>
          <w:sz w:val="28"/>
        </w:rPr>
        <w:lastRenderedPageBreak/>
        <w:t>1</w:t>
      </w:r>
      <w:r w:rsidR="007769DF" w:rsidRPr="00FD314A">
        <w:rPr>
          <w:b/>
          <w:sz w:val="28"/>
        </w:rPr>
        <w:t xml:space="preserve">. </w:t>
      </w:r>
      <w:r w:rsidR="00FD314A" w:rsidRPr="00FD314A">
        <w:rPr>
          <w:b/>
          <w:sz w:val="28"/>
        </w:rPr>
        <w:t xml:space="preserve">Evaluation of </w:t>
      </w:r>
      <w:r w:rsidR="007769DF" w:rsidRPr="00FD314A">
        <w:rPr>
          <w:b/>
          <w:sz w:val="28"/>
        </w:rPr>
        <w:t xml:space="preserve">Group Fairness </w:t>
      </w:r>
    </w:p>
    <w:p w:rsidR="007769DF" w:rsidRDefault="007769DF" w:rsidP="000A7B01">
      <w:pPr>
        <w:spacing w:after="0" w:line="240" w:lineRule="auto"/>
      </w:pPr>
      <w:r>
        <w:t xml:space="preserve">To measure the GDM models adherence to group fairness I chose to use a few main metrics. Firstly, a confusion matrix was derived for each group across the two protected features, ‘Sex’ and ‘Race’, enabling analysis of model performance between groups. </w:t>
      </w:r>
      <w:r w:rsidR="003B3548">
        <w:t>Demographic P</w:t>
      </w:r>
      <w:r>
        <w:t xml:space="preserve">arity between groups was calculated as it states each group within the protected class should receive the positive outcome at equal rates (noting the positive outcome in this case </w:t>
      </w:r>
      <w:r w:rsidR="00FD314A">
        <w:t xml:space="preserve">is ‘&gt;50K’) and is an appropriate definition of fairness when we are aware of historical biases which may have affected the data [1] in this case sexism and racism in America [refer me daddy]. </w:t>
      </w:r>
      <w:r w:rsidR="003B3548">
        <w:t>Equality of Opportunity/Equalised odds/Predictive rate parity… was used to measure</w:t>
      </w:r>
    </w:p>
    <w:p w:rsidR="00FD314A" w:rsidRDefault="00FD314A" w:rsidP="00FD314A">
      <w:pPr>
        <w:spacing w:after="0" w:line="240" w:lineRule="auto"/>
      </w:pPr>
    </w:p>
    <w:p w:rsidR="00FD314A" w:rsidRDefault="00693A59" w:rsidP="00FD314A">
      <w:pPr>
        <w:spacing w:after="0" w:line="240" w:lineRule="auto"/>
      </w:pPr>
      <w:hyperlink r:id="rId15" w:history="1">
        <w:r w:rsidR="00FD314A" w:rsidRPr="00B06FD6">
          <w:rPr>
            <w:rStyle w:val="Hyperlink"/>
          </w:rPr>
          <w:t>https://towardsdatascience.com/how-to-define-fairness-to-detect-and-prevent-discriminatory-outcomes-in-machine-learning-ef23fd408ef2</w:t>
        </w:r>
      </w:hyperlink>
    </w:p>
    <w:p w:rsidR="003B3548" w:rsidRDefault="003B3548" w:rsidP="00FD314A">
      <w:pPr>
        <w:spacing w:after="0" w:line="240" w:lineRule="auto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992"/>
        <w:gridCol w:w="992"/>
        <w:gridCol w:w="982"/>
        <w:gridCol w:w="982"/>
        <w:gridCol w:w="982"/>
        <w:gridCol w:w="982"/>
        <w:gridCol w:w="982"/>
      </w:tblGrid>
      <w:tr w:rsidR="00357E75" w:rsidTr="008728E8">
        <w:tc>
          <w:tcPr>
            <w:tcW w:w="2122" w:type="dxa"/>
            <w:shd w:val="clear" w:color="auto" w:fill="9CC2E5" w:themeFill="accent1" w:themeFillTint="99"/>
          </w:tcPr>
          <w:p w:rsidR="00357E75" w:rsidRPr="008A5246" w:rsidRDefault="00357E75" w:rsidP="00357E75">
            <w:pPr>
              <w:jc w:val="center"/>
              <w:rPr>
                <w:b/>
              </w:rPr>
            </w:pPr>
            <w:r w:rsidRPr="008A5246">
              <w:rPr>
                <w:b/>
              </w:rPr>
              <w:t>Pro</w:t>
            </w:r>
            <w:r>
              <w:rPr>
                <w:b/>
              </w:rPr>
              <w:t>t</w:t>
            </w:r>
            <w:r w:rsidRPr="008A5246">
              <w:rPr>
                <w:b/>
              </w:rPr>
              <w:t>. Feature</w:t>
            </w:r>
          </w:p>
        </w:tc>
        <w:tc>
          <w:tcPr>
            <w:tcW w:w="1984" w:type="dxa"/>
            <w:gridSpan w:val="2"/>
            <w:shd w:val="clear" w:color="auto" w:fill="9CC2E5" w:themeFill="accent1" w:themeFillTint="99"/>
          </w:tcPr>
          <w:p w:rsidR="00357E75" w:rsidRPr="003B3548" w:rsidRDefault="00357E75" w:rsidP="00357E75">
            <w:pPr>
              <w:jc w:val="center"/>
              <w:rPr>
                <w:b/>
              </w:rPr>
            </w:pPr>
            <w:r>
              <w:rPr>
                <w:b/>
              </w:rPr>
              <w:t>Sex</w:t>
            </w:r>
          </w:p>
        </w:tc>
        <w:tc>
          <w:tcPr>
            <w:tcW w:w="4910" w:type="dxa"/>
            <w:gridSpan w:val="5"/>
            <w:shd w:val="clear" w:color="auto" w:fill="9CC2E5" w:themeFill="accent1" w:themeFillTint="99"/>
          </w:tcPr>
          <w:p w:rsidR="00357E75" w:rsidRPr="003B3548" w:rsidRDefault="00357E75" w:rsidP="00357E75">
            <w:pPr>
              <w:jc w:val="center"/>
              <w:rPr>
                <w:b/>
              </w:rPr>
            </w:pPr>
            <w:r w:rsidRPr="003B3548">
              <w:rPr>
                <w:b/>
              </w:rPr>
              <w:t>Race</w:t>
            </w:r>
          </w:p>
        </w:tc>
      </w:tr>
      <w:tr w:rsidR="008728E8" w:rsidTr="008728E8">
        <w:tc>
          <w:tcPr>
            <w:tcW w:w="2122" w:type="dxa"/>
            <w:shd w:val="clear" w:color="auto" w:fill="9CC2E5" w:themeFill="accent1" w:themeFillTint="99"/>
          </w:tcPr>
          <w:p w:rsidR="00357E75" w:rsidRPr="008A5246" w:rsidRDefault="00357E75" w:rsidP="00357E75">
            <w:pPr>
              <w:jc w:val="center"/>
              <w:rPr>
                <w:b/>
              </w:rPr>
            </w:pPr>
            <w:r w:rsidRPr="008A5246">
              <w:rPr>
                <w:b/>
              </w:rPr>
              <w:t>Group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357E75" w:rsidRPr="003B364A" w:rsidRDefault="00357E75" w:rsidP="00357E75">
            <w:pPr>
              <w:jc w:val="center"/>
              <w:rPr>
                <w:b/>
              </w:rPr>
            </w:pPr>
            <w:r>
              <w:rPr>
                <w:b/>
              </w:rPr>
              <w:t>Male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357E75" w:rsidRPr="003B364A" w:rsidRDefault="00357E75" w:rsidP="00357E75">
            <w:pPr>
              <w:jc w:val="center"/>
              <w:rPr>
                <w:b/>
              </w:rPr>
            </w:pPr>
            <w:r>
              <w:rPr>
                <w:b/>
              </w:rPr>
              <w:t>Female</w:t>
            </w:r>
          </w:p>
        </w:tc>
        <w:tc>
          <w:tcPr>
            <w:tcW w:w="982" w:type="dxa"/>
            <w:shd w:val="clear" w:color="auto" w:fill="BDD6EE" w:themeFill="accent1" w:themeFillTint="66"/>
          </w:tcPr>
          <w:p w:rsidR="00357E75" w:rsidRPr="00E969C2" w:rsidRDefault="00357E75" w:rsidP="00357E75">
            <w:pPr>
              <w:jc w:val="center"/>
              <w:rPr>
                <w:b/>
              </w:rPr>
            </w:pPr>
            <w:r>
              <w:rPr>
                <w:b/>
              </w:rPr>
              <w:t>White</w:t>
            </w:r>
          </w:p>
        </w:tc>
        <w:tc>
          <w:tcPr>
            <w:tcW w:w="982" w:type="dxa"/>
            <w:shd w:val="clear" w:color="auto" w:fill="BDD6EE" w:themeFill="accent1" w:themeFillTint="66"/>
          </w:tcPr>
          <w:p w:rsidR="00357E75" w:rsidRPr="00E969C2" w:rsidRDefault="00357E75" w:rsidP="00357E75">
            <w:pPr>
              <w:jc w:val="center"/>
              <w:rPr>
                <w:b/>
              </w:rPr>
            </w:pPr>
            <w:r>
              <w:rPr>
                <w:b/>
              </w:rPr>
              <w:t>Black</w:t>
            </w:r>
          </w:p>
        </w:tc>
        <w:tc>
          <w:tcPr>
            <w:tcW w:w="982" w:type="dxa"/>
            <w:shd w:val="clear" w:color="auto" w:fill="BDD6EE" w:themeFill="accent1" w:themeFillTint="66"/>
          </w:tcPr>
          <w:p w:rsidR="00357E75" w:rsidRPr="00E969C2" w:rsidRDefault="00357E75" w:rsidP="00357E75">
            <w:pPr>
              <w:jc w:val="center"/>
              <w:rPr>
                <w:b/>
              </w:rPr>
            </w:pPr>
            <w:r>
              <w:rPr>
                <w:b/>
              </w:rPr>
              <w:t>A.I.E.</w:t>
            </w:r>
          </w:p>
        </w:tc>
        <w:tc>
          <w:tcPr>
            <w:tcW w:w="982" w:type="dxa"/>
            <w:shd w:val="clear" w:color="auto" w:fill="BDD6EE" w:themeFill="accent1" w:themeFillTint="66"/>
          </w:tcPr>
          <w:p w:rsidR="00357E75" w:rsidRPr="00E969C2" w:rsidRDefault="00357E75" w:rsidP="00357E75">
            <w:pPr>
              <w:jc w:val="center"/>
              <w:rPr>
                <w:b/>
              </w:rPr>
            </w:pPr>
            <w:r>
              <w:rPr>
                <w:b/>
              </w:rPr>
              <w:t>A.P.I.</w:t>
            </w:r>
          </w:p>
        </w:tc>
        <w:tc>
          <w:tcPr>
            <w:tcW w:w="982" w:type="dxa"/>
            <w:shd w:val="clear" w:color="auto" w:fill="BDD6EE" w:themeFill="accent1" w:themeFillTint="66"/>
          </w:tcPr>
          <w:p w:rsidR="00357E75" w:rsidRPr="00E969C2" w:rsidRDefault="00357E75" w:rsidP="00357E75">
            <w:pPr>
              <w:jc w:val="center"/>
            </w:pPr>
            <w:r>
              <w:rPr>
                <w:b/>
              </w:rPr>
              <w:t>O</w:t>
            </w:r>
            <w:r w:rsidRPr="00E969C2">
              <w:rPr>
                <w:b/>
              </w:rPr>
              <w:t>ther</w:t>
            </w:r>
          </w:p>
        </w:tc>
      </w:tr>
      <w:tr w:rsidR="00357E75" w:rsidTr="008728E8">
        <w:tc>
          <w:tcPr>
            <w:tcW w:w="2122" w:type="dxa"/>
            <w:shd w:val="clear" w:color="auto" w:fill="BDD6EE" w:themeFill="accent1" w:themeFillTint="66"/>
          </w:tcPr>
          <w:p w:rsidR="00357E75" w:rsidRPr="00357E75" w:rsidRDefault="00357E75" w:rsidP="00357E75">
            <w:pPr>
              <w:jc w:val="center"/>
              <w:rPr>
                <w:b/>
              </w:rPr>
            </w:pPr>
            <w:r w:rsidRPr="00357E75">
              <w:rPr>
                <w:b/>
              </w:rPr>
              <w:t>Accuracy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:rsidR="00357E75" w:rsidRDefault="00357E75" w:rsidP="00357E75">
            <w:pPr>
              <w:jc w:val="center"/>
            </w:pPr>
            <w:r>
              <w:t>78.93%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:rsidR="00357E75" w:rsidRDefault="00357E75" w:rsidP="00357E75">
            <w:pPr>
              <w:jc w:val="center"/>
            </w:pPr>
            <w:r>
              <w:t>89.88%</w:t>
            </w:r>
          </w:p>
        </w:tc>
        <w:tc>
          <w:tcPr>
            <w:tcW w:w="982" w:type="dxa"/>
            <w:shd w:val="clear" w:color="auto" w:fill="DEEAF6" w:themeFill="accent1" w:themeFillTint="33"/>
          </w:tcPr>
          <w:p w:rsidR="00357E75" w:rsidRDefault="00357E75" w:rsidP="00357E75">
            <w:pPr>
              <w:jc w:val="center"/>
            </w:pPr>
            <w:r>
              <w:t>81.67%</w:t>
            </w:r>
          </w:p>
        </w:tc>
        <w:tc>
          <w:tcPr>
            <w:tcW w:w="982" w:type="dxa"/>
            <w:shd w:val="clear" w:color="auto" w:fill="DEEAF6" w:themeFill="accent1" w:themeFillTint="33"/>
          </w:tcPr>
          <w:p w:rsidR="00357E75" w:rsidRDefault="00357E75" w:rsidP="00357E75">
            <w:pPr>
              <w:jc w:val="center"/>
            </w:pPr>
            <w:r>
              <w:t>90.50%</w:t>
            </w:r>
          </w:p>
        </w:tc>
        <w:tc>
          <w:tcPr>
            <w:tcW w:w="982" w:type="dxa"/>
            <w:shd w:val="clear" w:color="auto" w:fill="DEEAF6" w:themeFill="accent1" w:themeFillTint="33"/>
          </w:tcPr>
          <w:p w:rsidR="00357E75" w:rsidRDefault="00357E75" w:rsidP="00357E75">
            <w:pPr>
              <w:jc w:val="center"/>
            </w:pPr>
            <w:r>
              <w:t>86.58%</w:t>
            </w:r>
          </w:p>
        </w:tc>
        <w:tc>
          <w:tcPr>
            <w:tcW w:w="982" w:type="dxa"/>
            <w:shd w:val="clear" w:color="auto" w:fill="DEEAF6" w:themeFill="accent1" w:themeFillTint="33"/>
          </w:tcPr>
          <w:p w:rsidR="00357E75" w:rsidRDefault="00357E75" w:rsidP="00357E75">
            <w:pPr>
              <w:jc w:val="center"/>
            </w:pPr>
            <w:r>
              <w:t>78.68%</w:t>
            </w:r>
          </w:p>
        </w:tc>
        <w:tc>
          <w:tcPr>
            <w:tcW w:w="982" w:type="dxa"/>
            <w:shd w:val="clear" w:color="auto" w:fill="DEEAF6" w:themeFill="accent1" w:themeFillTint="33"/>
          </w:tcPr>
          <w:p w:rsidR="00357E75" w:rsidRDefault="00357E75" w:rsidP="00357E75">
            <w:pPr>
              <w:jc w:val="center"/>
            </w:pPr>
            <w:r>
              <w:t>86.89%</w:t>
            </w:r>
          </w:p>
        </w:tc>
      </w:tr>
      <w:tr w:rsidR="00357E75" w:rsidTr="008728E8">
        <w:tc>
          <w:tcPr>
            <w:tcW w:w="2122" w:type="dxa"/>
            <w:shd w:val="clear" w:color="auto" w:fill="BDD6EE" w:themeFill="accent1" w:themeFillTint="66"/>
          </w:tcPr>
          <w:p w:rsidR="00357E75" w:rsidRPr="00357E75" w:rsidRDefault="00357E75" w:rsidP="00357E75">
            <w:pPr>
              <w:jc w:val="center"/>
              <w:rPr>
                <w:b/>
              </w:rPr>
            </w:pPr>
            <w:r w:rsidRPr="00357E75">
              <w:rPr>
                <w:b/>
              </w:rPr>
              <w:t>True Negative Rate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:rsidR="00357E75" w:rsidRDefault="00357E75" w:rsidP="00357E75">
            <w:pPr>
              <w:jc w:val="center"/>
            </w:pPr>
            <w:r>
              <w:t>65.39%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:rsidR="00357E75" w:rsidRDefault="00357E75" w:rsidP="00357E75">
            <w:pPr>
              <w:jc w:val="center"/>
            </w:pPr>
            <w:r>
              <w:t>85.35%</w:t>
            </w:r>
          </w:p>
        </w:tc>
        <w:tc>
          <w:tcPr>
            <w:tcW w:w="982" w:type="dxa"/>
            <w:shd w:val="clear" w:color="auto" w:fill="DEEAF6" w:themeFill="accent1" w:themeFillTint="33"/>
          </w:tcPr>
          <w:p w:rsidR="00357E75" w:rsidRDefault="00357E75" w:rsidP="00357E75">
            <w:pPr>
              <w:jc w:val="center"/>
            </w:pPr>
            <w:r>
              <w:t>70.38%</w:t>
            </w:r>
          </w:p>
        </w:tc>
        <w:tc>
          <w:tcPr>
            <w:tcW w:w="982" w:type="dxa"/>
            <w:shd w:val="clear" w:color="auto" w:fill="DEEAF6" w:themeFill="accent1" w:themeFillTint="33"/>
          </w:tcPr>
          <w:p w:rsidR="00357E75" w:rsidRDefault="00357E75" w:rsidP="00357E75">
            <w:pPr>
              <w:jc w:val="center"/>
            </w:pPr>
            <w:r>
              <w:t>85.83%</w:t>
            </w:r>
          </w:p>
        </w:tc>
        <w:tc>
          <w:tcPr>
            <w:tcW w:w="982" w:type="dxa"/>
            <w:shd w:val="clear" w:color="auto" w:fill="DEEAF6" w:themeFill="accent1" w:themeFillTint="33"/>
          </w:tcPr>
          <w:p w:rsidR="00357E75" w:rsidRDefault="00357E75" w:rsidP="00357E75">
            <w:pPr>
              <w:jc w:val="center"/>
            </w:pPr>
            <w:r>
              <w:t>83.22%</w:t>
            </w:r>
          </w:p>
        </w:tc>
        <w:tc>
          <w:tcPr>
            <w:tcW w:w="982" w:type="dxa"/>
            <w:shd w:val="clear" w:color="auto" w:fill="DEEAF6" w:themeFill="accent1" w:themeFillTint="33"/>
          </w:tcPr>
          <w:p w:rsidR="00357E75" w:rsidRDefault="00357E75" w:rsidP="00357E75">
            <w:pPr>
              <w:jc w:val="center"/>
            </w:pPr>
            <w:r>
              <w:t>65.69%</w:t>
            </w:r>
          </w:p>
        </w:tc>
        <w:tc>
          <w:tcPr>
            <w:tcW w:w="982" w:type="dxa"/>
            <w:shd w:val="clear" w:color="auto" w:fill="DEEAF6" w:themeFill="accent1" w:themeFillTint="33"/>
          </w:tcPr>
          <w:p w:rsidR="00357E75" w:rsidRDefault="00357E75" w:rsidP="00357E75">
            <w:pPr>
              <w:jc w:val="center"/>
            </w:pPr>
            <w:r>
              <w:t>79.51%</w:t>
            </w:r>
          </w:p>
        </w:tc>
      </w:tr>
      <w:tr w:rsidR="00357E75" w:rsidTr="008728E8">
        <w:tc>
          <w:tcPr>
            <w:tcW w:w="2122" w:type="dxa"/>
            <w:shd w:val="clear" w:color="auto" w:fill="BDD6EE" w:themeFill="accent1" w:themeFillTint="66"/>
          </w:tcPr>
          <w:p w:rsidR="00357E75" w:rsidRPr="00357E75" w:rsidRDefault="00357E75" w:rsidP="00357E75">
            <w:pPr>
              <w:jc w:val="center"/>
              <w:rPr>
                <w:b/>
              </w:rPr>
            </w:pPr>
            <w:r w:rsidRPr="00357E75">
              <w:rPr>
                <w:b/>
              </w:rPr>
              <w:t>False Negative Rate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:rsidR="00357E75" w:rsidRDefault="00357E75" w:rsidP="00357E75">
            <w:pPr>
              <w:jc w:val="center"/>
            </w:pPr>
            <w:r>
              <w:t>17.43%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:rsidR="00357E75" w:rsidRDefault="00357E75" w:rsidP="00357E75">
            <w:pPr>
              <w:jc w:val="center"/>
            </w:pPr>
            <w:r>
              <w:t>6.80%</w:t>
            </w:r>
          </w:p>
        </w:tc>
        <w:tc>
          <w:tcPr>
            <w:tcW w:w="982" w:type="dxa"/>
            <w:shd w:val="clear" w:color="auto" w:fill="DEEAF6" w:themeFill="accent1" w:themeFillTint="33"/>
          </w:tcPr>
          <w:p w:rsidR="00357E75" w:rsidRDefault="00357E75" w:rsidP="00357E75">
            <w:pPr>
              <w:jc w:val="center"/>
            </w:pPr>
            <w:r>
              <w:t>14.68%</w:t>
            </w:r>
          </w:p>
        </w:tc>
        <w:tc>
          <w:tcPr>
            <w:tcW w:w="982" w:type="dxa"/>
            <w:shd w:val="clear" w:color="auto" w:fill="DEEAF6" w:themeFill="accent1" w:themeFillTint="33"/>
          </w:tcPr>
          <w:p w:rsidR="00357E75" w:rsidRDefault="00357E75" w:rsidP="00357E75">
            <w:pPr>
              <w:jc w:val="center"/>
            </w:pPr>
            <w:r>
              <w:t>7.23%</w:t>
            </w:r>
          </w:p>
        </w:tc>
        <w:tc>
          <w:tcPr>
            <w:tcW w:w="982" w:type="dxa"/>
            <w:shd w:val="clear" w:color="auto" w:fill="DEEAF6" w:themeFill="accent1" w:themeFillTint="33"/>
          </w:tcPr>
          <w:p w:rsidR="00357E75" w:rsidRDefault="00357E75" w:rsidP="00357E75">
            <w:pPr>
              <w:jc w:val="center"/>
            </w:pPr>
            <w:r>
              <w:t>9.40%</w:t>
            </w:r>
          </w:p>
        </w:tc>
        <w:tc>
          <w:tcPr>
            <w:tcW w:w="982" w:type="dxa"/>
            <w:shd w:val="clear" w:color="auto" w:fill="DEEAF6" w:themeFill="accent1" w:themeFillTint="33"/>
          </w:tcPr>
          <w:p w:rsidR="00357E75" w:rsidRDefault="00357E75" w:rsidP="00357E75">
            <w:pPr>
              <w:jc w:val="center"/>
            </w:pPr>
            <w:r>
              <w:t>16.67%</w:t>
            </w:r>
          </w:p>
        </w:tc>
        <w:tc>
          <w:tcPr>
            <w:tcW w:w="982" w:type="dxa"/>
            <w:shd w:val="clear" w:color="auto" w:fill="DEEAF6" w:themeFill="accent1" w:themeFillTint="33"/>
          </w:tcPr>
          <w:p w:rsidR="00357E75" w:rsidRDefault="00357E75" w:rsidP="00357E75">
            <w:pPr>
              <w:jc w:val="center"/>
            </w:pPr>
            <w:r>
              <w:t>12.30%</w:t>
            </w:r>
          </w:p>
        </w:tc>
      </w:tr>
      <w:tr w:rsidR="00357E75" w:rsidTr="008728E8">
        <w:tc>
          <w:tcPr>
            <w:tcW w:w="2122" w:type="dxa"/>
            <w:shd w:val="clear" w:color="auto" w:fill="BDD6EE" w:themeFill="accent1" w:themeFillTint="66"/>
          </w:tcPr>
          <w:p w:rsidR="00357E75" w:rsidRPr="00357E75" w:rsidRDefault="00357E75" w:rsidP="00357E75">
            <w:pPr>
              <w:jc w:val="center"/>
              <w:rPr>
                <w:b/>
              </w:rPr>
            </w:pPr>
            <w:r w:rsidRPr="00357E75">
              <w:rPr>
                <w:b/>
              </w:rPr>
              <w:t>False Positive Rate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:rsidR="00357E75" w:rsidRDefault="00357E75" w:rsidP="00357E75">
            <w:pPr>
              <w:jc w:val="center"/>
            </w:pPr>
            <w:r>
              <w:t>3.64%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:rsidR="00357E75" w:rsidRDefault="00357E75" w:rsidP="00357E75">
            <w:pPr>
              <w:jc w:val="center"/>
            </w:pPr>
            <w:r>
              <w:t>3.32%</w:t>
            </w:r>
          </w:p>
        </w:tc>
        <w:tc>
          <w:tcPr>
            <w:tcW w:w="982" w:type="dxa"/>
            <w:shd w:val="clear" w:color="auto" w:fill="DEEAF6" w:themeFill="accent1" w:themeFillTint="33"/>
          </w:tcPr>
          <w:p w:rsidR="00357E75" w:rsidRDefault="00357E75" w:rsidP="00357E75">
            <w:pPr>
              <w:jc w:val="center"/>
            </w:pPr>
            <w:r>
              <w:t>3.65%</w:t>
            </w:r>
          </w:p>
        </w:tc>
        <w:tc>
          <w:tcPr>
            <w:tcW w:w="982" w:type="dxa"/>
            <w:shd w:val="clear" w:color="auto" w:fill="DEEAF6" w:themeFill="accent1" w:themeFillTint="33"/>
          </w:tcPr>
          <w:p w:rsidR="00357E75" w:rsidRDefault="00357E75" w:rsidP="00357E75">
            <w:pPr>
              <w:jc w:val="center"/>
            </w:pPr>
            <w:r>
              <w:t>2.27%</w:t>
            </w:r>
          </w:p>
        </w:tc>
        <w:tc>
          <w:tcPr>
            <w:tcW w:w="982" w:type="dxa"/>
            <w:shd w:val="clear" w:color="auto" w:fill="DEEAF6" w:themeFill="accent1" w:themeFillTint="33"/>
          </w:tcPr>
          <w:p w:rsidR="00357E75" w:rsidRDefault="00357E75" w:rsidP="00357E75">
            <w:pPr>
              <w:jc w:val="center"/>
            </w:pPr>
            <w:r>
              <w:t>4.03%</w:t>
            </w:r>
          </w:p>
        </w:tc>
        <w:tc>
          <w:tcPr>
            <w:tcW w:w="982" w:type="dxa"/>
            <w:shd w:val="clear" w:color="auto" w:fill="DEEAF6" w:themeFill="accent1" w:themeFillTint="33"/>
          </w:tcPr>
          <w:p w:rsidR="00357E75" w:rsidRDefault="00357E75" w:rsidP="00357E75">
            <w:pPr>
              <w:jc w:val="center"/>
            </w:pPr>
            <w:r>
              <w:t>4.66%</w:t>
            </w:r>
          </w:p>
        </w:tc>
        <w:tc>
          <w:tcPr>
            <w:tcW w:w="982" w:type="dxa"/>
            <w:shd w:val="clear" w:color="auto" w:fill="DEEAF6" w:themeFill="accent1" w:themeFillTint="33"/>
          </w:tcPr>
          <w:p w:rsidR="00357E75" w:rsidRDefault="00357E75" w:rsidP="00357E75">
            <w:pPr>
              <w:jc w:val="center"/>
            </w:pPr>
            <w:r>
              <w:t>0.82%</w:t>
            </w:r>
          </w:p>
        </w:tc>
      </w:tr>
      <w:tr w:rsidR="00357E75" w:rsidTr="008728E8">
        <w:tc>
          <w:tcPr>
            <w:tcW w:w="2122" w:type="dxa"/>
            <w:shd w:val="clear" w:color="auto" w:fill="BDD6EE" w:themeFill="accent1" w:themeFillTint="66"/>
          </w:tcPr>
          <w:p w:rsidR="00357E75" w:rsidRPr="00357E75" w:rsidRDefault="00357E75" w:rsidP="00357E75">
            <w:pPr>
              <w:jc w:val="center"/>
              <w:rPr>
                <w:b/>
              </w:rPr>
            </w:pPr>
            <w:r w:rsidRPr="00357E75">
              <w:rPr>
                <w:b/>
              </w:rPr>
              <w:t>True Positive Rate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:rsidR="00357E75" w:rsidRDefault="00357E75" w:rsidP="00357E75">
            <w:pPr>
              <w:jc w:val="center"/>
            </w:pPr>
            <w:r>
              <w:t>13.54%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:rsidR="00357E75" w:rsidRDefault="00357E75" w:rsidP="00357E75">
            <w:pPr>
              <w:jc w:val="center"/>
            </w:pPr>
            <w:r>
              <w:t>4.54%</w:t>
            </w:r>
          </w:p>
        </w:tc>
        <w:tc>
          <w:tcPr>
            <w:tcW w:w="982" w:type="dxa"/>
            <w:shd w:val="clear" w:color="auto" w:fill="DEEAF6" w:themeFill="accent1" w:themeFillTint="33"/>
          </w:tcPr>
          <w:p w:rsidR="00357E75" w:rsidRDefault="00357E75" w:rsidP="00357E75">
            <w:pPr>
              <w:jc w:val="center"/>
            </w:pPr>
            <w:r>
              <w:t>11.29%</w:t>
            </w:r>
          </w:p>
        </w:tc>
        <w:tc>
          <w:tcPr>
            <w:tcW w:w="982" w:type="dxa"/>
            <w:shd w:val="clear" w:color="auto" w:fill="DEEAF6" w:themeFill="accent1" w:themeFillTint="33"/>
          </w:tcPr>
          <w:p w:rsidR="00357E75" w:rsidRDefault="00357E75" w:rsidP="00357E75">
            <w:pPr>
              <w:jc w:val="center"/>
            </w:pPr>
            <w:r>
              <w:t>4.68%</w:t>
            </w:r>
          </w:p>
        </w:tc>
        <w:tc>
          <w:tcPr>
            <w:tcW w:w="982" w:type="dxa"/>
            <w:shd w:val="clear" w:color="auto" w:fill="DEEAF6" w:themeFill="accent1" w:themeFillTint="33"/>
          </w:tcPr>
          <w:p w:rsidR="00357E75" w:rsidRDefault="00357E75" w:rsidP="00357E75">
            <w:pPr>
              <w:jc w:val="center"/>
            </w:pPr>
            <w:r>
              <w:t>3.36%</w:t>
            </w:r>
          </w:p>
        </w:tc>
        <w:tc>
          <w:tcPr>
            <w:tcW w:w="982" w:type="dxa"/>
            <w:shd w:val="clear" w:color="auto" w:fill="DEEAF6" w:themeFill="accent1" w:themeFillTint="33"/>
          </w:tcPr>
          <w:p w:rsidR="00357E75" w:rsidRDefault="00357E75" w:rsidP="00357E75">
            <w:pPr>
              <w:jc w:val="center"/>
            </w:pPr>
            <w:r>
              <w:t>12.99%</w:t>
            </w:r>
          </w:p>
        </w:tc>
        <w:tc>
          <w:tcPr>
            <w:tcW w:w="982" w:type="dxa"/>
            <w:shd w:val="clear" w:color="auto" w:fill="DEEAF6" w:themeFill="accent1" w:themeFillTint="33"/>
          </w:tcPr>
          <w:p w:rsidR="00357E75" w:rsidRDefault="00357E75" w:rsidP="00357E75">
            <w:pPr>
              <w:jc w:val="center"/>
            </w:pPr>
            <w:r>
              <w:t>7.38%</w:t>
            </w:r>
          </w:p>
        </w:tc>
      </w:tr>
      <w:tr w:rsidR="00357E75" w:rsidTr="008728E8">
        <w:tc>
          <w:tcPr>
            <w:tcW w:w="2122" w:type="dxa"/>
            <w:shd w:val="clear" w:color="auto" w:fill="BDD6EE" w:themeFill="accent1" w:themeFillTint="66"/>
          </w:tcPr>
          <w:p w:rsidR="00357E75" w:rsidRPr="00357E75" w:rsidRDefault="00357E75" w:rsidP="00357E75">
            <w:pPr>
              <w:jc w:val="center"/>
              <w:rPr>
                <w:b/>
              </w:rPr>
            </w:pPr>
            <w:r w:rsidRPr="00357E75">
              <w:rPr>
                <w:b/>
              </w:rPr>
              <w:t>Disparate Impact</w:t>
            </w:r>
          </w:p>
        </w:tc>
        <w:tc>
          <w:tcPr>
            <w:tcW w:w="1984" w:type="dxa"/>
            <w:gridSpan w:val="2"/>
            <w:shd w:val="clear" w:color="auto" w:fill="DEEAF6" w:themeFill="accent1" w:themeFillTint="33"/>
          </w:tcPr>
          <w:p w:rsidR="00357E75" w:rsidRPr="004E6B73" w:rsidRDefault="00357E75" w:rsidP="00357E75">
            <w:pPr>
              <w:jc w:val="center"/>
              <w:rPr>
                <w:color w:val="C00000"/>
              </w:rPr>
            </w:pPr>
            <w:r w:rsidRPr="004E6B73">
              <w:rPr>
                <w:color w:val="C00000"/>
              </w:rPr>
              <w:t>0.457</w:t>
            </w:r>
          </w:p>
        </w:tc>
        <w:tc>
          <w:tcPr>
            <w:tcW w:w="982" w:type="dxa"/>
            <w:vMerge w:val="restart"/>
            <w:shd w:val="clear" w:color="auto" w:fill="9CC2E5" w:themeFill="accent1" w:themeFillTint="99"/>
          </w:tcPr>
          <w:p w:rsidR="00357E75" w:rsidRDefault="00357E75" w:rsidP="00357E75">
            <w:pPr>
              <w:jc w:val="center"/>
            </w:pPr>
          </w:p>
        </w:tc>
        <w:tc>
          <w:tcPr>
            <w:tcW w:w="982" w:type="dxa"/>
            <w:shd w:val="clear" w:color="auto" w:fill="DEEAF6" w:themeFill="accent1" w:themeFillTint="33"/>
          </w:tcPr>
          <w:p w:rsidR="00357E75" w:rsidRPr="004E6B73" w:rsidRDefault="00357E75" w:rsidP="00357E75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0.4648</w:t>
            </w:r>
          </w:p>
        </w:tc>
        <w:tc>
          <w:tcPr>
            <w:tcW w:w="982" w:type="dxa"/>
            <w:shd w:val="clear" w:color="auto" w:fill="DEEAF6" w:themeFill="accent1" w:themeFillTint="33"/>
          </w:tcPr>
          <w:p w:rsidR="00357E75" w:rsidRPr="004E6B73" w:rsidRDefault="00357E75" w:rsidP="00357E75">
            <w:pPr>
              <w:jc w:val="center"/>
              <w:rPr>
                <w:color w:val="C00000"/>
              </w:rPr>
            </w:pPr>
            <w:r w:rsidRPr="004E6B73">
              <w:rPr>
                <w:color w:val="C00000"/>
              </w:rPr>
              <w:t>0.4941</w:t>
            </w:r>
          </w:p>
        </w:tc>
        <w:tc>
          <w:tcPr>
            <w:tcW w:w="982" w:type="dxa"/>
            <w:shd w:val="clear" w:color="auto" w:fill="DEEAF6" w:themeFill="accent1" w:themeFillTint="33"/>
          </w:tcPr>
          <w:p w:rsidR="00357E75" w:rsidRPr="004E6B73" w:rsidRDefault="00357E75" w:rsidP="00357E75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1.1810</w:t>
            </w:r>
          </w:p>
        </w:tc>
        <w:tc>
          <w:tcPr>
            <w:tcW w:w="982" w:type="dxa"/>
            <w:shd w:val="clear" w:color="auto" w:fill="DEEAF6" w:themeFill="accent1" w:themeFillTint="33"/>
          </w:tcPr>
          <w:p w:rsidR="00357E75" w:rsidRPr="004E6B73" w:rsidRDefault="00357E75" w:rsidP="00357E75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0.5486</w:t>
            </w:r>
          </w:p>
        </w:tc>
      </w:tr>
      <w:tr w:rsidR="00357E75" w:rsidTr="008728E8">
        <w:tc>
          <w:tcPr>
            <w:tcW w:w="2122" w:type="dxa"/>
            <w:shd w:val="clear" w:color="auto" w:fill="BDD6EE" w:themeFill="accent1" w:themeFillTint="66"/>
          </w:tcPr>
          <w:p w:rsidR="00357E75" w:rsidRPr="00357E75" w:rsidRDefault="00357E75" w:rsidP="00357E75">
            <w:pPr>
              <w:jc w:val="center"/>
              <w:rPr>
                <w:b/>
              </w:rPr>
            </w:pPr>
            <w:r w:rsidRPr="00357E75">
              <w:rPr>
                <w:b/>
              </w:rPr>
              <w:t>Eq. of Opportunity Difference</w:t>
            </w:r>
          </w:p>
        </w:tc>
        <w:tc>
          <w:tcPr>
            <w:tcW w:w="1984" w:type="dxa"/>
            <w:gridSpan w:val="2"/>
            <w:shd w:val="clear" w:color="auto" w:fill="DEEAF6" w:themeFill="accent1" w:themeFillTint="33"/>
          </w:tcPr>
          <w:p w:rsidR="00357E75" w:rsidRPr="004E6B73" w:rsidRDefault="00357E75" w:rsidP="00357E75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-9.00%</w:t>
            </w:r>
          </w:p>
        </w:tc>
        <w:tc>
          <w:tcPr>
            <w:tcW w:w="982" w:type="dxa"/>
            <w:vMerge/>
            <w:shd w:val="clear" w:color="auto" w:fill="9CC2E5" w:themeFill="accent1" w:themeFillTint="99"/>
          </w:tcPr>
          <w:p w:rsidR="00357E75" w:rsidRDefault="00357E75" w:rsidP="00357E75">
            <w:pPr>
              <w:jc w:val="center"/>
            </w:pPr>
          </w:p>
        </w:tc>
        <w:tc>
          <w:tcPr>
            <w:tcW w:w="982" w:type="dxa"/>
            <w:shd w:val="clear" w:color="auto" w:fill="DEEAF6" w:themeFill="accent1" w:themeFillTint="33"/>
          </w:tcPr>
          <w:p w:rsidR="00357E75" w:rsidRPr="004E6B73" w:rsidRDefault="00357E75" w:rsidP="00357E75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-6.61%</w:t>
            </w:r>
          </w:p>
        </w:tc>
        <w:tc>
          <w:tcPr>
            <w:tcW w:w="982" w:type="dxa"/>
            <w:shd w:val="clear" w:color="auto" w:fill="DEEAF6" w:themeFill="accent1" w:themeFillTint="33"/>
          </w:tcPr>
          <w:p w:rsidR="00357E75" w:rsidRPr="004E6B73" w:rsidRDefault="00357E75" w:rsidP="00357E75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-7.93%</w:t>
            </w:r>
          </w:p>
        </w:tc>
        <w:tc>
          <w:tcPr>
            <w:tcW w:w="982" w:type="dxa"/>
            <w:shd w:val="clear" w:color="auto" w:fill="DEEAF6" w:themeFill="accent1" w:themeFillTint="33"/>
          </w:tcPr>
          <w:p w:rsidR="00357E75" w:rsidRPr="004E6B73" w:rsidRDefault="00357E75" w:rsidP="00357E75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1.70%</w:t>
            </w:r>
          </w:p>
        </w:tc>
        <w:tc>
          <w:tcPr>
            <w:tcW w:w="982" w:type="dxa"/>
            <w:shd w:val="clear" w:color="auto" w:fill="DEEAF6" w:themeFill="accent1" w:themeFillTint="33"/>
          </w:tcPr>
          <w:p w:rsidR="00357E75" w:rsidRPr="004E6B73" w:rsidRDefault="00357E75" w:rsidP="00357E75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3.91%</w:t>
            </w:r>
          </w:p>
        </w:tc>
      </w:tr>
      <w:tr w:rsidR="00357E75" w:rsidTr="008728E8">
        <w:tc>
          <w:tcPr>
            <w:tcW w:w="2122" w:type="dxa"/>
            <w:shd w:val="clear" w:color="auto" w:fill="BDD6EE" w:themeFill="accent1" w:themeFillTint="66"/>
          </w:tcPr>
          <w:p w:rsidR="00357E75" w:rsidRPr="00357E75" w:rsidRDefault="00357E75" w:rsidP="00357E75">
            <w:pPr>
              <w:jc w:val="center"/>
              <w:rPr>
                <w:b/>
              </w:rPr>
            </w:pPr>
            <w:r w:rsidRPr="00357E75">
              <w:rPr>
                <w:b/>
              </w:rPr>
              <w:t>Average Odds Difference</w:t>
            </w:r>
          </w:p>
        </w:tc>
        <w:tc>
          <w:tcPr>
            <w:tcW w:w="1984" w:type="dxa"/>
            <w:gridSpan w:val="2"/>
            <w:shd w:val="clear" w:color="auto" w:fill="DEEAF6" w:themeFill="accent1" w:themeFillTint="33"/>
          </w:tcPr>
          <w:p w:rsidR="00357E75" w:rsidRPr="004E6B73" w:rsidRDefault="00357E75" w:rsidP="00357E75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-4.66%</w:t>
            </w:r>
          </w:p>
        </w:tc>
        <w:tc>
          <w:tcPr>
            <w:tcW w:w="982" w:type="dxa"/>
            <w:vMerge/>
            <w:shd w:val="clear" w:color="auto" w:fill="9CC2E5" w:themeFill="accent1" w:themeFillTint="99"/>
          </w:tcPr>
          <w:p w:rsidR="00357E75" w:rsidRDefault="00357E75" w:rsidP="00357E75">
            <w:pPr>
              <w:jc w:val="center"/>
            </w:pPr>
          </w:p>
        </w:tc>
        <w:tc>
          <w:tcPr>
            <w:tcW w:w="982" w:type="dxa"/>
            <w:shd w:val="clear" w:color="auto" w:fill="DEEAF6" w:themeFill="accent1" w:themeFillTint="33"/>
          </w:tcPr>
          <w:p w:rsidR="00357E75" w:rsidRDefault="00357E75" w:rsidP="00357E75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-4.00%</w:t>
            </w:r>
          </w:p>
        </w:tc>
        <w:tc>
          <w:tcPr>
            <w:tcW w:w="982" w:type="dxa"/>
            <w:shd w:val="clear" w:color="auto" w:fill="DEEAF6" w:themeFill="accent1" w:themeFillTint="33"/>
          </w:tcPr>
          <w:p w:rsidR="00357E75" w:rsidRPr="004E6B73" w:rsidRDefault="00357E75" w:rsidP="00357E75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-3.78%</w:t>
            </w:r>
          </w:p>
        </w:tc>
        <w:tc>
          <w:tcPr>
            <w:tcW w:w="982" w:type="dxa"/>
            <w:shd w:val="clear" w:color="auto" w:fill="DEEAF6" w:themeFill="accent1" w:themeFillTint="33"/>
          </w:tcPr>
          <w:p w:rsidR="00357E75" w:rsidRDefault="00357E75" w:rsidP="00357E75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1.35%</w:t>
            </w:r>
          </w:p>
        </w:tc>
        <w:tc>
          <w:tcPr>
            <w:tcW w:w="982" w:type="dxa"/>
            <w:shd w:val="clear" w:color="auto" w:fill="DEEAF6" w:themeFill="accent1" w:themeFillTint="33"/>
          </w:tcPr>
          <w:p w:rsidR="00357E75" w:rsidRDefault="00357E75" w:rsidP="00357E75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-3.37%</w:t>
            </w:r>
          </w:p>
        </w:tc>
      </w:tr>
    </w:tbl>
    <w:p w:rsidR="003B3548" w:rsidRDefault="003B3548" w:rsidP="00FD314A">
      <w:pPr>
        <w:spacing w:after="0" w:line="240" w:lineRule="auto"/>
      </w:pPr>
    </w:p>
    <w:p w:rsidR="004E6B73" w:rsidRDefault="005557F4">
      <w:pPr>
        <w:jc w:val="left"/>
      </w:pPr>
      <w:r>
        <w:t>Disparate impact talk about 80/20 rule</w:t>
      </w:r>
      <w:r w:rsidR="004E6B73">
        <w:br w:type="page"/>
      </w:r>
    </w:p>
    <w:p w:rsidR="004E6B73" w:rsidRPr="00FD314A" w:rsidRDefault="004E6B73" w:rsidP="004E6B73">
      <w:pPr>
        <w:spacing w:after="0" w:line="240" w:lineRule="auto"/>
        <w:rPr>
          <w:b/>
          <w:sz w:val="28"/>
        </w:rPr>
      </w:pPr>
      <w:r w:rsidRPr="00FD314A">
        <w:rPr>
          <w:b/>
          <w:sz w:val="28"/>
        </w:rPr>
        <w:lastRenderedPageBreak/>
        <w:t xml:space="preserve">2. </w:t>
      </w:r>
      <w:r w:rsidR="00AA6406">
        <w:rPr>
          <w:b/>
          <w:sz w:val="28"/>
        </w:rPr>
        <w:t>Cause of Unfairness</w:t>
      </w:r>
    </w:p>
    <w:p w:rsidR="00FA3DC8" w:rsidRDefault="00507713" w:rsidP="000A7B01">
      <w:pPr>
        <w:spacing w:after="0" w:line="240" w:lineRule="auto"/>
      </w:pPr>
      <w:r>
        <w:t xml:space="preserve">I chose to analyse the dataset as a whole, focusing on the sample sizes across the protected attribute groups compared to one another as </w:t>
      </w:r>
      <w:r w:rsidR="00E96F22">
        <w:t xml:space="preserve">sample size disparity </w:t>
      </w:r>
      <w:r>
        <w:t>can lead to groups with a smaller proportions of data to be modelled inaccurately. Furthermore I analysed the distribution within each group of those making over 50K and those not to see if there already exists any unfairness within the dataset.</w:t>
      </w:r>
      <w:r w:rsidR="008728E8">
        <w:t xml:space="preserve"> </w:t>
      </w:r>
      <w:r w:rsidR="008728E8">
        <w:t>Proxies?</w:t>
      </w:r>
    </w:p>
    <w:p w:rsidR="00E96F22" w:rsidRDefault="00E96F22" w:rsidP="000A7B01">
      <w:pPr>
        <w:spacing w:after="0" w:line="240" w:lineRule="auto"/>
      </w:pPr>
    </w:p>
    <w:tbl>
      <w:tblPr>
        <w:tblStyle w:val="TableGrid"/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6"/>
        <w:gridCol w:w="709"/>
        <w:gridCol w:w="709"/>
        <w:gridCol w:w="590"/>
        <w:gridCol w:w="590"/>
        <w:gridCol w:w="590"/>
        <w:gridCol w:w="590"/>
        <w:gridCol w:w="591"/>
        <w:gridCol w:w="590"/>
        <w:gridCol w:w="590"/>
        <w:gridCol w:w="590"/>
        <w:gridCol w:w="590"/>
        <w:gridCol w:w="591"/>
      </w:tblGrid>
      <w:tr w:rsidR="00357E75" w:rsidTr="008728E8">
        <w:trPr>
          <w:trHeight w:val="70"/>
        </w:trPr>
        <w:tc>
          <w:tcPr>
            <w:tcW w:w="1696" w:type="dxa"/>
            <w:shd w:val="clear" w:color="auto" w:fill="9CC2E5" w:themeFill="accent1" w:themeFillTint="99"/>
          </w:tcPr>
          <w:p w:rsidR="004713BA" w:rsidRPr="008A5246" w:rsidRDefault="008A5246" w:rsidP="005F773A">
            <w:pPr>
              <w:jc w:val="center"/>
              <w:rPr>
                <w:b/>
              </w:rPr>
            </w:pPr>
            <w:r w:rsidRPr="008A5246">
              <w:rPr>
                <w:b/>
              </w:rPr>
              <w:t>Pro</w:t>
            </w:r>
            <w:r w:rsidR="00357E75">
              <w:rPr>
                <w:b/>
              </w:rPr>
              <w:t>t</w:t>
            </w:r>
            <w:r w:rsidRPr="008A5246">
              <w:rPr>
                <w:b/>
              </w:rPr>
              <w:t>. Feature</w:t>
            </w:r>
          </w:p>
        </w:tc>
        <w:tc>
          <w:tcPr>
            <w:tcW w:w="1418" w:type="dxa"/>
            <w:gridSpan w:val="2"/>
            <w:shd w:val="clear" w:color="auto" w:fill="9CC2E5" w:themeFill="accent1" w:themeFillTint="99"/>
          </w:tcPr>
          <w:p w:rsidR="004713BA" w:rsidRPr="003B3548" w:rsidRDefault="004713BA" w:rsidP="005F773A">
            <w:pPr>
              <w:jc w:val="center"/>
              <w:rPr>
                <w:b/>
              </w:rPr>
            </w:pPr>
            <w:r>
              <w:rPr>
                <w:b/>
              </w:rPr>
              <w:t>Sex</w:t>
            </w:r>
          </w:p>
        </w:tc>
        <w:tc>
          <w:tcPr>
            <w:tcW w:w="5902" w:type="dxa"/>
            <w:gridSpan w:val="10"/>
            <w:shd w:val="clear" w:color="auto" w:fill="9CC2E5" w:themeFill="accent1" w:themeFillTint="99"/>
          </w:tcPr>
          <w:p w:rsidR="004713BA" w:rsidRPr="003B3548" w:rsidRDefault="004713BA" w:rsidP="005F773A">
            <w:pPr>
              <w:jc w:val="center"/>
              <w:rPr>
                <w:b/>
              </w:rPr>
            </w:pPr>
            <w:r w:rsidRPr="003B3548">
              <w:rPr>
                <w:b/>
              </w:rPr>
              <w:t>Race</w:t>
            </w:r>
          </w:p>
        </w:tc>
      </w:tr>
      <w:tr w:rsidR="008728E8" w:rsidTr="008728E8">
        <w:tc>
          <w:tcPr>
            <w:tcW w:w="1696" w:type="dxa"/>
            <w:shd w:val="clear" w:color="auto" w:fill="9CC2E5" w:themeFill="accent1" w:themeFillTint="99"/>
          </w:tcPr>
          <w:p w:rsidR="004713BA" w:rsidRPr="008A5246" w:rsidRDefault="008A5246" w:rsidP="005F773A">
            <w:pPr>
              <w:jc w:val="center"/>
              <w:rPr>
                <w:b/>
              </w:rPr>
            </w:pPr>
            <w:r w:rsidRPr="008A5246">
              <w:rPr>
                <w:b/>
              </w:rPr>
              <w:t>Group</w:t>
            </w:r>
          </w:p>
        </w:tc>
        <w:tc>
          <w:tcPr>
            <w:tcW w:w="709" w:type="dxa"/>
            <w:shd w:val="clear" w:color="auto" w:fill="BDD6EE" w:themeFill="accent1" w:themeFillTint="66"/>
          </w:tcPr>
          <w:p w:rsidR="004713BA" w:rsidRPr="003B364A" w:rsidRDefault="004713BA" w:rsidP="00803E21">
            <w:pPr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709" w:type="dxa"/>
            <w:shd w:val="clear" w:color="auto" w:fill="BDD6EE" w:themeFill="accent1" w:themeFillTint="66"/>
          </w:tcPr>
          <w:p w:rsidR="004713BA" w:rsidRPr="003B364A" w:rsidRDefault="00803E21" w:rsidP="00803E21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180" w:type="dxa"/>
            <w:gridSpan w:val="2"/>
            <w:shd w:val="clear" w:color="auto" w:fill="BDD6EE" w:themeFill="accent1" w:themeFillTint="66"/>
          </w:tcPr>
          <w:p w:rsidR="004713BA" w:rsidRPr="00E969C2" w:rsidRDefault="004713BA" w:rsidP="005F773A">
            <w:pPr>
              <w:jc w:val="center"/>
              <w:rPr>
                <w:b/>
              </w:rPr>
            </w:pPr>
            <w:r>
              <w:rPr>
                <w:b/>
              </w:rPr>
              <w:t>White</w:t>
            </w:r>
          </w:p>
        </w:tc>
        <w:tc>
          <w:tcPr>
            <w:tcW w:w="1180" w:type="dxa"/>
            <w:gridSpan w:val="2"/>
            <w:shd w:val="clear" w:color="auto" w:fill="BDD6EE" w:themeFill="accent1" w:themeFillTint="66"/>
          </w:tcPr>
          <w:p w:rsidR="004713BA" w:rsidRPr="00E969C2" w:rsidRDefault="004713BA" w:rsidP="005F773A">
            <w:pPr>
              <w:jc w:val="center"/>
              <w:rPr>
                <w:b/>
              </w:rPr>
            </w:pPr>
            <w:r>
              <w:rPr>
                <w:b/>
              </w:rPr>
              <w:t>Black</w:t>
            </w:r>
          </w:p>
        </w:tc>
        <w:tc>
          <w:tcPr>
            <w:tcW w:w="1181" w:type="dxa"/>
            <w:gridSpan w:val="2"/>
            <w:shd w:val="clear" w:color="auto" w:fill="BDD6EE" w:themeFill="accent1" w:themeFillTint="66"/>
          </w:tcPr>
          <w:p w:rsidR="004713BA" w:rsidRPr="00E969C2" w:rsidRDefault="004713BA" w:rsidP="005F773A">
            <w:pPr>
              <w:jc w:val="center"/>
              <w:rPr>
                <w:b/>
              </w:rPr>
            </w:pPr>
            <w:r>
              <w:rPr>
                <w:b/>
              </w:rPr>
              <w:t>A.I.E.</w:t>
            </w:r>
          </w:p>
        </w:tc>
        <w:tc>
          <w:tcPr>
            <w:tcW w:w="1180" w:type="dxa"/>
            <w:gridSpan w:val="2"/>
            <w:shd w:val="clear" w:color="auto" w:fill="BDD6EE" w:themeFill="accent1" w:themeFillTint="66"/>
          </w:tcPr>
          <w:p w:rsidR="004713BA" w:rsidRPr="00E969C2" w:rsidRDefault="004713BA" w:rsidP="005F773A">
            <w:pPr>
              <w:jc w:val="center"/>
              <w:rPr>
                <w:b/>
              </w:rPr>
            </w:pPr>
            <w:r>
              <w:rPr>
                <w:b/>
              </w:rPr>
              <w:t>A.P.I.</w:t>
            </w:r>
          </w:p>
        </w:tc>
        <w:tc>
          <w:tcPr>
            <w:tcW w:w="1181" w:type="dxa"/>
            <w:gridSpan w:val="2"/>
            <w:shd w:val="clear" w:color="auto" w:fill="BDD6EE" w:themeFill="accent1" w:themeFillTint="66"/>
          </w:tcPr>
          <w:p w:rsidR="004713BA" w:rsidRPr="00E969C2" w:rsidRDefault="004713BA" w:rsidP="005F773A">
            <w:pPr>
              <w:jc w:val="center"/>
            </w:pPr>
            <w:r>
              <w:rPr>
                <w:b/>
              </w:rPr>
              <w:t>O</w:t>
            </w:r>
            <w:r w:rsidRPr="00E969C2">
              <w:rPr>
                <w:b/>
              </w:rPr>
              <w:t>ther</w:t>
            </w:r>
          </w:p>
        </w:tc>
      </w:tr>
      <w:tr w:rsidR="00803E21" w:rsidTr="008728E8">
        <w:tc>
          <w:tcPr>
            <w:tcW w:w="1696" w:type="dxa"/>
            <w:shd w:val="clear" w:color="auto" w:fill="BDD6EE" w:themeFill="accent1" w:themeFillTint="66"/>
          </w:tcPr>
          <w:p w:rsidR="004713BA" w:rsidRPr="008A5246" w:rsidRDefault="004713BA" w:rsidP="005F773A">
            <w:pPr>
              <w:jc w:val="center"/>
              <w:rPr>
                <w:b/>
              </w:rPr>
            </w:pPr>
            <w:r w:rsidRPr="008A5246">
              <w:rPr>
                <w:b/>
              </w:rPr>
              <w:t>Data Proportion</w:t>
            </w:r>
          </w:p>
        </w:tc>
        <w:tc>
          <w:tcPr>
            <w:tcW w:w="709" w:type="dxa"/>
            <w:shd w:val="clear" w:color="auto" w:fill="DEEAF6" w:themeFill="accent1" w:themeFillTint="33"/>
            <w:vAlign w:val="center"/>
          </w:tcPr>
          <w:p w:rsidR="004713BA" w:rsidRPr="00803E21" w:rsidRDefault="004713BA" w:rsidP="00357E75">
            <w:pPr>
              <w:jc w:val="center"/>
              <w:rPr>
                <w:sz w:val="18"/>
              </w:rPr>
            </w:pPr>
            <w:r w:rsidRPr="00803E21">
              <w:rPr>
                <w:sz w:val="18"/>
              </w:rPr>
              <w:t>66.85%</w:t>
            </w:r>
          </w:p>
        </w:tc>
        <w:tc>
          <w:tcPr>
            <w:tcW w:w="709" w:type="dxa"/>
            <w:shd w:val="clear" w:color="auto" w:fill="DEEAF6" w:themeFill="accent1" w:themeFillTint="33"/>
            <w:vAlign w:val="center"/>
          </w:tcPr>
          <w:p w:rsidR="004713BA" w:rsidRPr="00803E21" w:rsidRDefault="004713BA" w:rsidP="00357E75">
            <w:pPr>
              <w:jc w:val="center"/>
              <w:rPr>
                <w:sz w:val="18"/>
              </w:rPr>
            </w:pPr>
            <w:r w:rsidRPr="00803E21">
              <w:rPr>
                <w:sz w:val="18"/>
              </w:rPr>
              <w:t>33.15%</w:t>
            </w:r>
          </w:p>
        </w:tc>
        <w:tc>
          <w:tcPr>
            <w:tcW w:w="1180" w:type="dxa"/>
            <w:gridSpan w:val="2"/>
            <w:shd w:val="clear" w:color="auto" w:fill="DEEAF6" w:themeFill="accent1" w:themeFillTint="33"/>
            <w:vAlign w:val="center"/>
          </w:tcPr>
          <w:p w:rsidR="004713BA" w:rsidRPr="00803E21" w:rsidRDefault="004713BA" w:rsidP="00357E75">
            <w:pPr>
              <w:jc w:val="center"/>
              <w:rPr>
                <w:sz w:val="18"/>
              </w:rPr>
            </w:pPr>
            <w:r w:rsidRPr="00803E21">
              <w:rPr>
                <w:sz w:val="18"/>
              </w:rPr>
              <w:t>85.50%</w:t>
            </w:r>
          </w:p>
        </w:tc>
        <w:tc>
          <w:tcPr>
            <w:tcW w:w="1180" w:type="dxa"/>
            <w:gridSpan w:val="2"/>
            <w:shd w:val="clear" w:color="auto" w:fill="DEEAF6" w:themeFill="accent1" w:themeFillTint="33"/>
            <w:vAlign w:val="center"/>
          </w:tcPr>
          <w:p w:rsidR="004713BA" w:rsidRPr="00803E21" w:rsidRDefault="004713BA" w:rsidP="00357E75">
            <w:pPr>
              <w:jc w:val="center"/>
              <w:rPr>
                <w:sz w:val="18"/>
              </w:rPr>
            </w:pPr>
            <w:r w:rsidRPr="00803E21">
              <w:rPr>
                <w:sz w:val="18"/>
              </w:rPr>
              <w:t>9.59%</w:t>
            </w:r>
          </w:p>
        </w:tc>
        <w:tc>
          <w:tcPr>
            <w:tcW w:w="1181" w:type="dxa"/>
            <w:gridSpan w:val="2"/>
            <w:shd w:val="clear" w:color="auto" w:fill="DEEAF6" w:themeFill="accent1" w:themeFillTint="33"/>
            <w:vAlign w:val="center"/>
          </w:tcPr>
          <w:p w:rsidR="004713BA" w:rsidRPr="00803E21" w:rsidRDefault="004713BA" w:rsidP="00357E75">
            <w:pPr>
              <w:jc w:val="center"/>
              <w:rPr>
                <w:sz w:val="18"/>
              </w:rPr>
            </w:pPr>
            <w:r w:rsidRPr="00803E21">
              <w:rPr>
                <w:sz w:val="18"/>
              </w:rPr>
              <w:t>3.11%</w:t>
            </w:r>
          </w:p>
        </w:tc>
        <w:tc>
          <w:tcPr>
            <w:tcW w:w="1180" w:type="dxa"/>
            <w:gridSpan w:val="2"/>
            <w:shd w:val="clear" w:color="auto" w:fill="DEEAF6" w:themeFill="accent1" w:themeFillTint="33"/>
            <w:vAlign w:val="center"/>
          </w:tcPr>
          <w:p w:rsidR="004713BA" w:rsidRPr="00803E21" w:rsidRDefault="004713BA" w:rsidP="00357E75">
            <w:pPr>
              <w:jc w:val="center"/>
              <w:rPr>
                <w:sz w:val="18"/>
              </w:rPr>
            </w:pPr>
            <w:r w:rsidRPr="00803E21">
              <w:rPr>
                <w:sz w:val="18"/>
              </w:rPr>
              <w:t>0.96%</w:t>
            </w:r>
          </w:p>
        </w:tc>
        <w:tc>
          <w:tcPr>
            <w:tcW w:w="1181" w:type="dxa"/>
            <w:gridSpan w:val="2"/>
            <w:shd w:val="clear" w:color="auto" w:fill="DEEAF6" w:themeFill="accent1" w:themeFillTint="33"/>
            <w:vAlign w:val="center"/>
          </w:tcPr>
          <w:p w:rsidR="004713BA" w:rsidRPr="00803E21" w:rsidRDefault="004713BA" w:rsidP="00357E75">
            <w:pPr>
              <w:jc w:val="center"/>
              <w:rPr>
                <w:sz w:val="18"/>
              </w:rPr>
            </w:pPr>
            <w:r w:rsidRPr="00803E21">
              <w:rPr>
                <w:sz w:val="18"/>
              </w:rPr>
              <w:t>0.83%</w:t>
            </w:r>
          </w:p>
        </w:tc>
      </w:tr>
      <w:tr w:rsidR="00357E75" w:rsidTr="008728E8">
        <w:trPr>
          <w:trHeight w:val="293"/>
        </w:trPr>
        <w:tc>
          <w:tcPr>
            <w:tcW w:w="1696" w:type="dxa"/>
            <w:vMerge w:val="restart"/>
            <w:shd w:val="clear" w:color="auto" w:fill="BDD6EE" w:themeFill="accent1" w:themeFillTint="66"/>
            <w:vAlign w:val="center"/>
          </w:tcPr>
          <w:p w:rsidR="00803E21" w:rsidRPr="008A5246" w:rsidRDefault="00803E21" w:rsidP="00803E21">
            <w:pPr>
              <w:jc w:val="center"/>
              <w:rPr>
                <w:b/>
              </w:rPr>
            </w:pPr>
            <w:r w:rsidRPr="008A5246">
              <w:rPr>
                <w:b/>
              </w:rPr>
              <w:t>Proportion of Group &gt;50</w:t>
            </w:r>
            <w:r w:rsidR="008A5246">
              <w:rPr>
                <w:b/>
              </w:rPr>
              <w:t>K</w:t>
            </w:r>
          </w:p>
        </w:tc>
        <w:tc>
          <w:tcPr>
            <w:tcW w:w="709" w:type="dxa"/>
            <w:vMerge w:val="restart"/>
            <w:shd w:val="clear" w:color="auto" w:fill="DEEAF6" w:themeFill="accent1" w:themeFillTint="33"/>
            <w:vAlign w:val="center"/>
          </w:tcPr>
          <w:p w:rsidR="00803E21" w:rsidRPr="00803E21" w:rsidRDefault="00803E21" w:rsidP="00357E75">
            <w:pPr>
              <w:jc w:val="center"/>
              <w:rPr>
                <w:sz w:val="18"/>
              </w:rPr>
            </w:pPr>
            <w:r w:rsidRPr="00803E21">
              <w:rPr>
                <w:sz w:val="18"/>
              </w:rPr>
              <w:t>30.38%</w:t>
            </w:r>
          </w:p>
        </w:tc>
        <w:tc>
          <w:tcPr>
            <w:tcW w:w="709" w:type="dxa"/>
            <w:vMerge w:val="restart"/>
            <w:shd w:val="clear" w:color="auto" w:fill="DEEAF6" w:themeFill="accent1" w:themeFillTint="33"/>
            <w:vAlign w:val="center"/>
          </w:tcPr>
          <w:p w:rsidR="00803E21" w:rsidRPr="00803E21" w:rsidRDefault="00803E21" w:rsidP="00357E75">
            <w:pPr>
              <w:jc w:val="center"/>
              <w:rPr>
                <w:sz w:val="18"/>
              </w:rPr>
            </w:pPr>
            <w:r w:rsidRPr="00803E21">
              <w:rPr>
                <w:sz w:val="18"/>
              </w:rPr>
              <w:t>10.93%</w:t>
            </w:r>
          </w:p>
        </w:tc>
        <w:tc>
          <w:tcPr>
            <w:tcW w:w="1180" w:type="dxa"/>
            <w:gridSpan w:val="2"/>
            <w:shd w:val="clear" w:color="auto" w:fill="DEEAF6" w:themeFill="accent1" w:themeFillTint="33"/>
            <w:vAlign w:val="center"/>
          </w:tcPr>
          <w:p w:rsidR="00803E21" w:rsidRPr="00803E21" w:rsidRDefault="00803E21" w:rsidP="00357E75">
            <w:pPr>
              <w:jc w:val="center"/>
              <w:rPr>
                <w:sz w:val="18"/>
              </w:rPr>
            </w:pPr>
            <w:r w:rsidRPr="00803E21">
              <w:rPr>
                <w:sz w:val="18"/>
              </w:rPr>
              <w:t>25.40%</w:t>
            </w:r>
          </w:p>
        </w:tc>
        <w:tc>
          <w:tcPr>
            <w:tcW w:w="1180" w:type="dxa"/>
            <w:gridSpan w:val="2"/>
            <w:shd w:val="clear" w:color="auto" w:fill="DEEAF6" w:themeFill="accent1" w:themeFillTint="33"/>
            <w:vAlign w:val="center"/>
          </w:tcPr>
          <w:p w:rsidR="00803E21" w:rsidRPr="00803E21" w:rsidRDefault="00803E21" w:rsidP="00357E75">
            <w:pPr>
              <w:jc w:val="center"/>
              <w:rPr>
                <w:sz w:val="18"/>
              </w:rPr>
            </w:pPr>
            <w:r w:rsidRPr="00803E21">
              <w:rPr>
                <w:sz w:val="18"/>
              </w:rPr>
              <w:t>12.08%</w:t>
            </w:r>
          </w:p>
        </w:tc>
        <w:tc>
          <w:tcPr>
            <w:tcW w:w="1181" w:type="dxa"/>
            <w:gridSpan w:val="2"/>
            <w:shd w:val="clear" w:color="auto" w:fill="DEEAF6" w:themeFill="accent1" w:themeFillTint="33"/>
            <w:vAlign w:val="center"/>
          </w:tcPr>
          <w:p w:rsidR="00803E21" w:rsidRPr="00803E21" w:rsidRDefault="00803E21" w:rsidP="00357E75">
            <w:pPr>
              <w:jc w:val="center"/>
              <w:rPr>
                <w:sz w:val="18"/>
              </w:rPr>
            </w:pPr>
            <w:r w:rsidRPr="00803E21">
              <w:rPr>
                <w:sz w:val="18"/>
              </w:rPr>
              <w:t>11.70%</w:t>
            </w:r>
          </w:p>
        </w:tc>
        <w:tc>
          <w:tcPr>
            <w:tcW w:w="1180" w:type="dxa"/>
            <w:gridSpan w:val="2"/>
            <w:shd w:val="clear" w:color="auto" w:fill="DEEAF6" w:themeFill="accent1" w:themeFillTint="33"/>
            <w:vAlign w:val="center"/>
          </w:tcPr>
          <w:p w:rsidR="00803E21" w:rsidRPr="00803E21" w:rsidRDefault="00803E21" w:rsidP="00357E75">
            <w:pPr>
              <w:jc w:val="center"/>
              <w:rPr>
                <w:sz w:val="18"/>
              </w:rPr>
            </w:pPr>
            <w:r w:rsidRPr="00803E21">
              <w:rPr>
                <w:sz w:val="18"/>
              </w:rPr>
              <w:t>26.93%</w:t>
            </w:r>
          </w:p>
        </w:tc>
        <w:tc>
          <w:tcPr>
            <w:tcW w:w="1181" w:type="dxa"/>
            <w:gridSpan w:val="2"/>
            <w:shd w:val="clear" w:color="auto" w:fill="DEEAF6" w:themeFill="accent1" w:themeFillTint="33"/>
            <w:vAlign w:val="center"/>
          </w:tcPr>
          <w:p w:rsidR="00803E21" w:rsidRPr="00803E21" w:rsidRDefault="00803E21" w:rsidP="00357E75">
            <w:pPr>
              <w:jc w:val="center"/>
              <w:rPr>
                <w:sz w:val="18"/>
              </w:rPr>
            </w:pPr>
            <w:r w:rsidRPr="00803E21">
              <w:rPr>
                <w:sz w:val="18"/>
              </w:rPr>
              <w:t>12.32%</w:t>
            </w:r>
          </w:p>
        </w:tc>
      </w:tr>
      <w:tr w:rsidR="008728E8" w:rsidTr="008728E8">
        <w:trPr>
          <w:trHeight w:val="145"/>
        </w:trPr>
        <w:tc>
          <w:tcPr>
            <w:tcW w:w="1696" w:type="dxa"/>
            <w:vMerge/>
            <w:shd w:val="clear" w:color="auto" w:fill="BDD6EE" w:themeFill="accent1" w:themeFillTint="66"/>
          </w:tcPr>
          <w:p w:rsidR="00803E21" w:rsidRDefault="00803E21" w:rsidP="00803E21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:rsidR="00803E21" w:rsidRDefault="00803E21" w:rsidP="00357E75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:rsidR="00803E21" w:rsidRDefault="00803E21" w:rsidP="00357E75">
            <w:pPr>
              <w:jc w:val="center"/>
            </w:pPr>
          </w:p>
        </w:tc>
        <w:tc>
          <w:tcPr>
            <w:tcW w:w="590" w:type="dxa"/>
            <w:shd w:val="clear" w:color="auto" w:fill="BDD6EE" w:themeFill="accent1" w:themeFillTint="66"/>
            <w:vAlign w:val="center"/>
          </w:tcPr>
          <w:p w:rsidR="00803E21" w:rsidRPr="00803E21" w:rsidRDefault="00803E21" w:rsidP="00357E75">
            <w:pPr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590" w:type="dxa"/>
            <w:shd w:val="clear" w:color="auto" w:fill="BDD6EE" w:themeFill="accent1" w:themeFillTint="66"/>
            <w:vAlign w:val="center"/>
          </w:tcPr>
          <w:p w:rsidR="00803E21" w:rsidRPr="00803E21" w:rsidRDefault="00803E21" w:rsidP="00357E75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590" w:type="dxa"/>
            <w:shd w:val="clear" w:color="auto" w:fill="BDD6EE" w:themeFill="accent1" w:themeFillTint="66"/>
            <w:vAlign w:val="center"/>
          </w:tcPr>
          <w:p w:rsidR="00803E21" w:rsidRPr="00803E21" w:rsidRDefault="00803E21" w:rsidP="00357E75">
            <w:pPr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590" w:type="dxa"/>
            <w:shd w:val="clear" w:color="auto" w:fill="BDD6EE" w:themeFill="accent1" w:themeFillTint="66"/>
            <w:vAlign w:val="center"/>
          </w:tcPr>
          <w:p w:rsidR="00803E21" w:rsidRPr="00803E21" w:rsidRDefault="00803E21" w:rsidP="00357E75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591" w:type="dxa"/>
            <w:shd w:val="clear" w:color="auto" w:fill="BDD6EE" w:themeFill="accent1" w:themeFillTint="66"/>
            <w:vAlign w:val="center"/>
          </w:tcPr>
          <w:p w:rsidR="00803E21" w:rsidRPr="00803E21" w:rsidRDefault="00803E21" w:rsidP="00357E75">
            <w:pPr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590" w:type="dxa"/>
            <w:shd w:val="clear" w:color="auto" w:fill="BDD6EE" w:themeFill="accent1" w:themeFillTint="66"/>
            <w:vAlign w:val="center"/>
          </w:tcPr>
          <w:p w:rsidR="00803E21" w:rsidRPr="00803E21" w:rsidRDefault="00803E21" w:rsidP="00357E75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590" w:type="dxa"/>
            <w:shd w:val="clear" w:color="auto" w:fill="BDD6EE" w:themeFill="accent1" w:themeFillTint="66"/>
            <w:vAlign w:val="center"/>
          </w:tcPr>
          <w:p w:rsidR="00803E21" w:rsidRPr="00803E21" w:rsidRDefault="00803E21" w:rsidP="00357E75">
            <w:pPr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590" w:type="dxa"/>
            <w:shd w:val="clear" w:color="auto" w:fill="BDD6EE" w:themeFill="accent1" w:themeFillTint="66"/>
            <w:vAlign w:val="center"/>
          </w:tcPr>
          <w:p w:rsidR="00803E21" w:rsidRPr="00803E21" w:rsidRDefault="00803E21" w:rsidP="00357E75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590" w:type="dxa"/>
            <w:shd w:val="clear" w:color="auto" w:fill="BDD6EE" w:themeFill="accent1" w:themeFillTint="66"/>
            <w:vAlign w:val="center"/>
          </w:tcPr>
          <w:p w:rsidR="00803E21" w:rsidRPr="00803E21" w:rsidRDefault="00803E21" w:rsidP="00357E75">
            <w:pPr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591" w:type="dxa"/>
            <w:shd w:val="clear" w:color="auto" w:fill="BDD6EE" w:themeFill="accent1" w:themeFillTint="66"/>
            <w:vAlign w:val="center"/>
          </w:tcPr>
          <w:p w:rsidR="00803E21" w:rsidRPr="00803E21" w:rsidRDefault="00803E21" w:rsidP="00357E75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8A5246" w:rsidTr="008728E8">
        <w:trPr>
          <w:trHeight w:val="315"/>
        </w:trPr>
        <w:tc>
          <w:tcPr>
            <w:tcW w:w="1696" w:type="dxa"/>
            <w:vMerge/>
            <w:shd w:val="clear" w:color="auto" w:fill="BDD6EE" w:themeFill="accent1" w:themeFillTint="66"/>
          </w:tcPr>
          <w:p w:rsidR="00803E21" w:rsidRDefault="00803E21" w:rsidP="00803E21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:rsidR="00803E21" w:rsidRDefault="00803E21" w:rsidP="00357E75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:rsidR="00803E21" w:rsidRDefault="00803E21" w:rsidP="00357E75">
            <w:pPr>
              <w:jc w:val="center"/>
            </w:pPr>
          </w:p>
        </w:tc>
        <w:tc>
          <w:tcPr>
            <w:tcW w:w="590" w:type="dxa"/>
            <w:shd w:val="clear" w:color="auto" w:fill="DEEAF6" w:themeFill="accent1" w:themeFillTint="33"/>
            <w:vAlign w:val="center"/>
          </w:tcPr>
          <w:p w:rsidR="00803E21" w:rsidRPr="00803E21" w:rsidRDefault="00803E21" w:rsidP="00357E75">
            <w:pPr>
              <w:jc w:val="center"/>
              <w:rPr>
                <w:sz w:val="18"/>
              </w:rPr>
            </w:pPr>
            <w:r w:rsidRPr="008A5246">
              <w:rPr>
                <w:sz w:val="16"/>
              </w:rPr>
              <w:t>31.55%</w:t>
            </w:r>
          </w:p>
        </w:tc>
        <w:tc>
          <w:tcPr>
            <w:tcW w:w="590" w:type="dxa"/>
            <w:shd w:val="clear" w:color="auto" w:fill="DEEAF6" w:themeFill="accent1" w:themeFillTint="33"/>
            <w:vAlign w:val="center"/>
          </w:tcPr>
          <w:p w:rsidR="00803E21" w:rsidRPr="008A5246" w:rsidRDefault="008A5246" w:rsidP="00357E75">
            <w:pPr>
              <w:jc w:val="center"/>
              <w:rPr>
                <w:sz w:val="16"/>
              </w:rPr>
            </w:pPr>
            <w:r w:rsidRPr="008A5246">
              <w:rPr>
                <w:sz w:val="16"/>
              </w:rPr>
              <w:t>11.84</w:t>
            </w:r>
            <w:r>
              <w:rPr>
                <w:sz w:val="16"/>
              </w:rPr>
              <w:t>%</w:t>
            </w:r>
          </w:p>
        </w:tc>
        <w:tc>
          <w:tcPr>
            <w:tcW w:w="590" w:type="dxa"/>
            <w:shd w:val="clear" w:color="auto" w:fill="DEEAF6" w:themeFill="accent1" w:themeFillTint="33"/>
            <w:vAlign w:val="center"/>
          </w:tcPr>
          <w:p w:rsidR="00803E21" w:rsidRPr="008A5246" w:rsidRDefault="008A5246" w:rsidP="00357E75">
            <w:pPr>
              <w:jc w:val="center"/>
              <w:rPr>
                <w:sz w:val="16"/>
              </w:rPr>
            </w:pPr>
            <w:r w:rsidRPr="008A5246">
              <w:rPr>
                <w:sz w:val="16"/>
              </w:rPr>
              <w:t>18.26%</w:t>
            </w:r>
          </w:p>
        </w:tc>
        <w:tc>
          <w:tcPr>
            <w:tcW w:w="590" w:type="dxa"/>
            <w:shd w:val="clear" w:color="auto" w:fill="DEEAF6" w:themeFill="accent1" w:themeFillTint="33"/>
            <w:vAlign w:val="center"/>
          </w:tcPr>
          <w:p w:rsidR="00803E21" w:rsidRPr="008A5246" w:rsidRDefault="008A5246" w:rsidP="00357E75">
            <w:pPr>
              <w:jc w:val="center"/>
              <w:rPr>
                <w:sz w:val="16"/>
              </w:rPr>
            </w:pPr>
            <w:r w:rsidRPr="008A5246">
              <w:rPr>
                <w:sz w:val="16"/>
              </w:rPr>
              <w:t>5.72</w:t>
            </w:r>
            <w:r>
              <w:rPr>
                <w:sz w:val="16"/>
              </w:rPr>
              <w:t>%</w:t>
            </w:r>
          </w:p>
        </w:tc>
        <w:tc>
          <w:tcPr>
            <w:tcW w:w="591" w:type="dxa"/>
            <w:shd w:val="clear" w:color="auto" w:fill="DEEAF6" w:themeFill="accent1" w:themeFillTint="33"/>
            <w:vAlign w:val="center"/>
          </w:tcPr>
          <w:p w:rsidR="00803E21" w:rsidRPr="008A5246" w:rsidRDefault="008A5246" w:rsidP="00357E75">
            <w:pPr>
              <w:jc w:val="center"/>
              <w:rPr>
                <w:sz w:val="16"/>
              </w:rPr>
            </w:pPr>
            <w:r w:rsidRPr="008A5246">
              <w:rPr>
                <w:sz w:val="16"/>
              </w:rPr>
              <w:t>14.04</w:t>
            </w:r>
            <w:r>
              <w:rPr>
                <w:sz w:val="16"/>
              </w:rPr>
              <w:t>%</w:t>
            </w:r>
          </w:p>
        </w:tc>
        <w:tc>
          <w:tcPr>
            <w:tcW w:w="590" w:type="dxa"/>
            <w:shd w:val="clear" w:color="auto" w:fill="DEEAF6" w:themeFill="accent1" w:themeFillTint="33"/>
            <w:vAlign w:val="center"/>
          </w:tcPr>
          <w:p w:rsidR="00803E21" w:rsidRPr="008A5246" w:rsidRDefault="008A5246" w:rsidP="00357E75">
            <w:pPr>
              <w:jc w:val="center"/>
              <w:rPr>
                <w:sz w:val="16"/>
              </w:rPr>
            </w:pPr>
            <w:r w:rsidRPr="008A5246">
              <w:rPr>
                <w:sz w:val="16"/>
              </w:rPr>
              <w:t>8.11%</w:t>
            </w:r>
          </w:p>
        </w:tc>
        <w:tc>
          <w:tcPr>
            <w:tcW w:w="590" w:type="dxa"/>
            <w:shd w:val="clear" w:color="auto" w:fill="DEEAF6" w:themeFill="accent1" w:themeFillTint="33"/>
            <w:vAlign w:val="center"/>
          </w:tcPr>
          <w:p w:rsidR="00803E21" w:rsidRPr="008A5246" w:rsidRDefault="008A5246" w:rsidP="00357E75">
            <w:pPr>
              <w:jc w:val="center"/>
              <w:rPr>
                <w:sz w:val="16"/>
              </w:rPr>
            </w:pPr>
            <w:r w:rsidRPr="008A5246">
              <w:rPr>
                <w:sz w:val="16"/>
              </w:rPr>
              <w:t>33.93%</w:t>
            </w:r>
          </w:p>
        </w:tc>
        <w:tc>
          <w:tcPr>
            <w:tcW w:w="590" w:type="dxa"/>
            <w:shd w:val="clear" w:color="auto" w:fill="DEEAF6" w:themeFill="accent1" w:themeFillTint="33"/>
            <w:vAlign w:val="center"/>
          </w:tcPr>
          <w:p w:rsidR="00803E21" w:rsidRPr="008A5246" w:rsidRDefault="008A5246" w:rsidP="00357E75">
            <w:pPr>
              <w:jc w:val="center"/>
              <w:rPr>
                <w:sz w:val="16"/>
              </w:rPr>
            </w:pPr>
            <w:r w:rsidRPr="008A5246">
              <w:rPr>
                <w:sz w:val="16"/>
              </w:rPr>
              <w:t>13.35%</w:t>
            </w:r>
          </w:p>
        </w:tc>
        <w:tc>
          <w:tcPr>
            <w:tcW w:w="590" w:type="dxa"/>
            <w:shd w:val="clear" w:color="auto" w:fill="DEEAF6" w:themeFill="accent1" w:themeFillTint="33"/>
            <w:vAlign w:val="center"/>
          </w:tcPr>
          <w:p w:rsidR="00803E21" w:rsidRPr="008A5246" w:rsidRDefault="008A5246" w:rsidP="00357E75">
            <w:pPr>
              <w:jc w:val="center"/>
              <w:rPr>
                <w:sz w:val="16"/>
              </w:rPr>
            </w:pPr>
            <w:r w:rsidRPr="008A5246">
              <w:rPr>
                <w:sz w:val="16"/>
              </w:rPr>
              <w:t>15.54%</w:t>
            </w:r>
          </w:p>
        </w:tc>
        <w:tc>
          <w:tcPr>
            <w:tcW w:w="591" w:type="dxa"/>
            <w:shd w:val="clear" w:color="auto" w:fill="DEEAF6" w:themeFill="accent1" w:themeFillTint="33"/>
            <w:vAlign w:val="center"/>
          </w:tcPr>
          <w:p w:rsidR="00803E21" w:rsidRPr="008A5246" w:rsidRDefault="008A5246" w:rsidP="00357E75">
            <w:pPr>
              <w:jc w:val="center"/>
              <w:rPr>
                <w:sz w:val="16"/>
              </w:rPr>
            </w:pPr>
            <w:r w:rsidRPr="008A5246">
              <w:rPr>
                <w:sz w:val="16"/>
              </w:rPr>
              <w:t>7.10%</w:t>
            </w:r>
          </w:p>
        </w:tc>
      </w:tr>
    </w:tbl>
    <w:p w:rsidR="004713BA" w:rsidRDefault="004713BA" w:rsidP="000A7B01">
      <w:pPr>
        <w:spacing w:after="0" w:line="240" w:lineRule="auto"/>
      </w:pPr>
    </w:p>
    <w:p w:rsidR="00BE0630" w:rsidRDefault="008728E8" w:rsidP="000A7B01">
      <w:pPr>
        <w:spacing w:after="0" w:line="240" w:lineRule="auto"/>
      </w:pPr>
      <w:r>
        <w:t>I chose to analyse the dataset as a whole, focusing on the sample sizes across the protected attribute groups compared to one another as sample size disparity can lead to groups with a smaller proportions of data to be modelled inaccurately. Furthermore I analysed the distribution within each group of those making over 50K and those not to see if there already exists any unfairness within the dataset. Proxies?</w:t>
      </w:r>
    </w:p>
    <w:p w:rsidR="00E96F22" w:rsidRDefault="008728E8" w:rsidP="008728E8">
      <w:pPr>
        <w:spacing w:after="0" w:line="240" w:lineRule="auto"/>
      </w:pPr>
      <w:r>
        <w:t>I chose to analyse the dataset as a whole, focusing on the sample sizes across the protected attribute groups compared to one another as sample size disparity can lead to groups with a smaller proportions of data to be modelled inaccurately. Furthermore I analysed the distribution within each group of those making over 50K and those not to see if there already exists any unfairness within the dataset. Proxies?</w:t>
      </w:r>
    </w:p>
    <w:p w:rsidR="000C1FC8" w:rsidRDefault="000C1FC8" w:rsidP="000C1FC8">
      <w:pPr>
        <w:tabs>
          <w:tab w:val="left" w:pos="5445"/>
        </w:tabs>
        <w:spacing w:after="0" w:line="240" w:lineRule="auto"/>
      </w:pPr>
    </w:p>
    <w:p w:rsidR="008728E8" w:rsidRDefault="00507713" w:rsidP="00C313E5">
      <w:pPr>
        <w:tabs>
          <w:tab w:val="left" w:pos="5445"/>
        </w:tabs>
        <w:spacing w:after="0" w:line="240" w:lineRule="auto"/>
      </w:pPr>
      <w:r>
        <w:t xml:space="preserve">As the </w:t>
      </w:r>
      <w:proofErr w:type="spellStart"/>
      <w:r>
        <w:t>orginal</w:t>
      </w:r>
      <w:proofErr w:type="spellEnd"/>
      <w:r>
        <w:t xml:space="preserve"> GDM was made of 500 estimators (trees), it was inefficient to visualise the trees individually and yada </w:t>
      </w:r>
      <w:proofErr w:type="spellStart"/>
      <w:r>
        <w:t>yada</w:t>
      </w:r>
      <w:proofErr w:type="spellEnd"/>
      <w:r>
        <w:t xml:space="preserve">… </w:t>
      </w:r>
      <w:r w:rsidR="000C1FC8">
        <w:t>To analyse the model’s role within the unfairness, I performed an analysis across 12 and different hypermeter settings, comparing the effects of hyper parameters of GDM on the fairness of the model</w:t>
      </w:r>
      <w:bookmarkStart w:id="0" w:name="_GoBack"/>
      <w:bookmarkEnd w:id="0"/>
      <w:r w:rsidR="000C1FC8">
        <w:t xml:space="preserve">. </w:t>
      </w:r>
    </w:p>
    <w:p w:rsidR="008728E8" w:rsidRDefault="008728E8" w:rsidP="000A7B01">
      <w:pPr>
        <w:spacing w:after="0" w:line="240" w:lineRule="auto"/>
      </w:pPr>
    </w:p>
    <w:p w:rsidR="00FA3DC8" w:rsidRDefault="00E96F22" w:rsidP="000A7B01">
      <w:pPr>
        <w:spacing w:after="0" w:line="240" w:lineRule="auto"/>
      </w:pPr>
      <w:r w:rsidRPr="00E96F22">
        <w:t>https://towardsdatascience.com/a-tutorial-on-fairness-in-machine-learning-3ff8ba1040cb</w:t>
      </w:r>
    </w:p>
    <w:p w:rsidR="00FA3DC8" w:rsidRDefault="00FA3DC8" w:rsidP="000A7B01">
      <w:pPr>
        <w:spacing w:after="0" w:line="240" w:lineRule="auto"/>
      </w:pPr>
    </w:p>
    <w:p w:rsidR="00AA6406" w:rsidRDefault="00AA6406" w:rsidP="000A7B01">
      <w:pPr>
        <w:spacing w:after="0" w:line="240" w:lineRule="auto"/>
      </w:pPr>
      <w:r>
        <w:t>/Black box</w:t>
      </w:r>
    </w:p>
    <w:p w:rsidR="00AA6406" w:rsidRDefault="00FA3DC8" w:rsidP="000A7B01">
      <w:pPr>
        <w:spacing w:after="0" w:line="240" w:lineRule="auto"/>
      </w:pPr>
      <w:r>
        <w:t>Assumptions within the model?</w:t>
      </w:r>
    </w:p>
    <w:p w:rsidR="00FA3DC8" w:rsidRDefault="00FA3DC8" w:rsidP="000A7B01">
      <w:pPr>
        <w:spacing w:after="0" w:line="240" w:lineRule="auto"/>
      </w:pPr>
      <w:proofErr w:type="spellStart"/>
      <w:r>
        <w:t>Hyperparameter</w:t>
      </w:r>
      <w:proofErr w:type="spellEnd"/>
      <w:r>
        <w:t xml:space="preserve"> differences?</w:t>
      </w:r>
    </w:p>
    <w:p w:rsidR="00AA6406" w:rsidRPr="000A7B01" w:rsidRDefault="00AA6406" w:rsidP="000A7B01">
      <w:pPr>
        <w:spacing w:after="0" w:line="240" w:lineRule="auto"/>
      </w:pPr>
    </w:p>
    <w:sectPr w:rsidR="00AA6406" w:rsidRPr="000A7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B01"/>
    <w:rsid w:val="00001E9A"/>
    <w:rsid w:val="00013558"/>
    <w:rsid w:val="00075D95"/>
    <w:rsid w:val="000A7B01"/>
    <w:rsid w:val="000C1FC8"/>
    <w:rsid w:val="000E68D3"/>
    <w:rsid w:val="002961D1"/>
    <w:rsid w:val="002F3E70"/>
    <w:rsid w:val="00306B4E"/>
    <w:rsid w:val="0031313C"/>
    <w:rsid w:val="00314301"/>
    <w:rsid w:val="00357E75"/>
    <w:rsid w:val="003B3548"/>
    <w:rsid w:val="003B364A"/>
    <w:rsid w:val="00410912"/>
    <w:rsid w:val="004713BA"/>
    <w:rsid w:val="00477073"/>
    <w:rsid w:val="00487D9D"/>
    <w:rsid w:val="004D05FD"/>
    <w:rsid w:val="004E6B73"/>
    <w:rsid w:val="00507713"/>
    <w:rsid w:val="005557F4"/>
    <w:rsid w:val="00596502"/>
    <w:rsid w:val="005E5CFC"/>
    <w:rsid w:val="00693A59"/>
    <w:rsid w:val="006D4D1E"/>
    <w:rsid w:val="00752818"/>
    <w:rsid w:val="007769DF"/>
    <w:rsid w:val="00787FB9"/>
    <w:rsid w:val="007B52A0"/>
    <w:rsid w:val="00803E21"/>
    <w:rsid w:val="008728E8"/>
    <w:rsid w:val="008A5246"/>
    <w:rsid w:val="008A5FD9"/>
    <w:rsid w:val="00993D60"/>
    <w:rsid w:val="00996A35"/>
    <w:rsid w:val="009A2DD7"/>
    <w:rsid w:val="00A675C5"/>
    <w:rsid w:val="00A911EA"/>
    <w:rsid w:val="00AA6406"/>
    <w:rsid w:val="00BE0630"/>
    <w:rsid w:val="00C313E5"/>
    <w:rsid w:val="00C46F0B"/>
    <w:rsid w:val="00CB58D4"/>
    <w:rsid w:val="00CC58E4"/>
    <w:rsid w:val="00E5602D"/>
    <w:rsid w:val="00E969C2"/>
    <w:rsid w:val="00E96F22"/>
    <w:rsid w:val="00EE6300"/>
    <w:rsid w:val="00F13DA4"/>
    <w:rsid w:val="00FA3DC8"/>
    <w:rsid w:val="00FA5C5B"/>
    <w:rsid w:val="00FD314A"/>
    <w:rsid w:val="00FF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793D26-4FAF-447B-9B76-D3746BE22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7B01"/>
    <w:pPr>
      <w:jc w:val="both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7B01"/>
    <w:pPr>
      <w:spacing w:after="0" w:line="240" w:lineRule="auto"/>
      <w:contextualSpacing/>
      <w:jc w:val="center"/>
    </w:pPr>
    <w:rPr>
      <w:rFonts w:eastAsiaTheme="majorEastAsi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B01"/>
    <w:rPr>
      <w:rFonts w:ascii="Times New Roman" w:eastAsiaTheme="majorEastAsia" w:hAnsi="Times New Roman" w:cs="Times New Roman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A7B0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5FD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B3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chinelearningmastery.com/imbalanced-classification-with-the-adult-income-dataset/" TargetMode="External"/><Relationship Id="rId13" Type="http://schemas.openxmlformats.org/officeDocument/2006/relationships/hyperlink" Target="https://www.analyticsvidhya.com/blog/2016/02/complete-guide-parameter-tuning-gradient-boosting-gbm-pyth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6-different-ways-to-compensate-for-missing-values-data-imputation-with-examples-6022d9ca0779" TargetMode="External"/><Relationship Id="rId12" Type="http://schemas.openxmlformats.org/officeDocument/2006/relationships/hyperlink" Target="https://machinelearningmastery.com/one-hot-encoding-for-categorical-data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theanalysisfactor.com/missing-data-mechanism/" TargetMode="External"/><Relationship Id="rId11" Type="http://schemas.openxmlformats.org/officeDocument/2006/relationships/hyperlink" Target="https://machinelearningmastery.com/evaluate-gradient-boosting-models-xgboost-python/" TargetMode="External"/><Relationship Id="rId5" Type="http://schemas.openxmlformats.org/officeDocument/2006/relationships/hyperlink" Target="https://bmcmedresmethodol.biomedcentral.com/articles/10.1186/s12874-017-0442-1" TargetMode="External"/><Relationship Id="rId15" Type="http://schemas.openxmlformats.org/officeDocument/2006/relationships/hyperlink" Target="https://towardsdatascience.com/how-to-define-fairness-to-detect-and-prevent-discriminatory-outcomes-in-machine-learning-ef23fd408ef2" TargetMode="External"/><Relationship Id="rId10" Type="http://schemas.openxmlformats.org/officeDocument/2006/relationships/hyperlink" Target="https://godatadriven.com/blog/towards-fairness-in-ml-with-adversarial-network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txnext.com/blog/getting-started-machine-learning-python/" TargetMode="External"/><Relationship Id="rId14" Type="http://schemas.openxmlformats.org/officeDocument/2006/relationships/hyperlink" Target="https://towardsdatascience.com/hyperparameter-tuning-the-random-forest-in-python-using-scikit-learn-28d2aa77dd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8DC77-FA9D-4454-86EB-9F9FAC8D7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3287</TotalTime>
  <Pages>4</Pages>
  <Words>1271</Words>
  <Characters>7250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Imagine</dc:creator>
  <cp:keywords/>
  <dc:description/>
  <cp:lastModifiedBy>Jamie McKeown</cp:lastModifiedBy>
  <cp:revision>12</cp:revision>
  <dcterms:created xsi:type="dcterms:W3CDTF">2021-02-11T15:19:00Z</dcterms:created>
  <dcterms:modified xsi:type="dcterms:W3CDTF">2021-02-19T01:57:00Z</dcterms:modified>
</cp:coreProperties>
</file>