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23"/>
        <w:tblW w:w="10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7025"/>
        <w:gridCol w:w="1614"/>
      </w:tblGrid>
      <w:tr w:rsidR="008F453B" w:rsidTr="009D38B2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F453B" w:rsidRDefault="008F453B" w:rsidP="00984FB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025" w:type="dxa"/>
          </w:tcPr>
          <w:p w:rsidR="008F453B" w:rsidRDefault="008F453B" w:rsidP="00984FB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614" w:type="dxa"/>
          </w:tcPr>
          <w:p w:rsidR="008F453B" w:rsidRDefault="008F453B" w:rsidP="00984FB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F453B" w:rsidTr="009D38B2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政府机构</w:t>
            </w:r>
            <w:r w:rsidR="008F453B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02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984FBA">
              <w:rPr>
                <w:rFonts w:hAnsi="宋体" w:hint="eastAsia"/>
                <w:bCs/>
                <w:color w:val="000000"/>
                <w:szCs w:val="21"/>
              </w:rPr>
              <w:t>舆情分析</w:t>
            </w:r>
            <w:r w:rsidR="009D38B2">
              <w:rPr>
                <w:rFonts w:hAnsi="宋体" w:hint="eastAsia"/>
                <w:bCs/>
                <w:color w:val="000000"/>
                <w:szCs w:val="21"/>
              </w:rPr>
              <w:t>监控系统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61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F453B" w:rsidTr="009D38B2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公司认可度</w:t>
            </w:r>
            <w:r w:rsidR="008F453B">
              <w:rPr>
                <w:rFonts w:hAnsi="宋体" w:hint="eastAsia"/>
                <w:bCs/>
                <w:color w:val="000000"/>
                <w:szCs w:val="21"/>
              </w:rPr>
              <w:t>不高</w:t>
            </w:r>
          </w:p>
        </w:tc>
        <w:tc>
          <w:tcPr>
            <w:tcW w:w="7025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没有足够区别于已有舆情分析</w:t>
            </w:r>
            <w:r w:rsidR="002B475F">
              <w:rPr>
                <w:rFonts w:hAnsi="宋体" w:hint="eastAsia"/>
                <w:bCs/>
                <w:color w:val="000000"/>
                <w:szCs w:val="21"/>
              </w:rPr>
              <w:t>监控系统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614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F453B" w:rsidTr="009D38B2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F453B" w:rsidRDefault="00984FBA" w:rsidP="00984FB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预测结果不够准确</w:t>
            </w:r>
          </w:p>
        </w:tc>
        <w:tc>
          <w:tcPr>
            <w:tcW w:w="7025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技术能力不过关，缺乏对于事件的分析和较好的学习模型</w:t>
            </w:r>
          </w:p>
        </w:tc>
        <w:tc>
          <w:tcPr>
            <w:tcW w:w="1614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8F453B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8F453B" w:rsidTr="009D38B2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F453B" w:rsidRDefault="008F453B" w:rsidP="00984FB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02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61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F453B" w:rsidTr="009D38B2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F453B" w:rsidRDefault="008F453B" w:rsidP="00984FB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02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要寻找投资</w:t>
            </w:r>
          </w:p>
        </w:tc>
        <w:tc>
          <w:tcPr>
            <w:tcW w:w="161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9554E" w:rsidRDefault="00D9554E"/>
    <w:sectPr w:rsidR="00D9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77"/>
    <w:rsid w:val="002B475F"/>
    <w:rsid w:val="008F453B"/>
    <w:rsid w:val="00984FBA"/>
    <w:rsid w:val="009C7577"/>
    <w:rsid w:val="009D38B2"/>
    <w:rsid w:val="00D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7CB2"/>
  <w15:chartTrackingRefBased/>
  <w15:docId w15:val="{51D74BD0-0906-45E9-AD1C-5A6E4A7F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53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德琳</dc:creator>
  <cp:keywords/>
  <dc:description/>
  <cp:lastModifiedBy>孟 德琳</cp:lastModifiedBy>
  <cp:revision>4</cp:revision>
  <dcterms:created xsi:type="dcterms:W3CDTF">2020-11-15T00:59:00Z</dcterms:created>
  <dcterms:modified xsi:type="dcterms:W3CDTF">2020-11-17T01:01:00Z</dcterms:modified>
</cp:coreProperties>
</file>