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610107"/>
          <w:sz w:val="44"/>
        </w:rPr>
        <w:t>ZPGC Services</w:t>
      </w:r>
    </w:p>
    <w:p>
      <w:pPr>
        <w:jc w:val="center"/>
      </w:pPr>
      <w:r>
        <w:rPr>
          <w:rFonts w:ascii="Calibri" w:hAnsi="Calibri" w:eastAsia="Calibri"/>
          <w:b/>
          <w:sz w:val="28"/>
        </w:rPr>
        <w:t>IT Handoff: Software Requirements &amp; Transfer Guide</w:t>
        <w:br/>
        <w:t>(No Docker)</w:t>
      </w:r>
    </w:p>
    <w:p>
      <w:pPr>
        <w:jc w:val="center"/>
      </w:pPr>
      <w:r>
        <w:rPr>
          <w:rFonts w:ascii="Calibri" w:hAnsi="Calibri" w:eastAsia="Calibri"/>
          <w:b w:val="0"/>
          <w:color w:val="5A5A5A"/>
          <w:sz w:val="20"/>
        </w:rPr>
        <w:t>Version: CP2_V1.6  ·  Date: 3 October 2026  ·  Audience: Campus IT / server administrators</w:t>
      </w:r>
    </w:p>
    <w:p>
      <w:pPr>
        <w:spacing w:after="160" w:before="0"/>
      </w:pPr>
      <w:r>
        <w:rPr>
          <w:rFonts w:ascii="Calibri" w:hAnsi="Calibri" w:eastAsia="Calibri"/>
          <w:b w:val="0"/>
          <w:sz w:val="22"/>
        </w:rPr>
        <w:t>This document explains how to transfer ZPGC Services to another machine or campus server without Docker. It covers software requirements (what must be installed), what files and data to package, how to install on the receiving server, secrets handling, and a smoke-test checklist.</w:t>
      </w:r>
    </w:p>
    <w:p>
      <w:pPr>
        <w:pStyle w:val="Heading1"/>
      </w:pPr>
      <w:r>
        <w:rPr>
          <w:rFonts w:ascii="Calibri" w:hAnsi="Calibri" w:eastAsia="Calibri"/>
          <w:b/>
          <w:color w:val="610107"/>
          <w:sz w:val="32"/>
        </w:rPr>
        <w:t>1. Purpose and scope</w:t>
      </w:r>
    </w:p>
    <w:p>
      <w:pPr>
        <w:spacing w:after="160" w:before="0"/>
      </w:pPr>
      <w:r>
        <w:rPr>
          <w:rFonts w:ascii="Calibri" w:hAnsi="Calibri" w:eastAsia="Calibri"/>
          <w:b w:val="0"/>
          <w:sz w:val="22"/>
        </w:rPr>
        <w:t>ZPGC Services is a PHP/MySQL IT helpdesk web app with optional Python/Flask AI classification and Gmail SMTP for verification and password reset. The development copy runs under XAMPP at C:\xampp\htdocs\CP2_V1.6. IT can host the same stack on Windows (XAMPP/WAMP) or Linux (Apache/Nginx + PHP-FPM + MySQL/MariaDB).</w:t>
      </w:r>
    </w:p>
    <w:p>
      <w:pPr>
        <w:pStyle w:val="ListBullet"/>
      </w:pPr>
      <w:r>
        <w:rPr>
          <w:rFonts w:ascii="Calibri" w:hAnsi="Calibri" w:eastAsia="Calibri"/>
          <w:b w:val="0"/>
          <w:sz w:val="22"/>
        </w:rPr>
        <w:t>In scope: web app files, MySQL database dump, configuration, optional AI helper, SMTP setup notes.</w:t>
      </w:r>
    </w:p>
    <w:p>
      <w:pPr>
        <w:pStyle w:val="ListBullet"/>
      </w:pPr>
      <w:r>
        <w:rPr>
          <w:rFonts w:ascii="Calibri" w:hAnsi="Calibri" w:eastAsia="Calibri"/>
          <w:b w:val="0"/>
          <w:sz w:val="22"/>
        </w:rPr>
        <w:t>Out of scope: Docker images, Kubernetes, rebuilding the schema from scratch (use the dump).</w:t>
      </w:r>
    </w:p>
    <w:p>
      <w:pPr>
        <w:pStyle w:val="ListBullet"/>
      </w:pPr>
      <w:r>
        <w:rPr>
          <w:rFonts w:ascii="Calibri" w:hAnsi="Calibri" w:eastAsia="Calibri"/>
          <w:b w:val="0"/>
          <w:sz w:val="22"/>
        </w:rPr>
        <w:t>Related markdown copy: docs/HANDOFF_IT_SERVER.md (same topic, shorter).</w:t>
      </w:r>
    </w:p>
    <w:p>
      <w:pPr>
        <w:pStyle w:val="Heading1"/>
      </w:pPr>
      <w:r>
        <w:rPr>
          <w:rFonts w:ascii="Calibri" w:hAnsi="Calibri" w:eastAsia="Calibri"/>
          <w:b/>
          <w:color w:val="610107"/>
          <w:sz w:val="32"/>
        </w:rPr>
        <w:t>2. Software requirements (general)</w:t>
      </w:r>
    </w:p>
    <w:p>
      <w:pPr>
        <w:spacing w:after="160" w:before="0"/>
      </w:pPr>
      <w:r>
        <w:rPr>
          <w:rFonts w:ascii="Calibri" w:hAnsi="Calibri" w:eastAsia="Calibri"/>
          <w:b w:val="0"/>
          <w:sz w:val="22"/>
        </w:rPr>
        <w:t>Install these on the destination server before copying the site.</w:t>
      </w:r>
    </w:p>
    <w:p>
      <w:pPr>
        <w:pStyle w:val="Heading2"/>
      </w:pPr>
      <w:r>
        <w:rPr>
          <w:rFonts w:ascii="Calibri" w:hAnsi="Calibri" w:eastAsia="Calibri"/>
          <w:b/>
          <w:color w:val="610107"/>
          <w:sz w:val="26"/>
        </w:rPr>
        <w:t>2.1 Required (core website)</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sz w:val="20"/>
              </w:rPr>
              <w:t>Component</w:t>
            </w:r>
          </w:p>
        </w:tc>
        <w:tc>
          <w:tcPr>
            <w:tcW w:type="dxa" w:w="3120"/>
          </w:tcPr>
          <w:p>
            <w:r>
              <w:rPr>
                <w:rFonts w:ascii="Calibri" w:hAnsi="Calibri" w:eastAsia="Calibri"/>
                <w:b/>
                <w:sz w:val="20"/>
              </w:rPr>
              <w:t>Recommended</w:t>
            </w:r>
          </w:p>
        </w:tc>
        <w:tc>
          <w:tcPr>
            <w:tcW w:type="dxa" w:w="3120"/>
          </w:tcPr>
          <w:p>
            <w:r>
              <w:rPr>
                <w:rFonts w:ascii="Calibri" w:hAnsi="Calibri" w:eastAsia="Calibri"/>
                <w:b/>
                <w:sz w:val="20"/>
              </w:rPr>
              <w:t>Notes</w:t>
            </w:r>
          </w:p>
        </w:tc>
      </w:tr>
      <w:tr>
        <w:tc>
          <w:tcPr>
            <w:tcW w:type="dxa" w:w="3120"/>
          </w:tcPr>
          <w:p>
            <w:r>
              <w:rPr>
                <w:rFonts w:ascii="Calibri" w:hAnsi="Calibri" w:eastAsia="Calibri"/>
                <w:b w:val="0"/>
                <w:sz w:val="20"/>
              </w:rPr>
              <w:t>Web server</w:t>
            </w:r>
          </w:p>
        </w:tc>
        <w:tc>
          <w:tcPr>
            <w:tcW w:type="dxa" w:w="3120"/>
          </w:tcPr>
          <w:p>
            <w:r>
              <w:rPr>
                <w:rFonts w:ascii="Calibri" w:hAnsi="Calibri" w:eastAsia="Calibri"/>
                <w:b w:val="0"/>
                <w:sz w:val="20"/>
              </w:rPr>
              <w:t>Apache 2.4+</w:t>
            </w:r>
          </w:p>
        </w:tc>
        <w:tc>
          <w:tcPr>
            <w:tcW w:type="dxa" w:w="3120"/>
          </w:tcPr>
          <w:p>
            <w:r>
              <w:rPr>
                <w:rFonts w:ascii="Calibri" w:hAnsi="Calibri" w:eastAsia="Calibri"/>
                <w:b w:val="0"/>
                <w:sz w:val="20"/>
              </w:rPr>
              <w:t>Nginx + PHP-FPM is fine if IT prefers</w:t>
            </w:r>
          </w:p>
        </w:tc>
      </w:tr>
      <w:tr>
        <w:tc>
          <w:tcPr>
            <w:tcW w:type="dxa" w:w="3120"/>
          </w:tcPr>
          <w:p>
            <w:r>
              <w:rPr>
                <w:rFonts w:ascii="Calibri" w:hAnsi="Calibri" w:eastAsia="Calibri"/>
                <w:b w:val="0"/>
                <w:sz w:val="20"/>
              </w:rPr>
              <w:t>PHP</w:t>
            </w:r>
          </w:p>
        </w:tc>
        <w:tc>
          <w:tcPr>
            <w:tcW w:type="dxa" w:w="3120"/>
          </w:tcPr>
          <w:p>
            <w:r>
              <w:rPr>
                <w:rFonts w:ascii="Calibri" w:hAnsi="Calibri" w:eastAsia="Calibri"/>
                <w:b w:val="0"/>
                <w:sz w:val="20"/>
              </w:rPr>
              <w:t>8.0 – 8.3 (preferred)</w:t>
            </w:r>
          </w:p>
        </w:tc>
        <w:tc>
          <w:tcPr>
            <w:tcW w:type="dxa" w:w="3120"/>
          </w:tcPr>
          <w:p>
            <w:r>
              <w:rPr>
                <w:rFonts w:ascii="Calibri" w:hAnsi="Calibri" w:eastAsia="Calibri"/>
                <w:b w:val="0"/>
                <w:sz w:val="20"/>
              </w:rPr>
              <w:t>7.4 may work; test login and mysqli</w:t>
            </w:r>
          </w:p>
        </w:tc>
      </w:tr>
      <w:tr>
        <w:tc>
          <w:tcPr>
            <w:tcW w:type="dxa" w:w="3120"/>
          </w:tcPr>
          <w:p>
            <w:r>
              <w:rPr>
                <w:rFonts w:ascii="Calibri" w:hAnsi="Calibri" w:eastAsia="Calibri"/>
                <w:b w:val="0"/>
                <w:sz w:val="20"/>
              </w:rPr>
              <w:t>PHP extensions</w:t>
            </w:r>
          </w:p>
        </w:tc>
        <w:tc>
          <w:tcPr>
            <w:tcW w:type="dxa" w:w="3120"/>
          </w:tcPr>
          <w:p>
            <w:r>
              <w:rPr>
                <w:rFonts w:ascii="Calibri" w:hAnsi="Calibri" w:eastAsia="Calibri"/>
                <w:b w:val="0"/>
                <w:sz w:val="20"/>
              </w:rPr>
              <w:t>mysqli, mbstring, openssl, curl, fileinfo, json, session</w:t>
            </w:r>
          </w:p>
        </w:tc>
        <w:tc>
          <w:tcPr>
            <w:tcW w:type="dxa" w:w="3120"/>
          </w:tcPr>
          <w:p>
            <w:r>
              <w:rPr>
                <w:rFonts w:ascii="Calibri" w:hAnsi="Calibri" w:eastAsia="Calibri"/>
                <w:b w:val="0"/>
                <w:sz w:val="20"/>
              </w:rPr>
              <w:t>Usually bundled with XAMPP</w:t>
            </w:r>
          </w:p>
        </w:tc>
      </w:tr>
      <w:tr>
        <w:tc>
          <w:tcPr>
            <w:tcW w:type="dxa" w:w="3120"/>
          </w:tcPr>
          <w:p>
            <w:r>
              <w:rPr>
                <w:rFonts w:ascii="Calibri" w:hAnsi="Calibri" w:eastAsia="Calibri"/>
                <w:b w:val="0"/>
                <w:sz w:val="20"/>
              </w:rPr>
              <w:t>Database</w:t>
            </w:r>
          </w:p>
        </w:tc>
        <w:tc>
          <w:tcPr>
            <w:tcW w:type="dxa" w:w="3120"/>
          </w:tcPr>
          <w:p>
            <w:r>
              <w:rPr>
                <w:rFonts w:ascii="Calibri" w:hAnsi="Calibri" w:eastAsia="Calibri"/>
                <w:b w:val="0"/>
                <w:sz w:val="20"/>
              </w:rPr>
              <w:t>MySQL 8 / MariaDB 10.4+</w:t>
            </w:r>
          </w:p>
        </w:tc>
        <w:tc>
          <w:tcPr>
            <w:tcW w:type="dxa" w:w="3120"/>
          </w:tcPr>
          <w:p>
            <w:r>
              <w:rPr>
                <w:rFonts w:ascii="Calibri" w:hAnsi="Calibri" w:eastAsia="Calibri"/>
                <w:b w:val="0"/>
                <w:sz w:val="20"/>
              </w:rPr>
              <w:t>Database name used by this project: users_db</w:t>
            </w:r>
          </w:p>
        </w:tc>
      </w:tr>
      <w:tr>
        <w:tc>
          <w:tcPr>
            <w:tcW w:type="dxa" w:w="3120"/>
          </w:tcPr>
          <w:p>
            <w:r>
              <w:rPr>
                <w:rFonts w:ascii="Calibri" w:hAnsi="Calibri" w:eastAsia="Calibri"/>
                <w:b w:val="0"/>
                <w:sz w:val="20"/>
              </w:rPr>
              <w:t>Browser (testers)</w:t>
            </w:r>
          </w:p>
        </w:tc>
        <w:tc>
          <w:tcPr>
            <w:tcW w:type="dxa" w:w="3120"/>
          </w:tcPr>
          <w:p>
            <w:r>
              <w:rPr>
                <w:rFonts w:ascii="Calibri" w:hAnsi="Calibri" w:eastAsia="Calibri"/>
                <w:b w:val="0"/>
                <w:sz w:val="20"/>
              </w:rPr>
              <w:t>Chrome / Edge / Firefox current</w:t>
            </w:r>
          </w:p>
        </w:tc>
        <w:tc>
          <w:tcPr>
            <w:tcW w:type="dxa" w:w="3120"/>
          </w:tcPr>
          <w:p>
            <w:r>
              <w:rPr>
                <w:rFonts w:ascii="Calibri" w:hAnsi="Calibri" w:eastAsia="Calibri"/>
                <w:b w:val="0"/>
                <w:sz w:val="20"/>
              </w:rPr>
              <w:t>Hard-refresh after CSS updates (Ctrl+F5)</w:t>
            </w:r>
          </w:p>
        </w:tc>
      </w:tr>
    </w:tbl>
    <w:p/>
    <w:p>
      <w:pPr>
        <w:pStyle w:val="Heading2"/>
      </w:pPr>
      <w:r>
        <w:rPr>
          <w:rFonts w:ascii="Calibri" w:hAnsi="Calibri" w:eastAsia="Calibri"/>
          <w:b/>
          <w:color w:val="610107"/>
          <w:sz w:val="26"/>
        </w:rPr>
        <w:t>2.2 Optional (email notifications)</w:t>
      </w:r>
    </w:p>
    <w:p>
      <w:pPr>
        <w:pStyle w:val="ListBullet"/>
      </w:pPr>
      <w:r>
        <w:rPr>
          <w:rFonts w:ascii="Calibri" w:hAnsi="Calibri" w:eastAsia="Calibri"/>
          <w:b w:val="0"/>
          <w:sz w:val="22"/>
        </w:rPr>
        <w:t>Outbound SMTP access (TLS port 587) to Gmail or campus mail relay.</w:t>
      </w:r>
    </w:p>
    <w:p>
      <w:pPr>
        <w:pStyle w:val="ListBullet"/>
      </w:pPr>
      <w:r>
        <w:rPr>
          <w:rFonts w:ascii="Calibri" w:hAnsi="Calibri" w:eastAsia="Calibri"/>
          <w:b w:val="0"/>
          <w:sz w:val="22"/>
        </w:rPr>
        <w:t>A mailbox with an App Password (or campus SMTP credentials).</w:t>
      </w:r>
    </w:p>
    <w:p>
      <w:pPr>
        <w:pStyle w:val="ListBullet"/>
      </w:pPr>
      <w:r>
        <w:rPr>
          <w:rFonts w:ascii="Calibri" w:hAnsi="Calibri" w:eastAsia="Calibri"/>
          <w:b w:val="0"/>
          <w:sz w:val="22"/>
        </w:rPr>
        <w:t>File logic/mail.env on the server only (never ship App Passwords inside the public zip).</w:t>
      </w:r>
    </w:p>
    <w:p>
      <w:pPr>
        <w:pStyle w:val="Heading2"/>
      </w:pPr>
      <w:r>
        <w:rPr>
          <w:rFonts w:ascii="Calibri" w:hAnsi="Calibri" w:eastAsia="Calibri"/>
          <w:b/>
          <w:color w:val="610107"/>
          <w:sz w:val="26"/>
        </w:rPr>
        <w:t>2.3 Optional (AI ticket classification)</w:t>
      </w:r>
    </w:p>
    <w:p>
      <w:pPr>
        <w:pStyle w:val="ListBullet"/>
      </w:pPr>
      <w:r>
        <w:rPr>
          <w:rFonts w:ascii="Calibri" w:hAnsi="Calibri" w:eastAsia="Calibri"/>
          <w:b w:val="0"/>
          <w:sz w:val="22"/>
        </w:rPr>
        <w:t>Python 3.11+ (3.13 used in development).</w:t>
      </w:r>
    </w:p>
    <w:p>
      <w:pPr>
        <w:pStyle w:val="ListBullet"/>
      </w:pPr>
      <w:r>
        <w:rPr>
          <w:rFonts w:ascii="Calibri" w:hAnsi="Calibri" w:eastAsia="Calibri"/>
          <w:b w:val="0"/>
          <w:sz w:val="22"/>
        </w:rPr>
        <w:t>pip packages for the Flask helper under ai/ (see docs/SETUP_STAGE7_PYTHON.md and SETUP_OPENAI.md).</w:t>
      </w:r>
    </w:p>
    <w:p>
      <w:pPr>
        <w:pStyle w:val="ListBullet"/>
      </w:pPr>
      <w:r>
        <w:rPr>
          <w:rFonts w:ascii="Calibri" w:hAnsi="Calibri" w:eastAsia="Calibri"/>
          <w:b w:val="0"/>
          <w:sz w:val="22"/>
        </w:rPr>
        <w:t>OpenAI API key stored only in a server-side env file (not in the shared zip).</w:t>
      </w:r>
    </w:p>
    <w:p>
      <w:pPr>
        <w:pStyle w:val="ListBullet"/>
      </w:pPr>
      <w:r>
        <w:rPr>
          <w:rFonts w:ascii="Calibri" w:hAnsi="Calibri" w:eastAsia="Calibri"/>
          <w:b w:val="0"/>
          <w:sz w:val="22"/>
        </w:rPr>
        <w:t>Without Flask, the site still runs; classification falls back to keyword rules.</w:t>
      </w:r>
    </w:p>
    <w:p>
      <w:pPr>
        <w:pStyle w:val="Heading2"/>
      </w:pPr>
      <w:r>
        <w:rPr>
          <w:rFonts w:ascii="Calibri" w:hAnsi="Calibri" w:eastAsia="Calibri"/>
          <w:b/>
          <w:color w:val="610107"/>
          <w:sz w:val="26"/>
        </w:rPr>
        <w:t>2.4 Developer convenience (not required on production)</w:t>
      </w:r>
    </w:p>
    <w:p>
      <w:pPr>
        <w:pStyle w:val="ListBullet"/>
      </w:pPr>
      <w:r>
        <w:rPr>
          <w:rFonts w:ascii="Calibri" w:hAnsi="Calibri" w:eastAsia="Calibri"/>
          <w:b w:val="0"/>
          <w:sz w:val="22"/>
        </w:rPr>
        <w:t>XAMPP Control Panel (Apache + MySQL) for local Windows demos.</w:t>
      </w:r>
    </w:p>
    <w:p>
      <w:pPr>
        <w:pStyle w:val="ListBullet"/>
      </w:pPr>
      <w:r>
        <w:rPr>
          <w:rFonts w:ascii="Calibri" w:hAnsi="Calibri" w:eastAsia="Calibri"/>
          <w:b w:val="0"/>
          <w:sz w:val="22"/>
        </w:rPr>
        <w:t>phpMyAdmin for import/export of users_db.</w:t>
      </w:r>
    </w:p>
    <w:p>
      <w:pPr>
        <w:pStyle w:val="Heading1"/>
      </w:pPr>
      <w:r>
        <w:rPr>
          <w:rFonts w:ascii="Calibri" w:hAnsi="Calibri" w:eastAsia="Calibri"/>
          <w:b/>
          <w:color w:val="610107"/>
          <w:sz w:val="32"/>
        </w:rPr>
        <w:t>3. What to transfer (everything besides “just copying files”)</w:t>
      </w:r>
    </w:p>
    <w:p>
      <w:pPr>
        <w:spacing w:after="160" w:before="0"/>
      </w:pPr>
      <w:r>
        <w:rPr>
          <w:rFonts w:ascii="Calibri" w:hAnsi="Calibri" w:eastAsia="Calibri"/>
          <w:b w:val="0"/>
          <w:sz w:val="22"/>
        </w:rPr>
        <w:t>A complete handoff is three layers: (A) runtime software on their machine, (B) application package + database, (C) secrets and path configuration.</w:t>
      </w:r>
    </w:p>
    <w:p>
      <w:pPr>
        <w:pStyle w:val="Heading2"/>
      </w:pPr>
      <w:r>
        <w:rPr>
          <w:rFonts w:ascii="Calibri" w:hAnsi="Calibri" w:eastAsia="Calibri"/>
          <w:b/>
          <w:color w:val="610107"/>
          <w:sz w:val="26"/>
        </w:rPr>
        <w:t>3.A — Runtime software on their server</w:t>
      </w:r>
    </w:p>
    <w:p>
      <w:pPr>
        <w:pStyle w:val="ListNumber"/>
      </w:pPr>
      <w:r>
        <w:rPr>
          <w:rFonts w:ascii="Calibri" w:hAnsi="Calibri" w:eastAsia="Calibri"/>
          <w:b w:val="0"/>
          <w:sz w:val="22"/>
        </w:rPr>
        <w:t>Install Apache (or Nginx) + PHP with the extensions listed above, or install XAMPP end-to-end.</w:t>
      </w:r>
    </w:p>
    <w:p>
      <w:pPr>
        <w:pStyle w:val="ListNumber"/>
      </w:pPr>
      <w:r>
        <w:rPr>
          <w:rFonts w:ascii="Calibri" w:hAnsi="Calibri" w:eastAsia="Calibri"/>
          <w:b w:val="0"/>
          <w:sz w:val="22"/>
        </w:rPr>
        <w:t>Install and start MySQL/MariaDB; create an empty database named users_db (utf8mb4) if the dump does not create it.</w:t>
      </w:r>
    </w:p>
    <w:p>
      <w:pPr>
        <w:pStyle w:val="ListNumber"/>
      </w:pPr>
      <w:r>
        <w:rPr>
          <w:rFonts w:ascii="Calibri" w:hAnsi="Calibri" w:eastAsia="Calibri"/>
          <w:b w:val="0"/>
          <w:sz w:val="22"/>
        </w:rPr>
        <w:t>Confirm phpinfo() or php -m shows mysqli and openssl.</w:t>
      </w:r>
    </w:p>
    <w:p>
      <w:pPr>
        <w:pStyle w:val="ListNumber"/>
      </w:pPr>
      <w:r>
        <w:rPr>
          <w:rFonts w:ascii="Calibri" w:hAnsi="Calibri" w:eastAsia="Calibri"/>
          <w:b w:val="0"/>
          <w:sz w:val="22"/>
        </w:rPr>
        <w:t>If AI is required, install Python and recreate the ai environment from their requirements/docs.</w:t>
      </w:r>
    </w:p>
    <w:p>
      <w:pPr>
        <w:pStyle w:val="Heading2"/>
      </w:pPr>
      <w:r>
        <w:rPr>
          <w:rFonts w:ascii="Calibri" w:hAnsi="Calibri" w:eastAsia="Calibri"/>
          <w:b/>
          <w:color w:val="610107"/>
          <w:sz w:val="26"/>
        </w:rPr>
        <w:t>3.B — Application package and database</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sz w:val="20"/>
              </w:rPr>
              <w:t>Deliverable</w:t>
            </w:r>
          </w:p>
        </w:tc>
        <w:tc>
          <w:tcPr>
            <w:tcW w:type="dxa" w:w="3120"/>
          </w:tcPr>
          <w:p>
            <w:r>
              <w:rPr>
                <w:rFonts w:ascii="Calibri" w:hAnsi="Calibri" w:eastAsia="Calibri"/>
                <w:b/>
                <w:sz w:val="20"/>
              </w:rPr>
              <w:t>How the developer creates it</w:t>
            </w:r>
          </w:p>
        </w:tc>
        <w:tc>
          <w:tcPr>
            <w:tcW w:type="dxa" w:w="3120"/>
          </w:tcPr>
          <w:p>
            <w:r>
              <w:rPr>
                <w:rFonts w:ascii="Calibri" w:hAnsi="Calibri" w:eastAsia="Calibri"/>
                <w:b/>
                <w:sz w:val="20"/>
              </w:rPr>
              <w:t>What IT does with it</w:t>
            </w:r>
          </w:p>
        </w:tc>
      </w:tr>
      <w:tr>
        <w:tc>
          <w:tcPr>
            <w:tcW w:type="dxa" w:w="3120"/>
          </w:tcPr>
          <w:p>
            <w:r>
              <w:rPr>
                <w:rFonts w:ascii="Calibri" w:hAnsi="Calibri" w:eastAsia="Calibri"/>
                <w:b w:val="0"/>
                <w:sz w:val="20"/>
              </w:rPr>
              <w:t>Site ZIP</w:t>
            </w:r>
          </w:p>
        </w:tc>
        <w:tc>
          <w:tcPr>
            <w:tcW w:type="dxa" w:w="3120"/>
          </w:tcPr>
          <w:p>
            <w:r>
              <w:rPr>
                <w:rFonts w:ascii="Calibri" w:hAnsi="Calibri" w:eastAsia="Calibri"/>
                <w:b w:val="0"/>
                <w:sz w:val="20"/>
              </w:rPr>
              <w:t>Zip CP2_V1.6 after removing secrets</w:t>
            </w:r>
          </w:p>
        </w:tc>
        <w:tc>
          <w:tcPr>
            <w:tcW w:type="dxa" w:w="3120"/>
          </w:tcPr>
          <w:p>
            <w:r>
              <w:rPr>
                <w:rFonts w:ascii="Calibri" w:hAnsi="Calibri" w:eastAsia="Calibri"/>
                <w:b w:val="0"/>
                <w:sz w:val="20"/>
              </w:rPr>
              <w:t>Unzip under web root (e.g. htdocs/CP2_V1.6)</w:t>
            </w:r>
          </w:p>
        </w:tc>
      </w:tr>
      <w:tr>
        <w:tc>
          <w:tcPr>
            <w:tcW w:type="dxa" w:w="3120"/>
          </w:tcPr>
          <w:p>
            <w:r>
              <w:rPr>
                <w:rFonts w:ascii="Calibri" w:hAnsi="Calibri" w:eastAsia="Calibri"/>
                <w:b w:val="0"/>
                <w:sz w:val="20"/>
              </w:rPr>
              <w:t>SQL dump</w:t>
            </w:r>
          </w:p>
        </w:tc>
        <w:tc>
          <w:tcPr>
            <w:tcW w:type="dxa" w:w="3120"/>
          </w:tcPr>
          <w:p>
            <w:r>
              <w:rPr>
                <w:rFonts w:ascii="Calibri" w:hAnsi="Calibri" w:eastAsia="Calibri"/>
                <w:b w:val="0"/>
                <w:sz w:val="20"/>
              </w:rPr>
              <w:t>phpMyAdmin Export of users_db, or mysqldump</w:t>
            </w:r>
          </w:p>
        </w:tc>
        <w:tc>
          <w:tcPr>
            <w:tcW w:type="dxa" w:w="3120"/>
          </w:tcPr>
          <w:p>
            <w:r>
              <w:rPr>
                <w:rFonts w:ascii="Calibri" w:hAnsi="Calibri" w:eastAsia="Calibri"/>
                <w:b w:val="0"/>
                <w:sz w:val="20"/>
              </w:rPr>
              <w:t>Import into MySQL users_db</w:t>
            </w:r>
          </w:p>
        </w:tc>
      </w:tr>
      <w:tr>
        <w:tc>
          <w:tcPr>
            <w:tcW w:type="dxa" w:w="3120"/>
          </w:tcPr>
          <w:p>
            <w:r>
              <w:rPr>
                <w:rFonts w:ascii="Calibri" w:hAnsi="Calibri" w:eastAsia="Calibri"/>
                <w:b w:val="0"/>
                <w:sz w:val="20"/>
              </w:rPr>
              <w:t>This DOCX / HANDOFF md</w:t>
            </w:r>
          </w:p>
        </w:tc>
        <w:tc>
          <w:tcPr>
            <w:tcW w:type="dxa" w:w="3120"/>
          </w:tcPr>
          <w:p>
            <w:r>
              <w:rPr>
                <w:rFonts w:ascii="Calibri" w:hAnsi="Calibri" w:eastAsia="Calibri"/>
                <w:b w:val="0"/>
                <w:sz w:val="20"/>
              </w:rPr>
              <w:t>docs/docx and docs/</w:t>
            </w:r>
          </w:p>
        </w:tc>
        <w:tc>
          <w:tcPr>
            <w:tcW w:type="dxa" w:w="3120"/>
          </w:tcPr>
          <w:p>
            <w:r>
              <w:rPr>
                <w:rFonts w:ascii="Calibri" w:hAnsi="Calibri" w:eastAsia="Calibri"/>
                <w:b w:val="0"/>
                <w:sz w:val="20"/>
              </w:rPr>
              <w:t>Follow install and smoke tests</w:t>
            </w:r>
          </w:p>
        </w:tc>
      </w:tr>
      <w:tr>
        <w:tc>
          <w:tcPr>
            <w:tcW w:type="dxa" w:w="3120"/>
          </w:tcPr>
          <w:p>
            <w:r>
              <w:rPr>
                <w:rFonts w:ascii="Calibri" w:hAnsi="Calibri" w:eastAsia="Calibri"/>
                <w:b w:val="0"/>
                <w:sz w:val="20"/>
              </w:rPr>
              <w:t>Optional ai/ extras</w:t>
            </w:r>
          </w:p>
        </w:tc>
        <w:tc>
          <w:tcPr>
            <w:tcW w:type="dxa" w:w="3120"/>
          </w:tcPr>
          <w:p>
            <w:r>
              <w:rPr>
                <w:rFonts w:ascii="Calibri" w:hAnsi="Calibri" w:eastAsia="Calibri"/>
                <w:b w:val="0"/>
                <w:sz w:val="20"/>
              </w:rPr>
              <w:t>Only if AI is in scope</w:t>
            </w:r>
          </w:p>
        </w:tc>
        <w:tc>
          <w:tcPr>
            <w:tcW w:type="dxa" w:w="3120"/>
          </w:tcPr>
          <w:p>
            <w:r>
              <w:rPr>
                <w:rFonts w:ascii="Calibri" w:hAnsi="Calibri" w:eastAsia="Calibri"/>
                <w:b w:val="0"/>
                <w:sz w:val="20"/>
              </w:rPr>
              <w:t>Install Python deps; set API key</w:t>
            </w:r>
          </w:p>
        </w:tc>
      </w:tr>
    </w:tbl>
    <w:p/>
    <w:p>
      <w:pPr>
        <w:pStyle w:val="Heading2"/>
      </w:pPr>
      <w:r>
        <w:rPr>
          <w:rFonts w:ascii="Calibri" w:hAnsi="Calibri" w:eastAsia="Calibri"/>
          <w:b/>
          <w:color w:val="610107"/>
          <w:sz w:val="26"/>
        </w:rPr>
        <w:t>3.C — Secrets and environment (transfer securely, not in the ZIP)</w:t>
      </w:r>
    </w:p>
    <w:p>
      <w:pPr>
        <w:pStyle w:val="ListBullet"/>
      </w:pPr>
      <w:r>
        <w:rPr>
          <w:rFonts w:ascii="Calibri" w:hAnsi="Calibri" w:eastAsia="Calibri"/>
          <w:b w:val="0"/>
          <w:sz w:val="22"/>
        </w:rPr>
        <w:t>logic/mail.env — Gmail/SMTP username and App Password.</w:t>
      </w:r>
    </w:p>
    <w:p>
      <w:pPr>
        <w:pStyle w:val="ListBullet"/>
      </w:pPr>
      <w:r>
        <w:rPr>
          <w:rFonts w:ascii="Calibri" w:hAnsi="Calibri" w:eastAsia="Calibri"/>
          <w:b w:val="0"/>
          <w:sz w:val="22"/>
        </w:rPr>
        <w:t>OpenAI key / ai/.env — only if AI is enabled.</w:t>
      </w:r>
    </w:p>
    <w:p>
      <w:pPr>
        <w:pStyle w:val="ListBullet"/>
      </w:pPr>
      <w:r>
        <w:rPr>
          <w:rFonts w:ascii="Calibri" w:hAnsi="Calibri" w:eastAsia="Calibri"/>
          <w:b w:val="0"/>
          <w:sz w:val="22"/>
        </w:rPr>
        <w:t>MySQL password for the production DB user (edit logic/config.php).</w:t>
      </w:r>
    </w:p>
    <w:p>
      <w:pPr>
        <w:pStyle w:val="ListBullet"/>
      </w:pPr>
      <w:r>
        <w:rPr>
          <w:rFonts w:ascii="Calibri" w:hAnsi="Calibri" w:eastAsia="Calibri"/>
          <w:b w:val="0"/>
          <w:sz w:val="22"/>
        </w:rPr>
        <w:t>Prefer campus password vault or encrypted IT ticket attachment; do not put secrets in public share links.</w:t>
      </w:r>
    </w:p>
    <w:p>
      <w:pPr>
        <w:pStyle w:val="Heading1"/>
      </w:pPr>
      <w:r>
        <w:rPr>
          <w:rFonts w:ascii="Calibri" w:hAnsi="Calibri" w:eastAsia="Calibri"/>
          <w:b/>
          <w:color w:val="610107"/>
          <w:sz w:val="32"/>
        </w:rPr>
        <w:t>4. Packaging checklist (developer machine)</w:t>
      </w:r>
    </w:p>
    <w:p>
      <w:pPr>
        <w:pStyle w:val="Heading2"/>
      </w:pPr>
      <w:r>
        <w:rPr>
          <w:rFonts w:ascii="Calibri" w:hAnsi="Calibri" w:eastAsia="Calibri"/>
          <w:b/>
          <w:color w:val="610107"/>
          <w:sz w:val="26"/>
        </w:rPr>
        <w:t>4.1 Prepare a clean copy</w:t>
      </w:r>
    </w:p>
    <w:p>
      <w:pPr>
        <w:pStyle w:val="ListNumber"/>
      </w:pPr>
      <w:r>
        <w:rPr>
          <w:rFonts w:ascii="Calibri" w:hAnsi="Calibri" w:eastAsia="Calibri"/>
          <w:b w:val="0"/>
          <w:sz w:val="22"/>
        </w:rPr>
        <w:t>Copy C:\xampp\htdocs\CP2_V1.6 to a temporary folder (Desktop).</w:t>
      </w:r>
    </w:p>
    <w:p>
      <w:pPr>
        <w:pStyle w:val="ListNumber"/>
      </w:pPr>
      <w:r>
        <w:rPr>
          <w:rFonts w:ascii="Calibri" w:hAnsi="Calibri" w:eastAsia="Calibri"/>
          <w:b w:val="0"/>
          <w:sz w:val="22"/>
        </w:rPr>
        <w:t>From the copy, remove or blank: logic/mail.env, .env, ai/.env, Google SMTP Pass.txt, API Key/, any private files under uploads/ if needed.</w:t>
      </w:r>
    </w:p>
    <w:p>
      <w:pPr>
        <w:pStyle w:val="ListNumber"/>
      </w:pPr>
      <w:r>
        <w:rPr>
          <w:rFonts w:ascii="Calibri" w:hAnsi="Calibri" w:eastAsia="Calibri"/>
          <w:b w:val="0"/>
          <w:sz w:val="22"/>
        </w:rPr>
        <w:t>Keep docs/, database/, css/, js/, pages/, logic/ (without mail.env), images/, tools/ as needed.</w:t>
      </w:r>
    </w:p>
    <w:p>
      <w:pPr>
        <w:pStyle w:val="ListNumber"/>
      </w:pPr>
      <w:r>
        <w:rPr>
          <w:rFonts w:ascii="Calibri" w:hAnsi="Calibri" w:eastAsia="Calibri"/>
          <w:b w:val="0"/>
          <w:sz w:val="22"/>
        </w:rPr>
        <w:t>Zip the cleaned folder as ZPGC_Services_CP2_V1.6_YYYY-MM-DD.zip.</w:t>
      </w:r>
    </w:p>
    <w:p>
      <w:pPr>
        <w:pStyle w:val="Heading2"/>
      </w:pPr>
      <w:r>
        <w:rPr>
          <w:rFonts w:ascii="Calibri" w:hAnsi="Calibri" w:eastAsia="Calibri"/>
          <w:b/>
          <w:color w:val="610107"/>
          <w:sz w:val="26"/>
        </w:rPr>
        <w:t>4.2 Export users_db</w:t>
      </w:r>
    </w:p>
    <w:p>
      <w:pPr>
        <w:spacing w:after="160" w:before="0"/>
      </w:pPr>
      <w:r>
        <w:rPr>
          <w:rFonts w:ascii="Calibri" w:hAnsi="Calibri" w:eastAsia="Calibri"/>
          <w:b w:val="0"/>
          <w:sz w:val="22"/>
        </w:rPr>
        <w:t>Option A — phpMyAdmin: select users_db → Export → Quick → SQL → Go.</w:t>
      </w:r>
    </w:p>
    <w:p>
      <w:pPr>
        <w:spacing w:after="160" w:before="0"/>
      </w:pPr>
      <w:r>
        <w:rPr>
          <w:rFonts w:ascii="Calibri" w:hAnsi="Calibri" w:eastAsia="Calibri"/>
          <w:b w:val="0"/>
          <w:sz w:val="22"/>
        </w:rPr>
        <w:t>Option B — XAMPP command line:</w:t>
      </w:r>
    </w:p>
    <w:p>
      <w:pPr>
        <w:spacing w:after="160" w:before="0"/>
      </w:pPr>
      <w:r>
        <w:rPr>
          <w:rFonts w:ascii="Calibri" w:hAnsi="Calibri" w:eastAsia="Calibri"/>
          <w:b/>
          <w:sz w:val="22"/>
        </w:rPr>
        <w:t>cd C:\xampp\mysql\bin</w:t>
      </w:r>
    </w:p>
    <w:p>
      <w:pPr>
        <w:spacing w:after="160" w:before="0"/>
      </w:pPr>
      <w:r>
        <w:rPr>
          <w:rFonts w:ascii="Calibri" w:hAnsi="Calibri" w:eastAsia="Calibri"/>
          <w:b/>
          <w:sz w:val="22"/>
        </w:rPr>
        <w:t>mysqldump -u root users_db &gt; %USERPROFILE%\Desktop\users_db_YYYY-MM-DD.sql</w:t>
      </w:r>
    </w:p>
    <w:p>
      <w:pPr>
        <w:spacing w:after="160" w:before="0"/>
      </w:pPr>
      <w:r>
        <w:rPr>
          <w:rFonts w:ascii="Calibri" w:hAnsi="Calibri" w:eastAsia="Calibri"/>
          <w:b w:val="0"/>
          <w:sz w:val="22"/>
        </w:rPr>
        <w:t>Treat the SQL file as personal data (emails, ticket text). Share only with authorized IT.</w:t>
      </w:r>
    </w:p>
    <w:p>
      <w:pPr>
        <w:pStyle w:val="Heading1"/>
      </w:pPr>
      <w:r>
        <w:rPr>
          <w:rFonts w:ascii="Calibri" w:hAnsi="Calibri" w:eastAsia="Calibri"/>
          <w:b/>
          <w:color w:val="610107"/>
          <w:sz w:val="32"/>
        </w:rPr>
        <w:t>5. Install on the receiving server (IT)</w:t>
      </w:r>
    </w:p>
    <w:p>
      <w:pPr>
        <w:pStyle w:val="ListNumber"/>
      </w:pPr>
      <w:r>
        <w:rPr>
          <w:rFonts w:ascii="Calibri" w:hAnsi="Calibri" w:eastAsia="Calibri"/>
          <w:b w:val="0"/>
          <w:sz w:val="22"/>
        </w:rPr>
        <w:t>Install required software from Section 2.</w:t>
      </w:r>
    </w:p>
    <w:p>
      <w:pPr>
        <w:pStyle w:val="ListNumber"/>
      </w:pPr>
      <w:r>
        <w:rPr>
          <w:rFonts w:ascii="Calibri" w:hAnsi="Calibri" w:eastAsia="Calibri"/>
          <w:b w:val="0"/>
          <w:sz w:val="22"/>
        </w:rPr>
        <w:t>Unzip into web root: Windows example C:\xampp\htdocs\CP2_V1.6\ ; Linux example /var/www/html/CP2_V1.6/.</w:t>
      </w:r>
    </w:p>
    <w:p>
      <w:pPr>
        <w:pStyle w:val="ListNumber"/>
      </w:pPr>
      <w:r>
        <w:rPr>
          <w:rFonts w:ascii="Calibri" w:hAnsi="Calibri" w:eastAsia="Calibri"/>
          <w:b w:val="0"/>
          <w:sz w:val="22"/>
        </w:rPr>
        <w:t>Create database users_db (utf8mb4) if needed; import the SQL dump.</w:t>
      </w:r>
    </w:p>
    <w:p>
      <w:pPr>
        <w:pStyle w:val="ListNumber"/>
      </w:pPr>
      <w:r>
        <w:rPr>
          <w:rFonts w:ascii="Calibri" w:hAnsi="Calibri" w:eastAsia="Calibri"/>
          <w:b w:val="0"/>
          <w:sz w:val="22"/>
        </w:rPr>
        <w:t>Edit logic/config.php host, user, password, database to match their MySQL account.</w:t>
      </w:r>
    </w:p>
    <w:p>
      <w:pPr>
        <w:pStyle w:val="ListNumber"/>
      </w:pPr>
      <w:r>
        <w:rPr>
          <w:rFonts w:ascii="Calibri" w:hAnsi="Calibri" w:eastAsia="Calibri"/>
          <w:b w:val="0"/>
          <w:sz w:val="22"/>
        </w:rPr>
        <w:t>If the URL path is not /CP2_V1.6/, edit logic/session_config.php ZPGC_COOKIE_PATH to that path (leading and trailing slash).</w:t>
      </w:r>
    </w:p>
    <w:p>
      <w:pPr>
        <w:pStyle w:val="ListNumber"/>
      </w:pPr>
      <w:r>
        <w:rPr>
          <w:rFonts w:ascii="Calibri" w:hAnsi="Calibri" w:eastAsia="Calibri"/>
          <w:b w:val="0"/>
          <w:sz w:val="22"/>
        </w:rPr>
        <w:t>Create logic/mail.env on the server with SMTP values provided through a secure channel.</w:t>
      </w:r>
    </w:p>
    <w:p>
      <w:pPr>
        <w:pStyle w:val="ListNumber"/>
      </w:pPr>
      <w:r>
        <w:rPr>
          <w:rFonts w:ascii="Calibri" w:hAnsi="Calibri" w:eastAsia="Calibri"/>
          <w:b w:val="0"/>
          <w:sz w:val="22"/>
        </w:rPr>
        <w:t>Ensure uploads/ is writable by the web server user.</w:t>
      </w:r>
    </w:p>
    <w:p>
      <w:pPr>
        <w:pStyle w:val="ListNumber"/>
      </w:pPr>
      <w:r>
        <w:rPr>
          <w:rFonts w:ascii="Calibri" w:hAnsi="Calibri" w:eastAsia="Calibri"/>
          <w:b w:val="0"/>
          <w:sz w:val="22"/>
        </w:rPr>
        <w:t>Start Apache and MySQL; open http://&lt;host&gt;/CP2_V1.6/pages/login_signup.php</w:t>
      </w:r>
    </w:p>
    <w:p>
      <w:pPr>
        <w:pStyle w:val="Heading2"/>
      </w:pPr>
      <w:r>
        <w:rPr>
          <w:rFonts w:ascii="Calibri" w:hAnsi="Calibri" w:eastAsia="Calibri"/>
          <w:b/>
          <w:color w:val="610107"/>
          <w:sz w:val="26"/>
        </w:rPr>
        <w:t>5.1 logic/config.php example</w:t>
      </w:r>
    </w:p>
    <w:p>
      <w:pPr>
        <w:spacing w:after="160" w:before="0"/>
      </w:pPr>
      <w:r>
        <w:rPr>
          <w:rFonts w:ascii="Calibri" w:hAnsi="Calibri" w:eastAsia="Calibri"/>
          <w:b w:val="0"/>
          <w:sz w:val="22"/>
        </w:rPr>
        <w:t>$host = "localhost";</w:t>
      </w:r>
    </w:p>
    <w:p>
      <w:pPr>
        <w:spacing w:after="160" w:before="0"/>
      </w:pPr>
      <w:r>
        <w:rPr>
          <w:rFonts w:ascii="Calibri" w:hAnsi="Calibri" w:eastAsia="Calibri"/>
          <w:b w:val="0"/>
          <w:sz w:val="22"/>
        </w:rPr>
        <w:t>$user = "root";</w:t>
      </w:r>
    </w:p>
    <w:p>
      <w:pPr>
        <w:spacing w:after="160" w:before="0"/>
      </w:pPr>
      <w:r>
        <w:rPr>
          <w:rFonts w:ascii="Calibri" w:hAnsi="Calibri" w:eastAsia="Calibri"/>
          <w:b w:val="0"/>
          <w:sz w:val="22"/>
        </w:rPr>
        <w:t>$password = "";</w:t>
      </w:r>
    </w:p>
    <w:p>
      <w:pPr>
        <w:spacing w:after="160" w:before="0"/>
      </w:pPr>
      <w:r>
        <w:rPr>
          <w:rFonts w:ascii="Calibri" w:hAnsi="Calibri" w:eastAsia="Calibri"/>
          <w:b w:val="0"/>
          <w:sz w:val="22"/>
        </w:rPr>
        <w:t>$database = "users_db";</w:t>
      </w:r>
    </w:p>
    <w:p>
      <w:pPr>
        <w:pStyle w:val="Heading2"/>
      </w:pPr>
      <w:r>
        <w:rPr>
          <w:rFonts w:ascii="Calibri" w:hAnsi="Calibri" w:eastAsia="Calibri"/>
          <w:b/>
          <w:color w:val="610107"/>
          <w:sz w:val="26"/>
        </w:rPr>
        <w:t>5.2 Session cookie path example</w:t>
      </w:r>
    </w:p>
    <w:p>
      <w:pPr>
        <w:spacing w:after="160" w:before="0"/>
      </w:pPr>
      <w:r>
        <w:rPr>
          <w:rFonts w:ascii="Calibri" w:hAnsi="Calibri" w:eastAsia="Calibri"/>
          <w:b w:val="0"/>
          <w:sz w:val="22"/>
        </w:rPr>
        <w:t>define('ZPGC_COOKIE_PATH', '/CP2_V1.6/');</w:t>
      </w:r>
    </w:p>
    <w:p>
      <w:pPr>
        <w:spacing w:after="160" w:before="0"/>
      </w:pPr>
      <w:r>
        <w:rPr>
          <w:rFonts w:ascii="Calibri" w:hAnsi="Calibri" w:eastAsia="Calibri"/>
          <w:b w:val="0"/>
          <w:sz w:val="22"/>
        </w:rPr>
        <w:t>Wrong path symptoms: user logs in then appears logged out after refresh. Fix the path to match the URL folder name.</w:t>
      </w:r>
    </w:p>
    <w:p>
      <w:pPr>
        <w:pStyle w:val="Heading1"/>
      </w:pPr>
      <w:r>
        <w:rPr>
          <w:rFonts w:ascii="Calibri" w:hAnsi="Calibri" w:eastAsia="Calibri"/>
          <w:b/>
          <w:color w:val="610107"/>
          <w:sz w:val="32"/>
        </w:rPr>
        <w:t>6. Optional Flask AI on their server</w:t>
      </w:r>
    </w:p>
    <w:p>
      <w:pPr>
        <w:pStyle w:val="ListBullet"/>
      </w:pPr>
      <w:r>
        <w:rPr>
          <w:rFonts w:ascii="Calibri" w:hAnsi="Calibri" w:eastAsia="Calibri"/>
          <w:b w:val="0"/>
          <w:sz w:val="22"/>
        </w:rPr>
        <w:t>Follow docs/SETUP_STAGE7_PYTHON.md and docs/SETUP_OPENAI.md.</w:t>
      </w:r>
    </w:p>
    <w:p>
      <w:pPr>
        <w:pStyle w:val="ListBullet"/>
      </w:pPr>
      <w:r>
        <w:rPr>
          <w:rFonts w:ascii="Calibri" w:hAnsi="Calibri" w:eastAsia="Calibri"/>
          <w:b w:val="0"/>
          <w:sz w:val="22"/>
        </w:rPr>
        <w:t>Place the API key only in the server environment / ai/.env.</w:t>
      </w:r>
    </w:p>
    <w:p>
      <w:pPr>
        <w:pStyle w:val="ListBullet"/>
      </w:pPr>
      <w:r>
        <w:rPr>
          <w:rFonts w:ascii="Calibri" w:hAnsi="Calibri" w:eastAsia="Calibri"/>
          <w:b w:val="0"/>
          <w:sz w:val="22"/>
        </w:rPr>
        <w:t>If Flask is down, ticket submit still works with keyword fallback.</w:t>
      </w:r>
    </w:p>
    <w:p>
      <w:pPr>
        <w:pStyle w:val="Heading1"/>
      </w:pPr>
      <w:r>
        <w:rPr>
          <w:rFonts w:ascii="Calibri" w:hAnsi="Calibri" w:eastAsia="Calibri"/>
          <w:b/>
          <w:color w:val="610107"/>
          <w:sz w:val="32"/>
        </w:rPr>
        <w:t>7. Smoke-test checklist</w:t>
      </w:r>
    </w:p>
    <w:p>
      <w:pPr>
        <w:pStyle w:val="ListBullet"/>
      </w:pPr>
      <w:r>
        <w:rPr>
          <w:rFonts w:ascii="Calibri" w:hAnsi="Calibri" w:eastAsia="Calibri"/>
          <w:b w:val="0"/>
          <w:sz w:val="22"/>
        </w:rPr>
        <w:t>Login page loads with CSS (not unstyled HTML).</w:t>
      </w:r>
    </w:p>
    <w:p>
      <w:pPr>
        <w:pStyle w:val="ListBullet"/>
      </w:pPr>
      <w:r>
        <w:rPr>
          <w:rFonts w:ascii="Calibri" w:hAnsi="Calibri" w:eastAsia="Calibri"/>
          <w:b w:val="0"/>
          <w:sz w:val="22"/>
        </w:rPr>
        <w:t>Signup + email verification (if SMTP configured).</w:t>
      </w:r>
    </w:p>
    <w:p>
      <w:pPr>
        <w:pStyle w:val="ListBullet"/>
      </w:pPr>
      <w:r>
        <w:rPr>
          <w:rFonts w:ascii="Calibri" w:hAnsi="Calibri" w:eastAsia="Calibri"/>
          <w:b w:val="0"/>
          <w:sz w:val="22"/>
        </w:rPr>
        <w:t>Admin activates a user from Utilities.</w:t>
      </w:r>
    </w:p>
    <w:p>
      <w:pPr>
        <w:pStyle w:val="ListBullet"/>
      </w:pPr>
      <w:r>
        <w:rPr>
          <w:rFonts w:ascii="Calibri" w:hAnsi="Calibri" w:eastAsia="Calibri"/>
          <w:b w:val="0"/>
          <w:sz w:val="22"/>
        </w:rPr>
        <w:t>User submits a ticket; Admin assigns a technician; technician updates status.</w:t>
      </w:r>
    </w:p>
    <w:p>
      <w:pPr>
        <w:pStyle w:val="ListBullet"/>
      </w:pPr>
      <w:r>
        <w:rPr>
          <w:rFonts w:ascii="Calibri" w:hAnsi="Calibri" w:eastAsia="Calibri"/>
          <w:b w:val="0"/>
          <w:sz w:val="22"/>
        </w:rPr>
        <w:t>Mailbox send (SMTP + writable uploads/).</w:t>
      </w:r>
    </w:p>
    <w:p>
      <w:pPr>
        <w:pStyle w:val="ListBullet"/>
      </w:pPr>
      <w:r>
        <w:rPr>
          <w:rFonts w:ascii="Calibri" w:hAnsi="Calibri" w:eastAsia="Calibri"/>
          <w:b w:val="0"/>
          <w:sz w:val="22"/>
        </w:rPr>
        <w:t>Performance page opens; search filters by ticket ID / subject / times.</w:t>
      </w:r>
    </w:p>
    <w:p>
      <w:pPr>
        <w:pStyle w:val="ListBullet"/>
      </w:pPr>
      <w:r>
        <w:rPr>
          <w:rFonts w:ascii="Calibri" w:hAnsi="Calibri" w:eastAsia="Calibri"/>
          <w:b w:val="0"/>
          <w:sz w:val="22"/>
        </w:rPr>
        <w:t>Hard refresh keeps the session (cookie path correct).</w:t>
      </w:r>
    </w:p>
    <w:p>
      <w:pPr>
        <w:pStyle w:val="ListBullet"/>
      </w:pPr>
      <w:r>
        <w:rPr>
          <w:rFonts w:ascii="Calibri" w:hAnsi="Calibri" w:eastAsia="Calibri"/>
          <w:b w:val="0"/>
          <w:sz w:val="22"/>
        </w:rPr>
        <w:t>Utilities Actions buttons centered and usable.</w:t>
      </w:r>
    </w:p>
    <w:p>
      <w:pPr>
        <w:pStyle w:val="Heading1"/>
      </w:pPr>
      <w:r>
        <w:rPr>
          <w:rFonts w:ascii="Calibri" w:hAnsi="Calibri" w:eastAsia="Calibri"/>
          <w:b/>
          <w:color w:val="610107"/>
          <w:sz w:val="32"/>
        </w:rPr>
        <w:t>8. Recommended transfer package list</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sz w:val="20"/>
              </w:rPr>
              <w:t>#</w:t>
            </w:r>
          </w:p>
        </w:tc>
        <w:tc>
          <w:tcPr>
            <w:tcW w:type="dxa" w:w="3120"/>
          </w:tcPr>
          <w:p>
            <w:r>
              <w:rPr>
                <w:rFonts w:ascii="Calibri" w:hAnsi="Calibri" w:eastAsia="Calibri"/>
                <w:b/>
                <w:sz w:val="20"/>
              </w:rPr>
              <w:t>Item</w:t>
            </w:r>
          </w:p>
        </w:tc>
        <w:tc>
          <w:tcPr>
            <w:tcW w:type="dxa" w:w="3120"/>
          </w:tcPr>
          <w:p>
            <w:r>
              <w:rPr>
                <w:rFonts w:ascii="Calibri" w:hAnsi="Calibri" w:eastAsia="Calibri"/>
                <w:b/>
                <w:sz w:val="20"/>
              </w:rPr>
              <w:t>Channel</w:t>
            </w:r>
          </w:p>
        </w:tc>
      </w:tr>
      <w:tr>
        <w:tc>
          <w:tcPr>
            <w:tcW w:type="dxa" w:w="3120"/>
          </w:tcPr>
          <w:p>
            <w:r>
              <w:rPr>
                <w:rFonts w:ascii="Calibri" w:hAnsi="Calibri" w:eastAsia="Calibri"/>
                <w:b w:val="0"/>
                <w:sz w:val="20"/>
              </w:rPr>
              <w:t>1</w:t>
            </w:r>
          </w:p>
        </w:tc>
        <w:tc>
          <w:tcPr>
            <w:tcW w:type="dxa" w:w="3120"/>
          </w:tcPr>
          <w:p>
            <w:r>
              <w:rPr>
                <w:rFonts w:ascii="Calibri" w:hAnsi="Calibri" w:eastAsia="Calibri"/>
                <w:b w:val="0"/>
                <w:sz w:val="20"/>
              </w:rPr>
              <w:t>ZPGC_Services_CP2_V1.6_YYYY-MM-DD.zip (no secrets)</w:t>
            </w:r>
          </w:p>
        </w:tc>
        <w:tc>
          <w:tcPr>
            <w:tcW w:type="dxa" w:w="3120"/>
          </w:tcPr>
          <w:p>
            <w:r>
              <w:rPr>
                <w:rFonts w:ascii="Calibri" w:hAnsi="Calibri" w:eastAsia="Calibri"/>
                <w:b w:val="0"/>
                <w:sz w:val="20"/>
              </w:rPr>
              <w:t>Shared drive / IT ticket</w:t>
            </w:r>
          </w:p>
        </w:tc>
      </w:tr>
      <w:tr>
        <w:tc>
          <w:tcPr>
            <w:tcW w:type="dxa" w:w="3120"/>
          </w:tcPr>
          <w:p>
            <w:r>
              <w:rPr>
                <w:rFonts w:ascii="Calibri" w:hAnsi="Calibri" w:eastAsia="Calibri"/>
                <w:b w:val="0"/>
                <w:sz w:val="20"/>
              </w:rPr>
              <w:t>2</w:t>
            </w:r>
          </w:p>
        </w:tc>
        <w:tc>
          <w:tcPr>
            <w:tcW w:type="dxa" w:w="3120"/>
          </w:tcPr>
          <w:p>
            <w:r>
              <w:rPr>
                <w:rFonts w:ascii="Calibri" w:hAnsi="Calibri" w:eastAsia="Calibri"/>
                <w:b w:val="0"/>
                <w:sz w:val="20"/>
              </w:rPr>
              <w:t>users_db_YYYY-MM-DD.sql</w:t>
            </w:r>
          </w:p>
        </w:tc>
        <w:tc>
          <w:tcPr>
            <w:tcW w:type="dxa" w:w="3120"/>
          </w:tcPr>
          <w:p>
            <w:r>
              <w:rPr>
                <w:rFonts w:ascii="Calibri" w:hAnsi="Calibri" w:eastAsia="Calibri"/>
                <w:b w:val="0"/>
                <w:sz w:val="20"/>
              </w:rPr>
              <w:t>Same (restrict access)</w:t>
            </w:r>
          </w:p>
        </w:tc>
      </w:tr>
      <w:tr>
        <w:tc>
          <w:tcPr>
            <w:tcW w:type="dxa" w:w="3120"/>
          </w:tcPr>
          <w:p>
            <w:r>
              <w:rPr>
                <w:rFonts w:ascii="Calibri" w:hAnsi="Calibri" w:eastAsia="Calibri"/>
                <w:b w:val="0"/>
                <w:sz w:val="20"/>
              </w:rPr>
              <w:t>3</w:t>
            </w:r>
          </w:p>
        </w:tc>
        <w:tc>
          <w:tcPr>
            <w:tcW w:type="dxa" w:w="3120"/>
          </w:tcPr>
          <w:p>
            <w:r>
              <w:rPr>
                <w:rFonts w:ascii="Calibri" w:hAnsi="Calibri" w:eastAsia="Calibri"/>
                <w:b w:val="0"/>
                <w:sz w:val="20"/>
              </w:rPr>
              <w:t>This DOCX: HANDOFF_IT_SOFTWARE_AND_TRANSFER.docx</w:t>
            </w:r>
          </w:p>
        </w:tc>
        <w:tc>
          <w:tcPr>
            <w:tcW w:type="dxa" w:w="3120"/>
          </w:tcPr>
          <w:p>
            <w:r>
              <w:rPr>
                <w:rFonts w:ascii="Calibri" w:hAnsi="Calibri" w:eastAsia="Calibri"/>
                <w:b w:val="0"/>
                <w:sz w:val="20"/>
              </w:rPr>
              <w:t>With the zip</w:t>
            </w:r>
          </w:p>
        </w:tc>
      </w:tr>
      <w:tr>
        <w:tc>
          <w:tcPr>
            <w:tcW w:type="dxa" w:w="3120"/>
          </w:tcPr>
          <w:p>
            <w:r>
              <w:rPr>
                <w:rFonts w:ascii="Calibri" w:hAnsi="Calibri" w:eastAsia="Calibri"/>
                <w:b w:val="0"/>
                <w:sz w:val="20"/>
              </w:rPr>
              <w:t>4</w:t>
            </w:r>
          </w:p>
        </w:tc>
        <w:tc>
          <w:tcPr>
            <w:tcW w:type="dxa" w:w="3120"/>
          </w:tcPr>
          <w:p>
            <w:r>
              <w:rPr>
                <w:rFonts w:ascii="Calibri" w:hAnsi="Calibri" w:eastAsia="Calibri"/>
                <w:b w:val="0"/>
                <w:sz w:val="20"/>
              </w:rPr>
              <w:t>SMTP credentials / App Password</w:t>
            </w:r>
          </w:p>
        </w:tc>
        <w:tc>
          <w:tcPr>
            <w:tcW w:type="dxa" w:w="3120"/>
          </w:tcPr>
          <w:p>
            <w:r>
              <w:rPr>
                <w:rFonts w:ascii="Calibri" w:hAnsi="Calibri" w:eastAsia="Calibri"/>
                <w:b w:val="0"/>
                <w:sz w:val="20"/>
              </w:rPr>
              <w:t>Password vault only</w:t>
            </w:r>
          </w:p>
        </w:tc>
      </w:tr>
      <w:tr>
        <w:tc>
          <w:tcPr>
            <w:tcW w:type="dxa" w:w="3120"/>
          </w:tcPr>
          <w:p>
            <w:r>
              <w:rPr>
                <w:rFonts w:ascii="Calibri" w:hAnsi="Calibri" w:eastAsia="Calibri"/>
                <w:b w:val="0"/>
                <w:sz w:val="20"/>
              </w:rPr>
              <w:t>5</w:t>
            </w:r>
          </w:p>
        </w:tc>
        <w:tc>
          <w:tcPr>
            <w:tcW w:type="dxa" w:w="3120"/>
          </w:tcPr>
          <w:p>
            <w:r>
              <w:rPr>
                <w:rFonts w:ascii="Calibri" w:hAnsi="Calibri" w:eastAsia="Calibri"/>
                <w:b w:val="0"/>
                <w:sz w:val="20"/>
              </w:rPr>
              <w:t>OpenAI key (optional)</w:t>
            </w:r>
          </w:p>
        </w:tc>
        <w:tc>
          <w:tcPr>
            <w:tcW w:type="dxa" w:w="3120"/>
          </w:tcPr>
          <w:p>
            <w:r>
              <w:rPr>
                <w:rFonts w:ascii="Calibri" w:hAnsi="Calibri" w:eastAsia="Calibri"/>
                <w:b w:val="0"/>
                <w:sz w:val="20"/>
              </w:rPr>
              <w:t>Password vault only</w:t>
            </w:r>
          </w:p>
        </w:tc>
      </w:tr>
      <w:tr>
        <w:tc>
          <w:tcPr>
            <w:tcW w:type="dxa" w:w="3120"/>
          </w:tcPr>
          <w:p>
            <w:r>
              <w:rPr>
                <w:rFonts w:ascii="Calibri" w:hAnsi="Calibri" w:eastAsia="Calibri"/>
                <w:b w:val="0"/>
                <w:sz w:val="20"/>
              </w:rPr>
              <w:t>6</w:t>
            </w:r>
          </w:p>
        </w:tc>
        <w:tc>
          <w:tcPr>
            <w:tcW w:type="dxa" w:w="3120"/>
          </w:tcPr>
          <w:p>
            <w:r>
              <w:rPr>
                <w:rFonts w:ascii="Calibri" w:hAnsi="Calibri" w:eastAsia="Calibri"/>
                <w:b w:val="0"/>
                <w:sz w:val="20"/>
              </w:rPr>
              <w:t>Demo admin account note (email only; reset password on their side)</w:t>
            </w:r>
          </w:p>
        </w:tc>
        <w:tc>
          <w:tcPr>
            <w:tcW w:type="dxa" w:w="3120"/>
          </w:tcPr>
          <w:p>
            <w:r>
              <w:rPr>
                <w:rFonts w:ascii="Calibri" w:hAnsi="Calibri" w:eastAsia="Calibri"/>
                <w:b w:val="0"/>
                <w:sz w:val="20"/>
              </w:rPr>
              <w:t>Secure note</w:t>
            </w:r>
          </w:p>
        </w:tc>
      </w:tr>
    </w:tbl>
    <w:p/>
    <w:p>
      <w:pPr>
        <w:pStyle w:val="Heading1"/>
      </w:pPr>
      <w:r>
        <w:rPr>
          <w:rFonts w:ascii="Calibri" w:hAnsi="Calibri" w:eastAsia="Calibri"/>
          <w:b/>
          <w:color w:val="610107"/>
          <w:sz w:val="32"/>
        </w:rPr>
        <w:t>9. Privacy and security notes</w:t>
      </w:r>
    </w:p>
    <w:p>
      <w:pPr>
        <w:pStyle w:val="ListBullet"/>
      </w:pPr>
      <w:r>
        <w:rPr>
          <w:rFonts w:ascii="Calibri" w:hAnsi="Calibri" w:eastAsia="Calibri"/>
          <w:b w:val="0"/>
          <w:sz w:val="22"/>
        </w:rPr>
        <w:t>SQL dumps contain personal data — delete USB/temp copies after successful import.</w:t>
      </w:r>
    </w:p>
    <w:p>
      <w:pPr>
        <w:pStyle w:val="ListBullet"/>
      </w:pPr>
      <w:r>
        <w:rPr>
          <w:rFonts w:ascii="Calibri" w:hAnsi="Calibri" w:eastAsia="Calibri"/>
          <w:b w:val="0"/>
          <w:sz w:val="22"/>
        </w:rPr>
        <w:t>Never commit mail.env or API keys to git.</w:t>
      </w:r>
    </w:p>
    <w:p>
      <w:pPr>
        <w:pStyle w:val="ListBullet"/>
      </w:pPr>
      <w:r>
        <w:rPr>
          <w:rFonts w:ascii="Calibri" w:hAnsi="Calibri" w:eastAsia="Calibri"/>
          <w:b w:val="0"/>
          <w:sz w:val="22"/>
        </w:rPr>
        <w:t>Prefer a dedicated MySQL user with rights only on users_db for production.</w:t>
      </w:r>
    </w:p>
    <w:p>
      <w:pPr>
        <w:pStyle w:val="ListBullet"/>
      </w:pPr>
      <w:r>
        <w:rPr>
          <w:rFonts w:ascii="Calibri" w:hAnsi="Calibri" w:eastAsia="Calibri"/>
          <w:b w:val="0"/>
          <w:sz w:val="22"/>
        </w:rPr>
        <w:t>Use HTTPS on campus if IT terminates TLS at the reverse proxy.</w:t>
      </w:r>
    </w:p>
    <w:p>
      <w:pPr>
        <w:pStyle w:val="Heading1"/>
      </w:pPr>
      <w:r>
        <w:rPr>
          <w:rFonts w:ascii="Calibri" w:hAnsi="Calibri" w:eastAsia="Calibri"/>
          <w:b/>
          <w:color w:val="610107"/>
          <w:sz w:val="32"/>
        </w:rPr>
        <w:t>10. Related project documents</w:t>
      </w:r>
    </w:p>
    <w:p>
      <w:pPr>
        <w:pStyle w:val="ListBullet"/>
      </w:pPr>
      <w:r>
        <w:rPr>
          <w:rFonts w:ascii="Calibri" w:hAnsi="Calibri" w:eastAsia="Calibri"/>
          <w:b w:val="0"/>
          <w:sz w:val="22"/>
        </w:rPr>
        <w:t>docs/HANDOFF_IT_SERVER.md — short markdown handoff</w:t>
      </w:r>
    </w:p>
    <w:p>
      <w:pPr>
        <w:pStyle w:val="ListBullet"/>
      </w:pPr>
      <w:r>
        <w:rPr>
          <w:rFonts w:ascii="Calibri" w:hAnsi="Calibri" w:eastAsia="Calibri"/>
          <w:b w:val="0"/>
          <w:sz w:val="22"/>
        </w:rPr>
        <w:t>docs/SETUP_DATABASE.md — empty-database scripts if dump import fails</w:t>
      </w:r>
    </w:p>
    <w:p>
      <w:pPr>
        <w:pStyle w:val="ListBullet"/>
      </w:pPr>
      <w:r>
        <w:rPr>
          <w:rFonts w:ascii="Calibri" w:hAnsi="Calibri" w:eastAsia="Calibri"/>
          <w:b w:val="0"/>
          <w:sz w:val="22"/>
        </w:rPr>
        <w:t>docs/SETUP_V1.4_TO_V1.6.md — upgrade path from older copies</w:t>
      </w:r>
    </w:p>
    <w:p>
      <w:pPr>
        <w:pStyle w:val="ListBullet"/>
      </w:pPr>
      <w:r>
        <w:rPr>
          <w:rFonts w:ascii="Calibri" w:hAnsi="Calibri" w:eastAsia="Calibri"/>
          <w:b w:val="0"/>
          <w:sz w:val="22"/>
        </w:rPr>
        <w:t>docs/SETUP_OPENAI.md / SETUP_STAGE7_PYTHON.md — AI helper</w:t>
      </w:r>
    </w:p>
    <w:p>
      <w:pPr>
        <w:pStyle w:val="ListBullet"/>
      </w:pPr>
      <w:r>
        <w:rPr>
          <w:rFonts w:ascii="Calibri" w:hAnsi="Calibri" w:eastAsia="Calibri"/>
          <w:b w:val="0"/>
          <w:sz w:val="22"/>
        </w:rPr>
        <w:t>docs/BACKLOG.md — activity log (A-095 through A-100)</w:t>
      </w:r>
    </w:p>
    <w:p>
      <w:pPr>
        <w:pStyle w:val="Heading1"/>
      </w:pPr>
      <w:r>
        <w:rPr>
          <w:rFonts w:ascii="Calibri" w:hAnsi="Calibri" w:eastAsia="Calibri"/>
          <w:b/>
          <w:color w:val="610107"/>
          <w:sz w:val="32"/>
        </w:rPr>
        <w:t>11. Recent transfer-related activities (summary)</w:t>
      </w:r>
    </w:p>
    <w:p>
      <w:pPr>
        <w:spacing w:after="160" w:before="0"/>
      </w:pPr>
      <w:r>
        <w:rPr>
          <w:rFonts w:ascii="Calibri" w:hAnsi="Calibri" w:eastAsia="Calibri"/>
          <w:b w:val="0"/>
          <w:sz w:val="22"/>
        </w:rPr>
        <w:t>The following backlog items from 3 October 2026 relate to polish and this handoff. Full detail remains in docs/BACKLOG.md.</w:t>
      </w:r>
    </w:p>
    <w:p>
      <w:pPr>
        <w:pStyle w:val="ListBullet"/>
      </w:pPr>
      <w:r>
        <w:rPr>
          <w:rFonts w:ascii="Calibri" w:hAnsi="Calibri" w:eastAsia="Calibri"/>
          <w:b w:val="0"/>
          <w:sz w:val="22"/>
        </w:rPr>
        <w:t>A-095 — Whole-site UI spacing polish (shared 8px tokens, Performance grids).</w:t>
      </w:r>
    </w:p>
    <w:p>
      <w:pPr>
        <w:pStyle w:val="ListBullet"/>
      </w:pPr>
      <w:r>
        <w:rPr>
          <w:rFonts w:ascii="Calibri" w:hAnsi="Calibri" w:eastAsia="Calibri"/>
          <w:b w:val="0"/>
          <w:sz w:val="22"/>
        </w:rPr>
        <w:t>A-096 — Empty ticket panels fill height; Performance search filter by ID/times.</w:t>
      </w:r>
    </w:p>
    <w:p>
      <w:pPr>
        <w:pStyle w:val="ListBullet"/>
      </w:pPr>
      <w:r>
        <w:rPr>
          <w:rFonts w:ascii="Calibri" w:hAnsi="Calibri" w:eastAsia="Calibri"/>
          <w:b w:val="0"/>
          <w:sz w:val="22"/>
        </w:rPr>
        <w:t>A-097 — Admin/Techn ticket Status–Action alignment; search empty-state fix.</w:t>
      </w:r>
    </w:p>
    <w:p>
      <w:pPr>
        <w:pStyle w:val="ListBullet"/>
      </w:pPr>
      <w:r>
        <w:rPr>
          <w:rFonts w:ascii="Calibri" w:hAnsi="Calibri" w:eastAsia="Calibri"/>
          <w:b w:val="0"/>
          <w:sz w:val="22"/>
        </w:rPr>
        <w:t>A-098 — Utilities Actions column aligned like Tickets.</w:t>
      </w:r>
    </w:p>
    <w:p>
      <w:pPr>
        <w:pStyle w:val="ListBullet"/>
      </w:pPr>
      <w:r>
        <w:rPr>
          <w:rFonts w:ascii="Calibri" w:hAnsi="Calibri" w:eastAsia="Calibri"/>
          <w:b w:val="0"/>
          <w:sz w:val="22"/>
        </w:rPr>
        <w:t>A-099 — Center Utilities Actions; markdown IT handoff without Docker.</w:t>
      </w:r>
    </w:p>
    <w:p>
      <w:pPr>
        <w:pStyle w:val="ListBullet"/>
      </w:pPr>
      <w:r>
        <w:rPr>
          <w:rFonts w:ascii="Calibri" w:hAnsi="Calibri" w:eastAsia="Calibri"/>
          <w:b w:val="0"/>
          <w:sz w:val="22"/>
        </w:rPr>
        <w:t>A-100 — This DOCX: software requirements and full transfer package guide.</w:t>
      </w:r>
    </w:p>
    <w:p>
      <w:pPr>
        <w:pStyle w:val="Heading1"/>
      </w:pPr>
      <w:r>
        <w:rPr>
          <w:rFonts w:ascii="Calibri" w:hAnsi="Calibri" w:eastAsia="Calibri"/>
          <w:b/>
          <w:color w:val="610107"/>
          <w:sz w:val="32"/>
        </w:rPr>
        <w:t>12. Document control</w:t>
      </w:r>
    </w:p>
    <w:p>
      <w:pPr>
        <w:spacing w:after="160" w:before="0"/>
      </w:pPr>
      <w:r>
        <w:rPr>
          <w:rFonts w:ascii="Calibri" w:hAnsi="Calibri" w:eastAsia="Calibri"/>
          <w:b w:val="0"/>
          <w:sz w:val="22"/>
        </w:rPr>
        <w:t>Prepared for ZPGC Services CP2_V1.6 defense / campus IT evaluation.</w:t>
      </w:r>
    </w:p>
    <w:p>
      <w:pPr>
        <w:spacing w:after="160" w:before="0"/>
      </w:pPr>
      <w:r>
        <w:rPr>
          <w:rFonts w:ascii="Calibri" w:hAnsi="Calibri" w:eastAsia="Calibri"/>
          <w:b w:val="0"/>
          <w:sz w:val="22"/>
        </w:rPr>
        <w:t>Logged in BACKLOG as A-100 — IT software-requirements DOCX handoff package.</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