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C27F" w14:textId="36988DED" w:rsidR="00A550B9" w:rsidRPr="00D9003A" w:rsidRDefault="00193186" w:rsidP="00387E46">
      <w:pPr>
        <w:pStyle w:val="Heading1"/>
        <w:jc w:val="both"/>
        <w:rPr>
          <w:rFonts w:ascii="Arial" w:hAnsi="Arial" w:cs="Arial"/>
        </w:rPr>
      </w:pPr>
      <w:r w:rsidRPr="00D9003A">
        <w:rPr>
          <w:rFonts w:ascii="Arial" w:hAnsi="Arial" w:cs="Arial"/>
        </w:rPr>
        <w:t>Introduction</w:t>
      </w:r>
    </w:p>
    <w:p w14:paraId="52A09BBC" w14:textId="73F5399B" w:rsidR="00193186" w:rsidRPr="00D9003A" w:rsidRDefault="00193186" w:rsidP="00387E46">
      <w:pPr>
        <w:jc w:val="both"/>
        <w:rPr>
          <w:rFonts w:ascii="Arial" w:hAnsi="Arial" w:cs="Arial"/>
          <w:bCs/>
          <w:sz w:val="20"/>
          <w:szCs w:val="20"/>
        </w:rPr>
      </w:pPr>
      <w:r w:rsidRPr="00D9003A">
        <w:rPr>
          <w:rFonts w:ascii="Arial" w:hAnsi="Arial" w:cs="Arial"/>
          <w:bCs/>
          <w:sz w:val="20"/>
          <w:szCs w:val="20"/>
        </w:rPr>
        <w:t xml:space="preserve">The goal of the project is to create, execute and access an explainable AI(XAI) system that provides accurate prediction while providing clear and comprehensive explanation for its decision. The project focuses </w:t>
      </w:r>
      <w:proofErr w:type="gramStart"/>
      <w:r w:rsidRPr="00D9003A">
        <w:rPr>
          <w:rFonts w:ascii="Arial" w:hAnsi="Arial" w:cs="Arial"/>
          <w:bCs/>
          <w:sz w:val="20"/>
          <w:szCs w:val="20"/>
        </w:rPr>
        <w:t>in</w:t>
      </w:r>
      <w:proofErr w:type="gramEnd"/>
      <w:r w:rsidRPr="00D9003A">
        <w:rPr>
          <w:rFonts w:ascii="Arial" w:hAnsi="Arial" w:cs="Arial"/>
          <w:bCs/>
          <w:sz w:val="20"/>
          <w:szCs w:val="20"/>
        </w:rPr>
        <w:t xml:space="preserve"> the integrating explainable AI techniques within machine learning  pipelines and presenting outcome through interactive dashboard to enhancing interpretability, trust and informed decision making in applicable domain.</w:t>
      </w:r>
    </w:p>
    <w:p w14:paraId="22E8DE63" w14:textId="77777777" w:rsidR="00193186" w:rsidRPr="00D9003A" w:rsidRDefault="00193186" w:rsidP="00387E46">
      <w:pPr>
        <w:jc w:val="both"/>
        <w:rPr>
          <w:rFonts w:ascii="Arial" w:hAnsi="Arial" w:cs="Arial"/>
          <w:bCs/>
          <w:sz w:val="20"/>
          <w:szCs w:val="20"/>
        </w:rPr>
      </w:pPr>
    </w:p>
    <w:p w14:paraId="035E7AA3" w14:textId="1F1C1297" w:rsidR="00193186" w:rsidRPr="00D9003A" w:rsidRDefault="00193186" w:rsidP="00387E46">
      <w:pPr>
        <w:pStyle w:val="Heading1"/>
        <w:jc w:val="both"/>
        <w:rPr>
          <w:rFonts w:ascii="Arial" w:hAnsi="Arial" w:cs="Arial"/>
        </w:rPr>
      </w:pPr>
      <w:r w:rsidRPr="00D9003A">
        <w:rPr>
          <w:rFonts w:ascii="Arial" w:hAnsi="Arial" w:cs="Arial"/>
        </w:rPr>
        <w:t xml:space="preserve">Review of the literature: </w:t>
      </w:r>
    </w:p>
    <w:p w14:paraId="35C84EB3" w14:textId="12ED3853" w:rsidR="000C1C66" w:rsidRPr="00D9003A" w:rsidRDefault="000C1C66" w:rsidP="00387E46">
      <w:pPr>
        <w:jc w:val="both"/>
        <w:rPr>
          <w:rFonts w:ascii="Arial" w:hAnsi="Arial" w:cs="Arial"/>
          <w:bCs/>
          <w:sz w:val="20"/>
          <w:szCs w:val="20"/>
        </w:rPr>
      </w:pPr>
      <w:r w:rsidRPr="00D9003A">
        <w:rPr>
          <w:rFonts w:ascii="Arial" w:hAnsi="Arial" w:cs="Arial"/>
          <w:bCs/>
          <w:sz w:val="20"/>
          <w:szCs w:val="20"/>
        </w:rPr>
        <w:t>The project is titled “</w:t>
      </w:r>
      <w:r w:rsidR="00196DC7" w:rsidRPr="00D9003A">
        <w:rPr>
          <w:rFonts w:ascii="Arial" w:hAnsi="Arial" w:cs="Arial"/>
          <w:bCs/>
          <w:sz w:val="20"/>
          <w:szCs w:val="20"/>
        </w:rPr>
        <w:t>Explainable AI for Student Performance Prediction using Machine Learning Models</w:t>
      </w:r>
      <w:r w:rsidRPr="00D9003A">
        <w:rPr>
          <w:rFonts w:ascii="Arial" w:hAnsi="Arial" w:cs="Arial"/>
          <w:bCs/>
          <w:sz w:val="20"/>
          <w:szCs w:val="20"/>
        </w:rPr>
        <w:t xml:space="preserve">” focuses on combining predictive modeling with interpretability techniques to enhance </w:t>
      </w:r>
      <w:r w:rsidR="00196DC7" w:rsidRPr="00D9003A">
        <w:rPr>
          <w:rFonts w:ascii="Arial" w:hAnsi="Arial" w:cs="Arial"/>
          <w:bCs/>
          <w:sz w:val="20"/>
          <w:szCs w:val="20"/>
        </w:rPr>
        <w:t xml:space="preserve">transparency in decision making. </w:t>
      </w:r>
      <w:r w:rsidR="00B65564" w:rsidRPr="00D9003A">
        <w:rPr>
          <w:rFonts w:ascii="Arial" w:hAnsi="Arial" w:cs="Arial"/>
          <w:bCs/>
          <w:sz w:val="20"/>
          <w:szCs w:val="20"/>
        </w:rPr>
        <w:t xml:space="preserve">With the </w:t>
      </w:r>
      <w:r w:rsidR="006C7ADF" w:rsidRPr="00D9003A">
        <w:rPr>
          <w:rFonts w:ascii="Arial" w:hAnsi="Arial" w:cs="Arial"/>
          <w:bCs/>
          <w:sz w:val="20"/>
          <w:szCs w:val="20"/>
        </w:rPr>
        <w:t>growth</w:t>
      </w:r>
      <w:r w:rsidR="00B65564" w:rsidRPr="00D9003A">
        <w:rPr>
          <w:rFonts w:ascii="Arial" w:hAnsi="Arial" w:cs="Arial"/>
          <w:bCs/>
          <w:sz w:val="20"/>
          <w:szCs w:val="20"/>
        </w:rPr>
        <w:t xml:space="preserve"> of artificial intelligence and machine learning in academic environment</w:t>
      </w:r>
      <w:r w:rsidR="006C7ADF" w:rsidRPr="00D9003A">
        <w:rPr>
          <w:rFonts w:ascii="Arial" w:hAnsi="Arial" w:cs="Arial"/>
          <w:bCs/>
          <w:sz w:val="20"/>
          <w:szCs w:val="20"/>
        </w:rPr>
        <w:t xml:space="preserve">, predicting the </w:t>
      </w:r>
      <w:r w:rsidR="00104A7B" w:rsidRPr="00D9003A">
        <w:rPr>
          <w:rFonts w:ascii="Arial" w:hAnsi="Arial" w:cs="Arial"/>
          <w:bCs/>
          <w:sz w:val="20"/>
          <w:szCs w:val="20"/>
        </w:rPr>
        <w:t>student’s</w:t>
      </w:r>
      <w:r w:rsidR="006C7ADF" w:rsidRPr="00D9003A">
        <w:rPr>
          <w:rFonts w:ascii="Arial" w:hAnsi="Arial" w:cs="Arial"/>
          <w:bCs/>
          <w:sz w:val="20"/>
          <w:szCs w:val="20"/>
        </w:rPr>
        <w:t xml:space="preserve"> outcome has been increasingly important as this can help in early intervention and academic planning. </w:t>
      </w:r>
      <w:r w:rsidR="00104A7B" w:rsidRPr="00D9003A">
        <w:rPr>
          <w:rFonts w:ascii="Arial" w:hAnsi="Arial" w:cs="Arial"/>
          <w:bCs/>
          <w:sz w:val="20"/>
          <w:szCs w:val="20"/>
        </w:rPr>
        <w:t>However,</w:t>
      </w:r>
      <w:r w:rsidR="006C7ADF" w:rsidRPr="00D9003A">
        <w:rPr>
          <w:rFonts w:ascii="Arial" w:hAnsi="Arial" w:cs="Arial"/>
          <w:bCs/>
          <w:sz w:val="20"/>
          <w:szCs w:val="20"/>
        </w:rPr>
        <w:t xml:space="preserve"> there is one major flaw in the predictive models, they operate on “black box” making it difficult for the stakeholders to understand how the decision </w:t>
      </w:r>
      <w:r w:rsidR="00104A7B" w:rsidRPr="00D9003A">
        <w:rPr>
          <w:rFonts w:ascii="Arial" w:hAnsi="Arial" w:cs="Arial"/>
          <w:bCs/>
          <w:sz w:val="20"/>
          <w:szCs w:val="20"/>
        </w:rPr>
        <w:t>is</w:t>
      </w:r>
      <w:r w:rsidR="006C7ADF" w:rsidRPr="00D9003A">
        <w:rPr>
          <w:rFonts w:ascii="Arial" w:hAnsi="Arial" w:cs="Arial"/>
          <w:bCs/>
          <w:sz w:val="20"/>
          <w:szCs w:val="20"/>
        </w:rPr>
        <w:t xml:space="preserve"> made. This project addressed this issue with the integration of explainable Artificial intelligence(XAI) with </w:t>
      </w:r>
      <w:r w:rsidR="00104A7B" w:rsidRPr="00D9003A">
        <w:rPr>
          <w:rFonts w:ascii="Arial" w:hAnsi="Arial" w:cs="Arial"/>
          <w:bCs/>
          <w:sz w:val="20"/>
          <w:szCs w:val="20"/>
        </w:rPr>
        <w:t>techniques</w:t>
      </w:r>
      <w:r w:rsidR="006C7ADF" w:rsidRPr="00D9003A">
        <w:rPr>
          <w:rFonts w:ascii="Arial" w:hAnsi="Arial" w:cs="Arial"/>
          <w:bCs/>
          <w:sz w:val="20"/>
          <w:szCs w:val="20"/>
        </w:rPr>
        <w:t xml:space="preserve"> such as SHAP and LIME with multiple machine learning models including </w:t>
      </w:r>
      <w:r w:rsidR="00104A7B" w:rsidRPr="00D9003A">
        <w:rPr>
          <w:rFonts w:ascii="Arial" w:hAnsi="Arial" w:cs="Arial"/>
          <w:bCs/>
          <w:sz w:val="20"/>
          <w:szCs w:val="20"/>
        </w:rPr>
        <w:t>Logistic</w:t>
      </w:r>
      <w:r w:rsidR="006C7ADF" w:rsidRPr="00D9003A">
        <w:rPr>
          <w:rFonts w:ascii="Arial" w:hAnsi="Arial" w:cs="Arial"/>
          <w:bCs/>
          <w:sz w:val="20"/>
          <w:szCs w:val="20"/>
        </w:rPr>
        <w:t xml:space="preserve"> Regression, De</w:t>
      </w:r>
      <w:r w:rsidR="00104A7B" w:rsidRPr="00D9003A">
        <w:rPr>
          <w:rFonts w:ascii="Arial" w:hAnsi="Arial" w:cs="Arial"/>
          <w:bCs/>
          <w:sz w:val="20"/>
          <w:szCs w:val="20"/>
        </w:rPr>
        <w:t>cision</w:t>
      </w:r>
      <w:r w:rsidR="006C7ADF" w:rsidRPr="00D9003A">
        <w:rPr>
          <w:rFonts w:ascii="Arial" w:hAnsi="Arial" w:cs="Arial"/>
          <w:bCs/>
          <w:sz w:val="20"/>
          <w:szCs w:val="20"/>
        </w:rPr>
        <w:t xml:space="preserve"> Tree, </w:t>
      </w:r>
      <w:r w:rsidR="00104A7B" w:rsidRPr="00D9003A">
        <w:rPr>
          <w:rFonts w:ascii="Arial" w:hAnsi="Arial" w:cs="Arial"/>
          <w:bCs/>
          <w:sz w:val="20"/>
          <w:szCs w:val="20"/>
        </w:rPr>
        <w:t>Random forest, Gradient Boosting. The key benefit of this approach is that it balances predictive performance with interreducibility, enabling educators to not only predictive outcome but also understand the underlying factors influencing student performance(Ribeiro et al., 2016; Lundberg and Lee, 2017).</w:t>
      </w:r>
    </w:p>
    <w:p w14:paraId="5BC0C460" w14:textId="364084B3" w:rsidR="00104A7B" w:rsidRPr="00D9003A" w:rsidRDefault="00104A7B" w:rsidP="00387E46">
      <w:pPr>
        <w:jc w:val="both"/>
        <w:rPr>
          <w:rFonts w:ascii="Arial" w:hAnsi="Arial" w:cs="Arial"/>
          <w:bCs/>
          <w:sz w:val="20"/>
          <w:szCs w:val="20"/>
        </w:rPr>
      </w:pPr>
      <w:r w:rsidRPr="00D9003A">
        <w:rPr>
          <w:rFonts w:ascii="Arial" w:hAnsi="Arial" w:cs="Arial"/>
          <w:bCs/>
          <w:sz w:val="20"/>
          <w:szCs w:val="20"/>
        </w:rPr>
        <w:t xml:space="preserve">This project poses </w:t>
      </w:r>
      <w:r w:rsidR="007036D6" w:rsidRPr="00D9003A">
        <w:rPr>
          <w:rFonts w:ascii="Arial" w:hAnsi="Arial" w:cs="Arial"/>
          <w:bCs/>
          <w:sz w:val="20"/>
          <w:szCs w:val="20"/>
        </w:rPr>
        <w:t>significant</w:t>
      </w:r>
      <w:r w:rsidRPr="00D9003A">
        <w:rPr>
          <w:rFonts w:ascii="Arial" w:hAnsi="Arial" w:cs="Arial"/>
          <w:bCs/>
          <w:sz w:val="20"/>
          <w:szCs w:val="20"/>
        </w:rPr>
        <w:t xml:space="preserve"> importance in </w:t>
      </w:r>
      <w:r w:rsidR="007036D6" w:rsidRPr="00D9003A">
        <w:rPr>
          <w:rFonts w:ascii="Arial" w:hAnsi="Arial" w:cs="Arial"/>
          <w:bCs/>
          <w:sz w:val="20"/>
          <w:szCs w:val="20"/>
        </w:rPr>
        <w:t xml:space="preserve">society, particularly in the field of education. By identifying the factors that influence the student success, institutions can design targeted interventions support struggling students. Unlike traditional </w:t>
      </w:r>
      <w:r w:rsidR="00FD478B" w:rsidRPr="00D9003A">
        <w:rPr>
          <w:rFonts w:ascii="Arial" w:hAnsi="Arial" w:cs="Arial"/>
          <w:bCs/>
          <w:sz w:val="20"/>
          <w:szCs w:val="20"/>
        </w:rPr>
        <w:t>systems</w:t>
      </w:r>
      <w:r w:rsidR="007036D6" w:rsidRPr="00D9003A">
        <w:rPr>
          <w:rFonts w:ascii="Arial" w:hAnsi="Arial" w:cs="Arial"/>
          <w:bCs/>
          <w:sz w:val="20"/>
          <w:szCs w:val="20"/>
        </w:rPr>
        <w:t xml:space="preserve"> that only rely on final grade </w:t>
      </w:r>
      <w:r w:rsidR="00F53D34" w:rsidRPr="00D9003A">
        <w:rPr>
          <w:rFonts w:ascii="Arial" w:hAnsi="Arial" w:cs="Arial"/>
          <w:bCs/>
          <w:sz w:val="20"/>
          <w:szCs w:val="20"/>
        </w:rPr>
        <w:t xml:space="preserve">or manual assessments, machine learning models can help in analyze multiple factors such as attendance, study habit and many more. </w:t>
      </w:r>
      <w:r w:rsidR="00FD478B" w:rsidRPr="00D9003A">
        <w:rPr>
          <w:rFonts w:ascii="Arial" w:hAnsi="Arial" w:cs="Arial"/>
          <w:bCs/>
          <w:sz w:val="20"/>
          <w:szCs w:val="20"/>
        </w:rPr>
        <w:t xml:space="preserve">The integration of explainability ensures that </w:t>
      </w:r>
      <w:r w:rsidR="008F6512" w:rsidRPr="00D9003A">
        <w:rPr>
          <w:rFonts w:ascii="Arial" w:hAnsi="Arial" w:cs="Arial"/>
          <w:bCs/>
          <w:sz w:val="20"/>
          <w:szCs w:val="20"/>
        </w:rPr>
        <w:t>these predictions</w:t>
      </w:r>
      <w:r w:rsidR="00FD478B" w:rsidRPr="00D9003A">
        <w:rPr>
          <w:rFonts w:ascii="Arial" w:hAnsi="Arial" w:cs="Arial"/>
          <w:bCs/>
          <w:sz w:val="20"/>
          <w:szCs w:val="20"/>
        </w:rPr>
        <w:t xml:space="preserve"> are transparent and trustworthy which is essential for adoption of ai. Moreover, explainable models </w:t>
      </w:r>
      <w:r w:rsidR="008F6512" w:rsidRPr="00D9003A">
        <w:rPr>
          <w:rFonts w:ascii="Arial" w:hAnsi="Arial" w:cs="Arial"/>
          <w:bCs/>
          <w:sz w:val="20"/>
          <w:szCs w:val="20"/>
        </w:rPr>
        <w:t xml:space="preserve">help educators make informed decisions without blindly trusting the algorithms models. This is more essential in educational context where fairness, accountability and inclusivity are critical. This project helps in reducing the biasedness in automated </w:t>
      </w:r>
      <w:r w:rsidR="00B01AE0" w:rsidRPr="00D9003A">
        <w:rPr>
          <w:rFonts w:ascii="Arial" w:hAnsi="Arial" w:cs="Arial"/>
          <w:bCs/>
          <w:sz w:val="20"/>
          <w:szCs w:val="20"/>
        </w:rPr>
        <w:t>decision-making</w:t>
      </w:r>
      <w:r w:rsidR="008F6512" w:rsidRPr="00D9003A">
        <w:rPr>
          <w:rFonts w:ascii="Arial" w:hAnsi="Arial" w:cs="Arial"/>
          <w:bCs/>
          <w:sz w:val="20"/>
          <w:szCs w:val="20"/>
        </w:rPr>
        <w:t xml:space="preserve"> system by making model behavior interpretable, thus aligning with responsible AI practices (</w:t>
      </w:r>
      <w:proofErr w:type="spellStart"/>
      <w:r w:rsidR="008F6512" w:rsidRPr="00D9003A">
        <w:rPr>
          <w:rFonts w:ascii="Arial" w:hAnsi="Arial" w:cs="Arial"/>
          <w:bCs/>
          <w:sz w:val="20"/>
          <w:szCs w:val="20"/>
        </w:rPr>
        <w:t>Adadi</w:t>
      </w:r>
      <w:proofErr w:type="spellEnd"/>
      <w:r w:rsidR="008F6512" w:rsidRPr="00D9003A">
        <w:rPr>
          <w:rFonts w:ascii="Arial" w:hAnsi="Arial" w:cs="Arial"/>
          <w:bCs/>
          <w:sz w:val="20"/>
          <w:szCs w:val="20"/>
        </w:rPr>
        <w:t xml:space="preserve"> and Berrada, 2018; Doshi-Velez and Kim, 2017). </w:t>
      </w:r>
    </w:p>
    <w:p w14:paraId="3C3A004D" w14:textId="266DB9E6" w:rsidR="0014245F" w:rsidRPr="00D9003A" w:rsidRDefault="00F420C2" w:rsidP="00387E46">
      <w:pPr>
        <w:jc w:val="both"/>
        <w:rPr>
          <w:rFonts w:ascii="Arial" w:hAnsi="Arial" w:cs="Arial"/>
          <w:bCs/>
          <w:sz w:val="20"/>
          <w:szCs w:val="20"/>
        </w:rPr>
      </w:pPr>
      <w:r w:rsidRPr="00D9003A">
        <w:rPr>
          <w:rFonts w:ascii="Arial" w:hAnsi="Arial" w:cs="Arial"/>
          <w:bCs/>
          <w:sz w:val="20"/>
          <w:szCs w:val="20"/>
        </w:rPr>
        <w:t>Previous</w:t>
      </w:r>
      <w:r w:rsidR="0014245F" w:rsidRPr="00D9003A">
        <w:rPr>
          <w:rFonts w:ascii="Arial" w:hAnsi="Arial" w:cs="Arial"/>
          <w:bCs/>
          <w:sz w:val="20"/>
          <w:szCs w:val="20"/>
        </w:rPr>
        <w:t xml:space="preserve"> research has explored student performance prediction using machine learning </w:t>
      </w:r>
      <w:r w:rsidR="006169DC" w:rsidRPr="00D9003A">
        <w:rPr>
          <w:rFonts w:ascii="Arial" w:hAnsi="Arial" w:cs="Arial"/>
          <w:bCs/>
          <w:sz w:val="20"/>
          <w:szCs w:val="20"/>
        </w:rPr>
        <w:t>techniques,</w:t>
      </w:r>
      <w:r w:rsidR="0014245F" w:rsidRPr="00D9003A">
        <w:rPr>
          <w:rFonts w:ascii="Arial" w:hAnsi="Arial" w:cs="Arial"/>
          <w:bCs/>
          <w:sz w:val="20"/>
          <w:szCs w:val="20"/>
        </w:rPr>
        <w:t xml:space="preserve"> but they lack </w:t>
      </w:r>
      <w:r w:rsidR="00910DDC" w:rsidRPr="00D9003A">
        <w:rPr>
          <w:rFonts w:ascii="Arial" w:hAnsi="Arial" w:cs="Arial"/>
          <w:bCs/>
          <w:sz w:val="20"/>
          <w:szCs w:val="20"/>
        </w:rPr>
        <w:t>interpretability</w:t>
      </w:r>
      <w:r w:rsidR="0014245F" w:rsidRPr="00D9003A">
        <w:rPr>
          <w:rFonts w:ascii="Arial" w:hAnsi="Arial" w:cs="Arial"/>
          <w:bCs/>
          <w:sz w:val="20"/>
          <w:szCs w:val="20"/>
        </w:rPr>
        <w:t xml:space="preserve">. For reference, Cotez and Silva(2008) utilized datamining techniques on ULC Student </w:t>
      </w:r>
      <w:r w:rsidR="006169DC" w:rsidRPr="00D9003A">
        <w:rPr>
          <w:rFonts w:ascii="Arial" w:hAnsi="Arial" w:cs="Arial"/>
          <w:bCs/>
          <w:sz w:val="20"/>
          <w:szCs w:val="20"/>
        </w:rPr>
        <w:t>Performance</w:t>
      </w:r>
      <w:r w:rsidR="0014245F" w:rsidRPr="00D9003A">
        <w:rPr>
          <w:rFonts w:ascii="Arial" w:hAnsi="Arial" w:cs="Arial"/>
          <w:bCs/>
          <w:sz w:val="20"/>
          <w:szCs w:val="20"/>
        </w:rPr>
        <w:t xml:space="preserve"> dataset to predict </w:t>
      </w:r>
      <w:r w:rsidR="006169DC" w:rsidRPr="00D9003A">
        <w:rPr>
          <w:rFonts w:ascii="Arial" w:hAnsi="Arial" w:cs="Arial"/>
          <w:bCs/>
          <w:sz w:val="20"/>
          <w:szCs w:val="20"/>
        </w:rPr>
        <w:t xml:space="preserve">academic outcomes using models like Neural Network and Decision tree. </w:t>
      </w:r>
      <w:r w:rsidR="00910DDC" w:rsidRPr="00D9003A">
        <w:rPr>
          <w:rFonts w:ascii="Arial" w:hAnsi="Arial" w:cs="Arial"/>
          <w:bCs/>
          <w:sz w:val="20"/>
          <w:szCs w:val="20"/>
        </w:rPr>
        <w:t>These</w:t>
      </w:r>
      <w:r w:rsidR="006169DC" w:rsidRPr="00D9003A">
        <w:rPr>
          <w:rFonts w:ascii="Arial" w:hAnsi="Arial" w:cs="Arial"/>
          <w:bCs/>
          <w:sz w:val="20"/>
          <w:szCs w:val="20"/>
        </w:rPr>
        <w:t xml:space="preserve"> model outcomes </w:t>
      </w:r>
      <w:r w:rsidRPr="00D9003A">
        <w:rPr>
          <w:rFonts w:ascii="Arial" w:hAnsi="Arial" w:cs="Arial"/>
          <w:bCs/>
          <w:sz w:val="20"/>
          <w:szCs w:val="20"/>
        </w:rPr>
        <w:t>show</w:t>
      </w:r>
      <w:r w:rsidR="006169DC" w:rsidRPr="00D9003A">
        <w:rPr>
          <w:rFonts w:ascii="Arial" w:hAnsi="Arial" w:cs="Arial"/>
          <w:bCs/>
          <w:sz w:val="20"/>
          <w:szCs w:val="20"/>
        </w:rPr>
        <w:t xml:space="preserve"> the models can predict the outcomes of the student learning outcomes but </w:t>
      </w:r>
      <w:proofErr w:type="gramStart"/>
      <w:r w:rsidR="006169DC" w:rsidRPr="00D9003A">
        <w:rPr>
          <w:rFonts w:ascii="Arial" w:hAnsi="Arial" w:cs="Arial"/>
          <w:bCs/>
          <w:sz w:val="20"/>
          <w:szCs w:val="20"/>
        </w:rPr>
        <w:t>lacked</w:t>
      </w:r>
      <w:proofErr w:type="gramEnd"/>
      <w:r w:rsidR="006169DC" w:rsidRPr="00D9003A">
        <w:rPr>
          <w:rFonts w:ascii="Arial" w:hAnsi="Arial" w:cs="Arial"/>
          <w:bCs/>
          <w:sz w:val="20"/>
          <w:szCs w:val="20"/>
        </w:rPr>
        <w:t xml:space="preserve"> interpretability, making it difficult to understand the reason behind the decision making. Similarly, </w:t>
      </w:r>
      <w:proofErr w:type="spellStart"/>
      <w:r w:rsidR="006169DC" w:rsidRPr="00D9003A">
        <w:rPr>
          <w:rFonts w:ascii="Arial" w:hAnsi="Arial" w:cs="Arial"/>
          <w:bCs/>
          <w:sz w:val="20"/>
          <w:szCs w:val="20"/>
        </w:rPr>
        <w:t>Kotsiantis</w:t>
      </w:r>
      <w:proofErr w:type="spellEnd"/>
      <w:r w:rsidR="006169DC" w:rsidRPr="00D9003A">
        <w:rPr>
          <w:rFonts w:ascii="Arial" w:hAnsi="Arial" w:cs="Arial"/>
          <w:bCs/>
          <w:sz w:val="20"/>
          <w:szCs w:val="20"/>
        </w:rPr>
        <w:t xml:space="preserve"> et al. (2004) </w:t>
      </w:r>
      <w:r w:rsidR="00910DDC" w:rsidRPr="00D9003A">
        <w:rPr>
          <w:rFonts w:ascii="Arial" w:hAnsi="Arial" w:cs="Arial"/>
          <w:bCs/>
          <w:sz w:val="20"/>
          <w:szCs w:val="20"/>
        </w:rPr>
        <w:t>performed</w:t>
      </w:r>
      <w:r w:rsidR="006169DC" w:rsidRPr="00D9003A">
        <w:rPr>
          <w:rFonts w:ascii="Arial" w:hAnsi="Arial" w:cs="Arial"/>
          <w:bCs/>
          <w:sz w:val="20"/>
          <w:szCs w:val="20"/>
        </w:rPr>
        <w:t xml:space="preserve"> the research there was comparison of multiple classification algorithms for student performance prediction and found that ensemble models often outperformed the simpler models. </w:t>
      </w:r>
      <w:r w:rsidR="00910DDC" w:rsidRPr="00D9003A">
        <w:rPr>
          <w:rFonts w:ascii="Arial" w:hAnsi="Arial" w:cs="Arial"/>
          <w:bCs/>
          <w:sz w:val="20"/>
          <w:szCs w:val="20"/>
        </w:rPr>
        <w:t xml:space="preserve">However, </w:t>
      </w:r>
      <w:r w:rsidR="006A14B5" w:rsidRPr="00D9003A">
        <w:rPr>
          <w:rFonts w:ascii="Arial" w:hAnsi="Arial" w:cs="Arial"/>
          <w:bCs/>
          <w:sz w:val="20"/>
          <w:szCs w:val="20"/>
        </w:rPr>
        <w:t>their</w:t>
      </w:r>
      <w:r w:rsidR="00910DDC" w:rsidRPr="00D9003A">
        <w:rPr>
          <w:rFonts w:ascii="Arial" w:hAnsi="Arial" w:cs="Arial"/>
          <w:bCs/>
          <w:sz w:val="20"/>
          <w:szCs w:val="20"/>
        </w:rPr>
        <w:t xml:space="preserve"> research primarily focused on </w:t>
      </w:r>
      <w:proofErr w:type="gramStart"/>
      <w:r w:rsidR="00910DDC" w:rsidRPr="00D9003A">
        <w:rPr>
          <w:rFonts w:ascii="Arial" w:hAnsi="Arial" w:cs="Arial"/>
          <w:bCs/>
          <w:sz w:val="20"/>
          <w:szCs w:val="20"/>
        </w:rPr>
        <w:t>the accuracy</w:t>
      </w:r>
      <w:proofErr w:type="gramEnd"/>
      <w:r w:rsidR="00910DDC" w:rsidRPr="00D9003A">
        <w:rPr>
          <w:rFonts w:ascii="Arial" w:hAnsi="Arial" w:cs="Arial"/>
          <w:bCs/>
          <w:sz w:val="20"/>
          <w:szCs w:val="20"/>
        </w:rPr>
        <w:t xml:space="preserve"> rather that the transparency. In contrast, current project not only evaluates multiple models but also focuses on integration of  XAI techniques, thereby addressing the gap between performance and interpretability. </w:t>
      </w:r>
    </w:p>
    <w:p w14:paraId="30DABE3E" w14:textId="41C21D59" w:rsidR="006A14B5" w:rsidRPr="00D9003A" w:rsidRDefault="006A14B5" w:rsidP="00387E46">
      <w:pPr>
        <w:jc w:val="both"/>
        <w:rPr>
          <w:rFonts w:ascii="Arial" w:hAnsi="Arial" w:cs="Arial"/>
          <w:bCs/>
          <w:sz w:val="20"/>
          <w:szCs w:val="20"/>
        </w:rPr>
      </w:pPr>
      <w:r w:rsidRPr="00D9003A">
        <w:rPr>
          <w:rFonts w:ascii="Arial" w:hAnsi="Arial" w:cs="Arial"/>
          <w:bCs/>
          <w:sz w:val="20"/>
          <w:szCs w:val="20"/>
        </w:rPr>
        <w:t xml:space="preserve">Even more recent research has started to </w:t>
      </w:r>
      <w:r w:rsidR="00D154DF" w:rsidRPr="00D9003A">
        <w:rPr>
          <w:rFonts w:ascii="Arial" w:hAnsi="Arial" w:cs="Arial"/>
          <w:bCs/>
          <w:sz w:val="20"/>
          <w:szCs w:val="20"/>
        </w:rPr>
        <w:t>incorporate</w:t>
      </w:r>
      <w:r w:rsidRPr="00D9003A">
        <w:rPr>
          <w:rFonts w:ascii="Arial" w:hAnsi="Arial" w:cs="Arial"/>
          <w:bCs/>
          <w:sz w:val="20"/>
          <w:szCs w:val="20"/>
        </w:rPr>
        <w:t xml:space="preserve"> explainability in machine learning models. </w:t>
      </w:r>
      <w:proofErr w:type="spellStart"/>
      <w:r w:rsidRPr="00D9003A">
        <w:rPr>
          <w:rFonts w:ascii="Arial" w:hAnsi="Arial" w:cs="Arial"/>
          <w:bCs/>
          <w:sz w:val="20"/>
          <w:szCs w:val="20"/>
        </w:rPr>
        <w:t>Reberio</w:t>
      </w:r>
      <w:proofErr w:type="spellEnd"/>
      <w:r w:rsidRPr="00D9003A">
        <w:rPr>
          <w:rFonts w:ascii="Arial" w:hAnsi="Arial" w:cs="Arial"/>
          <w:bCs/>
          <w:sz w:val="20"/>
          <w:szCs w:val="20"/>
        </w:rPr>
        <w:t xml:space="preserve"> et al. </w:t>
      </w:r>
      <w:r w:rsidR="00D154DF" w:rsidRPr="00D9003A">
        <w:rPr>
          <w:rFonts w:ascii="Arial" w:hAnsi="Arial" w:cs="Arial"/>
          <w:bCs/>
          <w:sz w:val="20"/>
          <w:szCs w:val="20"/>
        </w:rPr>
        <w:t xml:space="preserve">(2016) introduced LIME (local interpretable model agnostic Explanations), which explains the </w:t>
      </w:r>
      <w:r w:rsidR="00D154DF" w:rsidRPr="00D9003A">
        <w:rPr>
          <w:rFonts w:ascii="Arial" w:hAnsi="Arial" w:cs="Arial"/>
          <w:bCs/>
          <w:sz w:val="20"/>
          <w:szCs w:val="20"/>
        </w:rPr>
        <w:lastRenderedPageBreak/>
        <w:t xml:space="preserve">individual prediction by approximating complex </w:t>
      </w:r>
      <w:proofErr w:type="gramStart"/>
      <w:r w:rsidR="00D154DF" w:rsidRPr="00D9003A">
        <w:rPr>
          <w:rFonts w:ascii="Arial" w:hAnsi="Arial" w:cs="Arial"/>
          <w:bCs/>
          <w:sz w:val="20"/>
          <w:szCs w:val="20"/>
        </w:rPr>
        <w:t>model</w:t>
      </w:r>
      <w:proofErr w:type="gramEnd"/>
      <w:r w:rsidR="00D154DF" w:rsidRPr="00D9003A">
        <w:rPr>
          <w:rFonts w:ascii="Arial" w:hAnsi="Arial" w:cs="Arial"/>
          <w:bCs/>
          <w:sz w:val="20"/>
          <w:szCs w:val="20"/>
        </w:rPr>
        <w:t xml:space="preserve"> locally. Similarly, Lundberg and Lee (2017) </w:t>
      </w:r>
      <w:proofErr w:type="gramStart"/>
      <w:r w:rsidR="00D154DF" w:rsidRPr="00D9003A">
        <w:rPr>
          <w:rFonts w:ascii="Arial" w:hAnsi="Arial" w:cs="Arial"/>
          <w:bCs/>
          <w:sz w:val="20"/>
          <w:szCs w:val="20"/>
        </w:rPr>
        <w:t>purposed</w:t>
      </w:r>
      <w:proofErr w:type="gramEnd"/>
      <w:r w:rsidR="00D154DF" w:rsidRPr="00D9003A">
        <w:rPr>
          <w:rFonts w:ascii="Arial" w:hAnsi="Arial" w:cs="Arial"/>
          <w:bCs/>
          <w:sz w:val="20"/>
          <w:szCs w:val="20"/>
        </w:rPr>
        <w:t xml:space="preserve"> SHAP (</w:t>
      </w:r>
      <w:proofErr w:type="spellStart"/>
      <w:r w:rsidR="00D154DF" w:rsidRPr="00D9003A">
        <w:rPr>
          <w:rFonts w:ascii="Arial" w:hAnsi="Arial" w:cs="Arial"/>
          <w:bCs/>
          <w:sz w:val="20"/>
          <w:szCs w:val="20"/>
        </w:rPr>
        <w:t>SHapely</w:t>
      </w:r>
      <w:proofErr w:type="spellEnd"/>
      <w:r w:rsidR="00D154DF" w:rsidRPr="00D9003A">
        <w:rPr>
          <w:rFonts w:ascii="Arial" w:hAnsi="Arial" w:cs="Arial"/>
          <w:bCs/>
          <w:sz w:val="20"/>
          <w:szCs w:val="20"/>
        </w:rPr>
        <w:t xml:space="preserve"> Additive </w:t>
      </w:r>
      <w:proofErr w:type="spellStart"/>
      <w:r w:rsidR="00D154DF" w:rsidRPr="00D9003A">
        <w:rPr>
          <w:rFonts w:ascii="Arial" w:hAnsi="Arial" w:cs="Arial"/>
          <w:bCs/>
          <w:sz w:val="20"/>
          <w:szCs w:val="20"/>
        </w:rPr>
        <w:t>exPlanation</w:t>
      </w:r>
      <w:proofErr w:type="spellEnd"/>
      <w:r w:rsidR="00D154DF" w:rsidRPr="00D9003A">
        <w:rPr>
          <w:rFonts w:ascii="Arial" w:hAnsi="Arial" w:cs="Arial"/>
          <w:bCs/>
          <w:sz w:val="20"/>
          <w:szCs w:val="20"/>
        </w:rPr>
        <w:t xml:space="preserve">) which is </w:t>
      </w:r>
      <w:r w:rsidR="00B65850" w:rsidRPr="00D9003A">
        <w:rPr>
          <w:rFonts w:ascii="Arial" w:hAnsi="Arial" w:cs="Arial"/>
          <w:bCs/>
          <w:sz w:val="20"/>
          <w:szCs w:val="20"/>
        </w:rPr>
        <w:t>a</w:t>
      </w:r>
      <w:r w:rsidR="00D154DF" w:rsidRPr="00D9003A">
        <w:rPr>
          <w:rFonts w:ascii="Arial" w:hAnsi="Arial" w:cs="Arial"/>
          <w:bCs/>
          <w:sz w:val="20"/>
          <w:szCs w:val="20"/>
        </w:rPr>
        <w:t xml:space="preserve"> unified framework  based on a cooperative game theory that provides consistent and theoretically sound explanations while both techniques have been applied in various domains such as health care and finance. The current project extends </w:t>
      </w:r>
      <w:r w:rsidR="0012713B" w:rsidRPr="00D9003A">
        <w:rPr>
          <w:rFonts w:ascii="Arial" w:hAnsi="Arial" w:cs="Arial"/>
          <w:bCs/>
          <w:sz w:val="20"/>
          <w:szCs w:val="20"/>
        </w:rPr>
        <w:t xml:space="preserve">approaches by applying both SHAP and LIME to student performance prediction </w:t>
      </w:r>
      <w:r w:rsidR="008B7195" w:rsidRPr="00D9003A">
        <w:rPr>
          <w:rFonts w:ascii="Arial" w:hAnsi="Arial" w:cs="Arial"/>
          <w:bCs/>
          <w:sz w:val="20"/>
          <w:szCs w:val="20"/>
        </w:rPr>
        <w:t xml:space="preserve">allowing the insight of both local and global interpretability. This dual approach helps in enhancing the understanding of model behavior across different scenarios. </w:t>
      </w:r>
    </w:p>
    <w:p w14:paraId="10B727C8" w14:textId="3923B32E" w:rsidR="00B01AE0" w:rsidRPr="00D9003A" w:rsidRDefault="008B7195" w:rsidP="00387E46">
      <w:pPr>
        <w:jc w:val="both"/>
        <w:rPr>
          <w:rFonts w:ascii="Arial" w:hAnsi="Arial" w:cs="Arial"/>
          <w:bCs/>
          <w:sz w:val="20"/>
          <w:szCs w:val="20"/>
        </w:rPr>
      </w:pPr>
      <w:r w:rsidRPr="00D9003A">
        <w:rPr>
          <w:rFonts w:ascii="Arial" w:hAnsi="Arial" w:cs="Arial"/>
          <w:bCs/>
          <w:sz w:val="20"/>
          <w:szCs w:val="20"/>
        </w:rPr>
        <w:t xml:space="preserve">Other studies have focused on improving prediction accuracy using </w:t>
      </w:r>
      <w:proofErr w:type="gramStart"/>
      <w:r w:rsidRPr="00D9003A">
        <w:rPr>
          <w:rFonts w:ascii="Arial" w:hAnsi="Arial" w:cs="Arial"/>
          <w:bCs/>
          <w:sz w:val="20"/>
          <w:szCs w:val="20"/>
        </w:rPr>
        <w:t>advance</w:t>
      </w:r>
      <w:proofErr w:type="gramEnd"/>
      <w:r w:rsidRPr="00D9003A">
        <w:rPr>
          <w:rFonts w:ascii="Arial" w:hAnsi="Arial" w:cs="Arial"/>
          <w:bCs/>
          <w:sz w:val="20"/>
          <w:szCs w:val="20"/>
        </w:rPr>
        <w:t xml:space="preserve"> ensemble methods. For instance, Chen and </w:t>
      </w:r>
      <w:proofErr w:type="spellStart"/>
      <w:r w:rsidRPr="00D9003A">
        <w:rPr>
          <w:rFonts w:ascii="Arial" w:hAnsi="Arial" w:cs="Arial"/>
          <w:bCs/>
          <w:sz w:val="20"/>
          <w:szCs w:val="20"/>
        </w:rPr>
        <w:t>Guestrin</w:t>
      </w:r>
      <w:proofErr w:type="spellEnd"/>
      <w:r w:rsidRPr="00D9003A">
        <w:rPr>
          <w:rFonts w:ascii="Arial" w:hAnsi="Arial" w:cs="Arial"/>
          <w:bCs/>
          <w:sz w:val="20"/>
          <w:szCs w:val="20"/>
        </w:rPr>
        <w:t xml:space="preserve">(2016) introduced </w:t>
      </w:r>
      <w:proofErr w:type="spellStart"/>
      <w:r w:rsidRPr="00D9003A">
        <w:rPr>
          <w:rFonts w:ascii="Arial" w:hAnsi="Arial" w:cs="Arial"/>
          <w:bCs/>
          <w:sz w:val="20"/>
          <w:szCs w:val="20"/>
        </w:rPr>
        <w:t>XGBoost</w:t>
      </w:r>
      <w:proofErr w:type="spellEnd"/>
      <w:r w:rsidRPr="00D9003A">
        <w:rPr>
          <w:rFonts w:ascii="Arial" w:hAnsi="Arial" w:cs="Arial"/>
          <w:bCs/>
          <w:sz w:val="20"/>
          <w:szCs w:val="20"/>
        </w:rPr>
        <w:t xml:space="preserve">, which is </w:t>
      </w:r>
      <w:proofErr w:type="gramStart"/>
      <w:r w:rsidRPr="00D9003A">
        <w:rPr>
          <w:rFonts w:ascii="Arial" w:hAnsi="Arial" w:cs="Arial"/>
          <w:bCs/>
          <w:sz w:val="20"/>
          <w:szCs w:val="20"/>
        </w:rPr>
        <w:t>an</w:t>
      </w:r>
      <w:proofErr w:type="gramEnd"/>
      <w:r w:rsidRPr="00D9003A">
        <w:rPr>
          <w:rFonts w:ascii="Arial" w:hAnsi="Arial" w:cs="Arial"/>
          <w:bCs/>
          <w:sz w:val="20"/>
          <w:szCs w:val="20"/>
        </w:rPr>
        <w:t xml:space="preserve"> highly efficient implementation of gradian boosting</w:t>
      </w:r>
      <w:r w:rsidR="000F3ABB" w:rsidRPr="00D9003A">
        <w:rPr>
          <w:rFonts w:ascii="Arial" w:hAnsi="Arial" w:cs="Arial"/>
          <w:bCs/>
          <w:sz w:val="20"/>
          <w:szCs w:val="20"/>
        </w:rPr>
        <w:t xml:space="preserve"> that have achieved the best possible result in many machine learning competitions. Similarly, </w:t>
      </w:r>
      <w:proofErr w:type="spellStart"/>
      <w:r w:rsidR="000F3ABB" w:rsidRPr="00D9003A">
        <w:rPr>
          <w:rFonts w:ascii="Arial" w:hAnsi="Arial" w:cs="Arial"/>
          <w:bCs/>
          <w:sz w:val="20"/>
          <w:szCs w:val="20"/>
        </w:rPr>
        <w:t>Breimn</w:t>
      </w:r>
      <w:proofErr w:type="spellEnd"/>
      <w:r w:rsidR="000F3ABB" w:rsidRPr="00D9003A">
        <w:rPr>
          <w:rFonts w:ascii="Arial" w:hAnsi="Arial" w:cs="Arial"/>
          <w:bCs/>
          <w:sz w:val="20"/>
          <w:szCs w:val="20"/>
        </w:rPr>
        <w:t>(2001)</w:t>
      </w:r>
      <w:r w:rsidR="004A6838" w:rsidRPr="00D9003A">
        <w:rPr>
          <w:rFonts w:ascii="Arial" w:hAnsi="Arial" w:cs="Arial"/>
          <w:bCs/>
          <w:sz w:val="20"/>
          <w:szCs w:val="20"/>
        </w:rPr>
        <w:t xml:space="preserve"> suggested random forest which improves performance accuracy by combining multiple decision tree</w:t>
      </w:r>
      <w:r w:rsidR="00B94D2E" w:rsidRPr="00D9003A">
        <w:rPr>
          <w:rFonts w:ascii="Arial" w:hAnsi="Arial" w:cs="Arial"/>
          <w:bCs/>
          <w:sz w:val="20"/>
          <w:szCs w:val="20"/>
        </w:rPr>
        <w:t xml:space="preserve">. While these models have higher </w:t>
      </w:r>
      <w:r w:rsidR="00554C48" w:rsidRPr="00D9003A">
        <w:rPr>
          <w:rFonts w:ascii="Arial" w:hAnsi="Arial" w:cs="Arial"/>
          <w:bCs/>
          <w:sz w:val="20"/>
          <w:szCs w:val="20"/>
        </w:rPr>
        <w:t>accuracy,</w:t>
      </w:r>
      <w:r w:rsidR="00B94D2E" w:rsidRPr="00D9003A">
        <w:rPr>
          <w:rFonts w:ascii="Arial" w:hAnsi="Arial" w:cs="Arial"/>
          <w:bCs/>
          <w:sz w:val="20"/>
          <w:szCs w:val="20"/>
        </w:rPr>
        <w:t xml:space="preserve"> they are </w:t>
      </w:r>
      <w:r w:rsidR="008E6931" w:rsidRPr="00D9003A">
        <w:rPr>
          <w:rFonts w:ascii="Arial" w:hAnsi="Arial" w:cs="Arial"/>
          <w:bCs/>
          <w:sz w:val="20"/>
          <w:szCs w:val="20"/>
        </w:rPr>
        <w:t>inherently</w:t>
      </w:r>
      <w:r w:rsidR="00B94D2E" w:rsidRPr="00D9003A">
        <w:rPr>
          <w:rFonts w:ascii="Arial" w:hAnsi="Arial" w:cs="Arial"/>
          <w:bCs/>
          <w:sz w:val="20"/>
          <w:szCs w:val="20"/>
        </w:rPr>
        <w:t xml:space="preserve"> </w:t>
      </w:r>
      <w:r w:rsidR="008E6931" w:rsidRPr="00D9003A">
        <w:rPr>
          <w:rFonts w:ascii="Arial" w:hAnsi="Arial" w:cs="Arial"/>
          <w:bCs/>
          <w:sz w:val="20"/>
          <w:szCs w:val="20"/>
        </w:rPr>
        <w:t>complex and difficult to interpretate.</w:t>
      </w:r>
      <w:r w:rsidR="00122515" w:rsidRPr="00D9003A">
        <w:rPr>
          <w:rFonts w:ascii="Arial" w:hAnsi="Arial" w:cs="Arial"/>
          <w:bCs/>
          <w:sz w:val="20"/>
          <w:szCs w:val="20"/>
        </w:rPr>
        <w:t xml:space="preserve"> Recent research has </w:t>
      </w:r>
      <w:r w:rsidR="0014033A" w:rsidRPr="00D9003A">
        <w:rPr>
          <w:rFonts w:ascii="Arial" w:hAnsi="Arial" w:cs="Arial"/>
          <w:bCs/>
          <w:sz w:val="20"/>
          <w:szCs w:val="20"/>
        </w:rPr>
        <w:t>highlighted</w:t>
      </w:r>
      <w:r w:rsidR="007C4203" w:rsidRPr="00D9003A">
        <w:rPr>
          <w:rFonts w:ascii="Arial" w:hAnsi="Arial" w:cs="Arial"/>
          <w:bCs/>
          <w:sz w:val="20"/>
          <w:szCs w:val="20"/>
        </w:rPr>
        <w:t xml:space="preserve"> there is need </w:t>
      </w:r>
      <w:r w:rsidR="00554C48" w:rsidRPr="00D9003A">
        <w:rPr>
          <w:rFonts w:ascii="Arial" w:hAnsi="Arial" w:cs="Arial"/>
          <w:bCs/>
          <w:sz w:val="20"/>
          <w:szCs w:val="20"/>
        </w:rPr>
        <w:t>to pair</w:t>
      </w:r>
      <w:r w:rsidR="007C4203" w:rsidRPr="00D9003A">
        <w:rPr>
          <w:rFonts w:ascii="Arial" w:hAnsi="Arial" w:cs="Arial"/>
          <w:bCs/>
          <w:sz w:val="20"/>
          <w:szCs w:val="20"/>
        </w:rPr>
        <w:t xml:space="preserve"> the explainable techniques to such models to make them more useable in </w:t>
      </w:r>
      <w:proofErr w:type="gramStart"/>
      <w:r w:rsidR="007C4203" w:rsidRPr="00D9003A">
        <w:rPr>
          <w:rFonts w:ascii="Arial" w:hAnsi="Arial" w:cs="Arial"/>
          <w:bCs/>
          <w:sz w:val="20"/>
          <w:szCs w:val="20"/>
        </w:rPr>
        <w:t>day to day</w:t>
      </w:r>
      <w:proofErr w:type="gramEnd"/>
      <w:r w:rsidR="007C4203" w:rsidRPr="00D9003A">
        <w:rPr>
          <w:rFonts w:ascii="Arial" w:hAnsi="Arial" w:cs="Arial"/>
          <w:bCs/>
          <w:sz w:val="20"/>
          <w:szCs w:val="20"/>
        </w:rPr>
        <w:t xml:space="preserve"> life. This current project </w:t>
      </w:r>
      <w:r w:rsidR="00554C48" w:rsidRPr="00D9003A">
        <w:rPr>
          <w:rFonts w:ascii="Arial" w:hAnsi="Arial" w:cs="Arial"/>
          <w:bCs/>
          <w:sz w:val="20"/>
          <w:szCs w:val="20"/>
        </w:rPr>
        <w:t>adopts</w:t>
      </w:r>
      <w:r w:rsidR="007C4203" w:rsidRPr="00D9003A">
        <w:rPr>
          <w:rFonts w:ascii="Arial" w:hAnsi="Arial" w:cs="Arial"/>
          <w:bCs/>
          <w:sz w:val="20"/>
          <w:szCs w:val="20"/>
        </w:rPr>
        <w:t xml:space="preserve"> this by approach by including post hoc explanation techniques to the model outputs, thereby bridging the gap in performance and useability.</w:t>
      </w:r>
    </w:p>
    <w:p w14:paraId="73372DE4" w14:textId="6756FB20" w:rsidR="007C4203" w:rsidRPr="00D9003A" w:rsidRDefault="007C4203" w:rsidP="00387E46">
      <w:pPr>
        <w:jc w:val="both"/>
        <w:rPr>
          <w:rFonts w:ascii="Arial" w:hAnsi="Arial" w:cs="Arial"/>
          <w:bCs/>
          <w:sz w:val="20"/>
          <w:szCs w:val="20"/>
        </w:rPr>
      </w:pPr>
      <w:r w:rsidRPr="00D9003A">
        <w:rPr>
          <w:rFonts w:ascii="Arial" w:hAnsi="Arial" w:cs="Arial"/>
          <w:bCs/>
          <w:sz w:val="20"/>
          <w:szCs w:val="20"/>
        </w:rPr>
        <w:t xml:space="preserve">Baker and </w:t>
      </w:r>
      <w:proofErr w:type="spellStart"/>
      <w:r w:rsidRPr="00D9003A">
        <w:rPr>
          <w:rFonts w:ascii="Arial" w:hAnsi="Arial" w:cs="Arial"/>
          <w:bCs/>
          <w:sz w:val="20"/>
          <w:szCs w:val="20"/>
        </w:rPr>
        <w:t>Inventado</w:t>
      </w:r>
      <w:proofErr w:type="spellEnd"/>
      <w:r w:rsidRPr="00D9003A">
        <w:rPr>
          <w:rFonts w:ascii="Arial" w:hAnsi="Arial" w:cs="Arial"/>
          <w:bCs/>
          <w:sz w:val="20"/>
          <w:szCs w:val="20"/>
        </w:rPr>
        <w:t xml:space="preserve">(2014) have highlighted the importance of using data driven approaches to improve student learning outcomes. </w:t>
      </w:r>
      <w:r w:rsidR="00554C48" w:rsidRPr="00D9003A">
        <w:rPr>
          <w:rFonts w:ascii="Arial" w:hAnsi="Arial" w:cs="Arial"/>
          <w:bCs/>
          <w:sz w:val="20"/>
          <w:szCs w:val="20"/>
        </w:rPr>
        <w:t>However,</w:t>
      </w:r>
      <w:r w:rsidRPr="00D9003A">
        <w:rPr>
          <w:rFonts w:ascii="Arial" w:hAnsi="Arial" w:cs="Arial"/>
          <w:bCs/>
          <w:sz w:val="20"/>
          <w:szCs w:val="20"/>
        </w:rPr>
        <w:t xml:space="preserve"> they have also raised </w:t>
      </w:r>
      <w:proofErr w:type="gramStart"/>
      <w:r w:rsidRPr="00D9003A">
        <w:rPr>
          <w:rFonts w:ascii="Arial" w:hAnsi="Arial" w:cs="Arial"/>
          <w:bCs/>
          <w:sz w:val="20"/>
          <w:szCs w:val="20"/>
        </w:rPr>
        <w:t>the concern</w:t>
      </w:r>
      <w:proofErr w:type="gramEnd"/>
      <w:r w:rsidRPr="00D9003A">
        <w:rPr>
          <w:rFonts w:ascii="Arial" w:hAnsi="Arial" w:cs="Arial"/>
          <w:bCs/>
          <w:sz w:val="20"/>
          <w:szCs w:val="20"/>
        </w:rPr>
        <w:t xml:space="preserve"> about challenges associated with model transparency and user trust. </w:t>
      </w:r>
      <w:r w:rsidR="00B25E11" w:rsidRPr="00D9003A">
        <w:rPr>
          <w:rFonts w:ascii="Arial" w:hAnsi="Arial" w:cs="Arial"/>
          <w:bCs/>
          <w:sz w:val="20"/>
          <w:szCs w:val="20"/>
        </w:rPr>
        <w:t xml:space="preserve">Additionally, studies have shown </w:t>
      </w:r>
      <w:r w:rsidR="00554C48" w:rsidRPr="00D9003A">
        <w:rPr>
          <w:rFonts w:ascii="Arial" w:hAnsi="Arial" w:cs="Arial"/>
          <w:bCs/>
          <w:sz w:val="20"/>
          <w:szCs w:val="20"/>
        </w:rPr>
        <w:t>that</w:t>
      </w:r>
      <w:r w:rsidR="00B25E11" w:rsidRPr="00D9003A">
        <w:rPr>
          <w:rFonts w:ascii="Arial" w:hAnsi="Arial" w:cs="Arial"/>
          <w:bCs/>
          <w:sz w:val="20"/>
          <w:szCs w:val="20"/>
        </w:rPr>
        <w:t xml:space="preserve"> model can show the </w:t>
      </w:r>
      <w:proofErr w:type="gramStart"/>
      <w:r w:rsidR="00B25E11" w:rsidRPr="00D9003A">
        <w:rPr>
          <w:rFonts w:ascii="Arial" w:hAnsi="Arial" w:cs="Arial"/>
          <w:bCs/>
          <w:sz w:val="20"/>
          <w:szCs w:val="20"/>
        </w:rPr>
        <w:t>at risk</w:t>
      </w:r>
      <w:proofErr w:type="gramEnd"/>
      <w:r w:rsidR="00B25E11" w:rsidRPr="00D9003A">
        <w:rPr>
          <w:rFonts w:ascii="Arial" w:hAnsi="Arial" w:cs="Arial"/>
          <w:bCs/>
          <w:sz w:val="20"/>
          <w:szCs w:val="20"/>
        </w:rPr>
        <w:t xml:space="preserve"> students their adoption in education system is limited due to its interpretability according to Romero and Ventura (2010)</w:t>
      </w:r>
      <w:r w:rsidR="000E52BD" w:rsidRPr="00D9003A">
        <w:rPr>
          <w:rFonts w:ascii="Arial" w:hAnsi="Arial" w:cs="Arial"/>
          <w:bCs/>
          <w:sz w:val="20"/>
          <w:szCs w:val="20"/>
        </w:rPr>
        <w:t>.The current project addressed this problem by providing comprehensive framework the combines multiple machine learning models with explainable AI techniques</w:t>
      </w:r>
      <w:r w:rsidR="006D6EA3" w:rsidRPr="00D9003A">
        <w:rPr>
          <w:rFonts w:ascii="Arial" w:hAnsi="Arial" w:cs="Arial"/>
          <w:bCs/>
          <w:sz w:val="20"/>
          <w:szCs w:val="20"/>
        </w:rPr>
        <w:t xml:space="preserve">. By doing </w:t>
      </w:r>
      <w:proofErr w:type="gramStart"/>
      <w:r w:rsidR="006D6EA3" w:rsidRPr="00D9003A">
        <w:rPr>
          <w:rFonts w:ascii="Arial" w:hAnsi="Arial" w:cs="Arial"/>
          <w:bCs/>
          <w:sz w:val="20"/>
          <w:szCs w:val="20"/>
        </w:rPr>
        <w:t>so</w:t>
      </w:r>
      <w:proofErr w:type="gramEnd"/>
      <w:r w:rsidR="006D6EA3" w:rsidRPr="00D9003A">
        <w:rPr>
          <w:rFonts w:ascii="Arial" w:hAnsi="Arial" w:cs="Arial"/>
          <w:bCs/>
          <w:sz w:val="20"/>
          <w:szCs w:val="20"/>
        </w:rPr>
        <w:t xml:space="preserve"> it now only improves model prediction accuracy it also enhances </w:t>
      </w:r>
      <w:r w:rsidR="00554C48" w:rsidRPr="00D9003A">
        <w:rPr>
          <w:rFonts w:ascii="Arial" w:hAnsi="Arial" w:cs="Arial"/>
          <w:bCs/>
          <w:sz w:val="20"/>
          <w:szCs w:val="20"/>
        </w:rPr>
        <w:t xml:space="preserve">trust and useability and trust, making it more suitable for real world education system. </w:t>
      </w:r>
    </w:p>
    <w:p w14:paraId="4BA3DE91" w14:textId="243BF4B2" w:rsidR="00193186" w:rsidRPr="00D9003A" w:rsidRDefault="00104A7B" w:rsidP="00387E46">
      <w:pPr>
        <w:pStyle w:val="Heading1"/>
        <w:jc w:val="both"/>
        <w:rPr>
          <w:rFonts w:ascii="Arial" w:hAnsi="Arial" w:cs="Arial"/>
        </w:rPr>
      </w:pPr>
      <w:r w:rsidRPr="00D9003A">
        <w:rPr>
          <w:rFonts w:ascii="Arial" w:hAnsi="Arial" w:cs="Arial"/>
        </w:rPr>
        <w:t>Review of technology</w:t>
      </w:r>
    </w:p>
    <w:p w14:paraId="4B3480C9" w14:textId="39CCD228" w:rsidR="00104A7B" w:rsidRPr="00D9003A" w:rsidRDefault="00B46461" w:rsidP="00387E46">
      <w:pPr>
        <w:jc w:val="both"/>
        <w:rPr>
          <w:rFonts w:ascii="Arial" w:hAnsi="Arial" w:cs="Arial"/>
          <w:sz w:val="20"/>
          <w:szCs w:val="20"/>
        </w:rPr>
      </w:pPr>
      <w:r w:rsidRPr="00D9003A">
        <w:rPr>
          <w:rFonts w:ascii="Arial" w:hAnsi="Arial" w:cs="Arial"/>
          <w:sz w:val="20"/>
          <w:szCs w:val="20"/>
        </w:rPr>
        <w:t xml:space="preserve">The project contains multiple technologies across data processing, explainable ai, development, machine learning, deployment. Each component plays specific role in completing end to end system. </w:t>
      </w:r>
      <w:r w:rsidR="008A2994" w:rsidRPr="00D9003A">
        <w:rPr>
          <w:rFonts w:ascii="Arial" w:hAnsi="Arial" w:cs="Arial"/>
          <w:sz w:val="20"/>
          <w:szCs w:val="20"/>
        </w:rPr>
        <w:t xml:space="preserve">Each component plays a specific role ensuring accuracy, interpretability, useability, and accessibility of the application in most optimal </w:t>
      </w:r>
      <w:proofErr w:type="gramStart"/>
      <w:r w:rsidR="008A2994" w:rsidRPr="00D9003A">
        <w:rPr>
          <w:rFonts w:ascii="Arial" w:hAnsi="Arial" w:cs="Arial"/>
          <w:sz w:val="20"/>
          <w:szCs w:val="20"/>
        </w:rPr>
        <w:t>way as</w:t>
      </w:r>
      <w:proofErr w:type="gramEnd"/>
      <w:r w:rsidR="008A2994" w:rsidRPr="00D9003A">
        <w:rPr>
          <w:rFonts w:ascii="Arial" w:hAnsi="Arial" w:cs="Arial"/>
          <w:sz w:val="20"/>
          <w:szCs w:val="20"/>
        </w:rPr>
        <w:t xml:space="preserve"> possible.</w:t>
      </w:r>
    </w:p>
    <w:p w14:paraId="00E4AA76" w14:textId="2CAFBD67" w:rsidR="008A2994" w:rsidRPr="00F94D9C" w:rsidRDefault="008A2994" w:rsidP="00387E46">
      <w:pPr>
        <w:pStyle w:val="ListParagraph"/>
        <w:numPr>
          <w:ilvl w:val="0"/>
          <w:numId w:val="3"/>
        </w:numPr>
        <w:jc w:val="both"/>
        <w:rPr>
          <w:rFonts w:ascii="Arial" w:hAnsi="Arial" w:cs="Arial"/>
          <w:b/>
          <w:bCs/>
          <w:sz w:val="20"/>
          <w:szCs w:val="20"/>
        </w:rPr>
      </w:pPr>
      <w:r w:rsidRPr="00F94D9C">
        <w:rPr>
          <w:rFonts w:ascii="Arial" w:hAnsi="Arial" w:cs="Arial"/>
          <w:b/>
          <w:bCs/>
          <w:sz w:val="20"/>
          <w:szCs w:val="20"/>
        </w:rPr>
        <w:t>Dataset: Student performance dataset</w:t>
      </w:r>
    </w:p>
    <w:p w14:paraId="4BE5B5B8" w14:textId="332C1396" w:rsidR="008A2994" w:rsidRPr="00D9003A" w:rsidRDefault="008A2994" w:rsidP="00387E46">
      <w:pPr>
        <w:pStyle w:val="ListParagraph"/>
        <w:jc w:val="both"/>
        <w:rPr>
          <w:rFonts w:ascii="Arial" w:hAnsi="Arial" w:cs="Arial"/>
          <w:sz w:val="20"/>
          <w:szCs w:val="20"/>
        </w:rPr>
      </w:pPr>
      <w:r w:rsidRPr="00D9003A">
        <w:rPr>
          <w:rFonts w:ascii="Arial" w:hAnsi="Arial" w:cs="Arial"/>
          <w:sz w:val="20"/>
          <w:szCs w:val="20"/>
        </w:rPr>
        <w:t xml:space="preserve">The dataset is </w:t>
      </w:r>
      <w:r w:rsidR="00387E46" w:rsidRPr="00D9003A">
        <w:rPr>
          <w:rFonts w:ascii="Arial" w:hAnsi="Arial" w:cs="Arial"/>
          <w:sz w:val="20"/>
          <w:szCs w:val="20"/>
        </w:rPr>
        <w:t>UCI Machine Learning Repository provides real world student data used for training and evaluation. It forms the foundation of the project enabling meaningful predictions and analysis.</w:t>
      </w:r>
    </w:p>
    <w:p w14:paraId="7F419970" w14:textId="5432B553" w:rsidR="008A2994" w:rsidRPr="00F94D9C" w:rsidRDefault="008A2994" w:rsidP="00387E46">
      <w:pPr>
        <w:pStyle w:val="ListParagraph"/>
        <w:numPr>
          <w:ilvl w:val="0"/>
          <w:numId w:val="3"/>
        </w:numPr>
        <w:jc w:val="both"/>
        <w:rPr>
          <w:rFonts w:ascii="Arial" w:hAnsi="Arial" w:cs="Arial"/>
          <w:b/>
          <w:bCs/>
          <w:sz w:val="20"/>
          <w:szCs w:val="20"/>
        </w:rPr>
      </w:pPr>
      <w:r w:rsidRPr="00F94D9C">
        <w:rPr>
          <w:rFonts w:ascii="Arial" w:hAnsi="Arial" w:cs="Arial"/>
          <w:b/>
          <w:bCs/>
          <w:sz w:val="20"/>
          <w:szCs w:val="20"/>
        </w:rPr>
        <w:t>Programming language – Python 3.10</w:t>
      </w:r>
    </w:p>
    <w:p w14:paraId="17657BF2" w14:textId="5AED98F0" w:rsidR="00387E46" w:rsidRPr="00D9003A" w:rsidRDefault="00387E46" w:rsidP="00387E46">
      <w:pPr>
        <w:pStyle w:val="ListParagraph"/>
        <w:jc w:val="both"/>
        <w:rPr>
          <w:rFonts w:ascii="Arial" w:hAnsi="Arial" w:cs="Arial"/>
          <w:sz w:val="20"/>
          <w:szCs w:val="20"/>
        </w:rPr>
      </w:pPr>
      <w:r w:rsidRPr="00D9003A">
        <w:rPr>
          <w:rFonts w:ascii="Arial" w:hAnsi="Arial" w:cs="Arial"/>
          <w:sz w:val="20"/>
          <w:szCs w:val="20"/>
        </w:rPr>
        <w:t>Python is the core language used throughout the project as it supports data processing, machine learning and web development due to its simplicity, flexibility and reach in ecosystem of library.</w:t>
      </w:r>
    </w:p>
    <w:p w14:paraId="1AE848B5" w14:textId="00C953FC" w:rsidR="002A15D7" w:rsidRPr="00F94D9C" w:rsidRDefault="002A15D7" w:rsidP="002A15D7">
      <w:pPr>
        <w:pStyle w:val="ListParagraph"/>
        <w:numPr>
          <w:ilvl w:val="0"/>
          <w:numId w:val="3"/>
        </w:numPr>
        <w:jc w:val="both"/>
        <w:rPr>
          <w:rFonts w:ascii="Arial" w:hAnsi="Arial" w:cs="Arial"/>
          <w:b/>
          <w:bCs/>
          <w:sz w:val="20"/>
          <w:szCs w:val="20"/>
        </w:rPr>
      </w:pPr>
      <w:r w:rsidRPr="00F94D9C">
        <w:rPr>
          <w:rFonts w:ascii="Arial" w:hAnsi="Arial" w:cs="Arial"/>
          <w:b/>
          <w:bCs/>
          <w:sz w:val="20"/>
          <w:szCs w:val="20"/>
        </w:rPr>
        <w:t>Data processing – Pandas</w:t>
      </w:r>
    </w:p>
    <w:p w14:paraId="0DB57081" w14:textId="6FDCC8A4" w:rsidR="002A15D7" w:rsidRPr="00D9003A" w:rsidRDefault="002A15D7" w:rsidP="002A15D7">
      <w:pPr>
        <w:pStyle w:val="ListParagraph"/>
        <w:jc w:val="both"/>
        <w:rPr>
          <w:rFonts w:ascii="Arial" w:hAnsi="Arial" w:cs="Arial"/>
          <w:sz w:val="20"/>
          <w:szCs w:val="20"/>
        </w:rPr>
      </w:pPr>
      <w:r w:rsidRPr="00D9003A">
        <w:rPr>
          <w:rFonts w:ascii="Arial" w:hAnsi="Arial" w:cs="Arial"/>
          <w:sz w:val="20"/>
          <w:szCs w:val="20"/>
        </w:rPr>
        <w:t xml:space="preserve">Pandas </w:t>
      </w:r>
      <w:proofErr w:type="gramStart"/>
      <w:r w:rsidRPr="00D9003A">
        <w:rPr>
          <w:rFonts w:ascii="Arial" w:hAnsi="Arial" w:cs="Arial"/>
          <w:sz w:val="20"/>
          <w:szCs w:val="20"/>
        </w:rPr>
        <w:t>is</w:t>
      </w:r>
      <w:proofErr w:type="gramEnd"/>
      <w:r w:rsidRPr="00D9003A">
        <w:rPr>
          <w:rFonts w:ascii="Arial" w:hAnsi="Arial" w:cs="Arial"/>
          <w:sz w:val="20"/>
          <w:szCs w:val="20"/>
        </w:rPr>
        <w:t xml:space="preserve"> used to transform, clean and structure the data set .</w:t>
      </w:r>
      <w:r w:rsidR="00B02D11" w:rsidRPr="00D9003A">
        <w:rPr>
          <w:rFonts w:ascii="Arial" w:hAnsi="Arial" w:cs="Arial"/>
          <w:sz w:val="20"/>
          <w:szCs w:val="20"/>
        </w:rPr>
        <w:t xml:space="preserve">it enables handling of missing values, encoding features and preparing data for model training efficiently. </w:t>
      </w:r>
    </w:p>
    <w:p w14:paraId="1B1B5357" w14:textId="0BFB325B" w:rsidR="002A15D7" w:rsidRPr="00F94D9C" w:rsidRDefault="002A15D7" w:rsidP="002A15D7">
      <w:pPr>
        <w:pStyle w:val="ListParagraph"/>
        <w:numPr>
          <w:ilvl w:val="0"/>
          <w:numId w:val="3"/>
        </w:numPr>
        <w:jc w:val="both"/>
        <w:rPr>
          <w:rFonts w:ascii="Arial" w:hAnsi="Arial" w:cs="Arial"/>
          <w:b/>
          <w:bCs/>
          <w:sz w:val="20"/>
          <w:szCs w:val="20"/>
        </w:rPr>
      </w:pPr>
      <w:r w:rsidRPr="00F94D9C">
        <w:rPr>
          <w:rFonts w:ascii="Arial" w:hAnsi="Arial" w:cs="Arial"/>
          <w:b/>
          <w:bCs/>
          <w:sz w:val="20"/>
          <w:szCs w:val="20"/>
        </w:rPr>
        <w:t xml:space="preserve">Numerical Computation </w:t>
      </w:r>
      <w:r w:rsidR="00B02D11" w:rsidRPr="00F94D9C">
        <w:rPr>
          <w:rFonts w:ascii="Arial" w:hAnsi="Arial" w:cs="Arial"/>
          <w:b/>
          <w:bCs/>
          <w:sz w:val="20"/>
          <w:szCs w:val="20"/>
        </w:rPr>
        <w:t>–</w:t>
      </w:r>
      <w:r w:rsidRPr="00F94D9C">
        <w:rPr>
          <w:rFonts w:ascii="Arial" w:hAnsi="Arial" w:cs="Arial"/>
          <w:b/>
          <w:bCs/>
          <w:sz w:val="20"/>
          <w:szCs w:val="20"/>
        </w:rPr>
        <w:t xml:space="preserve"> </w:t>
      </w:r>
      <w:proofErr w:type="spellStart"/>
      <w:r w:rsidRPr="00F94D9C">
        <w:rPr>
          <w:rFonts w:ascii="Arial" w:hAnsi="Arial" w:cs="Arial"/>
          <w:b/>
          <w:bCs/>
          <w:sz w:val="20"/>
          <w:szCs w:val="20"/>
        </w:rPr>
        <w:t>Numpy</w:t>
      </w:r>
      <w:proofErr w:type="spellEnd"/>
    </w:p>
    <w:p w14:paraId="38897105" w14:textId="67C40856" w:rsidR="00B02D11" w:rsidRPr="00D9003A" w:rsidRDefault="00B02D11" w:rsidP="00B02D11">
      <w:pPr>
        <w:pStyle w:val="ListParagraph"/>
        <w:jc w:val="both"/>
        <w:rPr>
          <w:rFonts w:ascii="Arial" w:hAnsi="Arial" w:cs="Arial"/>
          <w:sz w:val="20"/>
          <w:szCs w:val="20"/>
        </w:rPr>
      </w:pPr>
      <w:r w:rsidRPr="00D9003A">
        <w:rPr>
          <w:rFonts w:ascii="Arial" w:hAnsi="Arial" w:cs="Arial"/>
          <w:sz w:val="20"/>
          <w:szCs w:val="20"/>
        </w:rPr>
        <w:t xml:space="preserve">NumPy provides fast numerical operation and array manipulation. It enhances computational </w:t>
      </w:r>
      <w:proofErr w:type="spellStart"/>
      <w:r w:rsidRPr="00D9003A">
        <w:rPr>
          <w:rFonts w:ascii="Arial" w:hAnsi="Arial" w:cs="Arial"/>
          <w:sz w:val="20"/>
          <w:szCs w:val="20"/>
        </w:rPr>
        <w:t>effency</w:t>
      </w:r>
      <w:proofErr w:type="spellEnd"/>
      <w:r w:rsidRPr="00D9003A">
        <w:rPr>
          <w:rFonts w:ascii="Arial" w:hAnsi="Arial" w:cs="Arial"/>
          <w:sz w:val="20"/>
          <w:szCs w:val="20"/>
        </w:rPr>
        <w:t xml:space="preserve"> during preprocessing and mathematical calculation in machine learning pipeline. </w:t>
      </w:r>
    </w:p>
    <w:p w14:paraId="79FCDBD8" w14:textId="64045BFE" w:rsidR="00AD1287" w:rsidRPr="00F94D9C" w:rsidRDefault="00B02D11" w:rsidP="00AD1287">
      <w:pPr>
        <w:pStyle w:val="ListParagraph"/>
        <w:numPr>
          <w:ilvl w:val="0"/>
          <w:numId w:val="3"/>
        </w:numPr>
        <w:jc w:val="both"/>
        <w:rPr>
          <w:rFonts w:ascii="Arial" w:hAnsi="Arial" w:cs="Arial"/>
          <w:b/>
          <w:bCs/>
          <w:sz w:val="20"/>
          <w:szCs w:val="20"/>
        </w:rPr>
      </w:pPr>
      <w:r w:rsidRPr="00F94D9C">
        <w:rPr>
          <w:rFonts w:ascii="Arial" w:hAnsi="Arial" w:cs="Arial"/>
          <w:b/>
          <w:bCs/>
          <w:sz w:val="20"/>
          <w:szCs w:val="20"/>
        </w:rPr>
        <w:t>Machine learning Framework – Scikit-learn</w:t>
      </w:r>
    </w:p>
    <w:p w14:paraId="7CD7E872" w14:textId="2AADD1BB" w:rsidR="00AD1287" w:rsidRPr="00D9003A" w:rsidRDefault="00AD1287" w:rsidP="00AD1287">
      <w:pPr>
        <w:pStyle w:val="ListParagraph"/>
        <w:jc w:val="both"/>
        <w:rPr>
          <w:rFonts w:ascii="Arial" w:hAnsi="Arial" w:cs="Arial"/>
          <w:sz w:val="20"/>
          <w:szCs w:val="20"/>
        </w:rPr>
      </w:pPr>
      <w:r w:rsidRPr="00D9003A">
        <w:rPr>
          <w:rFonts w:ascii="Arial" w:hAnsi="Arial" w:cs="Arial"/>
          <w:sz w:val="20"/>
          <w:szCs w:val="20"/>
        </w:rPr>
        <w:t>Scikit-learn is used to implement and train models. It offers consistent APIs for model training, validation, and evaluation, making experimentation and comparison easier.</w:t>
      </w:r>
    </w:p>
    <w:p w14:paraId="4AFB469B" w14:textId="535853DA" w:rsidR="00AD1287" w:rsidRPr="00F94D9C" w:rsidRDefault="00005CB0" w:rsidP="00AD1287">
      <w:pPr>
        <w:pStyle w:val="ListParagraph"/>
        <w:numPr>
          <w:ilvl w:val="0"/>
          <w:numId w:val="3"/>
        </w:numPr>
        <w:jc w:val="both"/>
        <w:rPr>
          <w:rFonts w:ascii="Arial" w:hAnsi="Arial" w:cs="Arial"/>
          <w:b/>
          <w:bCs/>
          <w:sz w:val="20"/>
          <w:szCs w:val="20"/>
        </w:rPr>
      </w:pPr>
      <w:r w:rsidRPr="00F94D9C">
        <w:rPr>
          <w:rFonts w:ascii="Arial" w:hAnsi="Arial" w:cs="Arial"/>
          <w:b/>
          <w:bCs/>
          <w:sz w:val="20"/>
          <w:szCs w:val="20"/>
        </w:rPr>
        <w:lastRenderedPageBreak/>
        <w:t>Baseline Model – Logistic Regression</w:t>
      </w:r>
    </w:p>
    <w:p w14:paraId="6F022380" w14:textId="2DA5D420" w:rsidR="00005CB0" w:rsidRPr="00D9003A" w:rsidRDefault="00005CB0" w:rsidP="00005CB0">
      <w:pPr>
        <w:pStyle w:val="ListParagraph"/>
        <w:jc w:val="both"/>
        <w:rPr>
          <w:rFonts w:ascii="Arial" w:hAnsi="Arial" w:cs="Arial"/>
          <w:sz w:val="20"/>
          <w:szCs w:val="20"/>
        </w:rPr>
      </w:pPr>
      <w:r w:rsidRPr="00D9003A">
        <w:rPr>
          <w:rFonts w:ascii="Arial" w:hAnsi="Arial" w:cs="Arial"/>
          <w:sz w:val="20"/>
          <w:szCs w:val="20"/>
        </w:rPr>
        <w:t xml:space="preserve">Logistic regression is used as a simple and interpretable baseline. It provides a reference for comparing complex </w:t>
      </w:r>
      <w:proofErr w:type="gramStart"/>
      <w:r w:rsidRPr="00D9003A">
        <w:rPr>
          <w:rFonts w:ascii="Arial" w:hAnsi="Arial" w:cs="Arial"/>
          <w:sz w:val="20"/>
          <w:szCs w:val="20"/>
        </w:rPr>
        <w:t>model</w:t>
      </w:r>
      <w:proofErr w:type="gramEnd"/>
      <w:r w:rsidRPr="00D9003A">
        <w:rPr>
          <w:rFonts w:ascii="Arial" w:hAnsi="Arial" w:cs="Arial"/>
          <w:sz w:val="20"/>
          <w:szCs w:val="20"/>
        </w:rPr>
        <w:t xml:space="preserve"> while offering clear insight into feature importance and relationship.</w:t>
      </w:r>
    </w:p>
    <w:p w14:paraId="7C6FF1EC" w14:textId="2147EE54" w:rsidR="00005CB0" w:rsidRPr="00F94D9C" w:rsidRDefault="00005CB0" w:rsidP="00005CB0">
      <w:pPr>
        <w:pStyle w:val="ListParagraph"/>
        <w:numPr>
          <w:ilvl w:val="0"/>
          <w:numId w:val="3"/>
        </w:numPr>
        <w:jc w:val="both"/>
        <w:rPr>
          <w:rFonts w:ascii="Arial" w:hAnsi="Arial" w:cs="Arial"/>
          <w:b/>
          <w:bCs/>
          <w:sz w:val="20"/>
          <w:szCs w:val="20"/>
        </w:rPr>
      </w:pPr>
      <w:r w:rsidRPr="00F94D9C">
        <w:rPr>
          <w:rFonts w:ascii="Arial" w:hAnsi="Arial" w:cs="Arial"/>
          <w:b/>
          <w:bCs/>
          <w:sz w:val="20"/>
          <w:szCs w:val="20"/>
        </w:rPr>
        <w:t>Interpretable Model – Decision Tree</w:t>
      </w:r>
    </w:p>
    <w:p w14:paraId="0370B90D" w14:textId="1243ADA0" w:rsidR="00005CB0" w:rsidRPr="00D9003A" w:rsidRDefault="00005CB0" w:rsidP="00005CB0">
      <w:pPr>
        <w:pStyle w:val="ListParagraph"/>
        <w:jc w:val="both"/>
        <w:rPr>
          <w:rFonts w:ascii="Arial" w:hAnsi="Arial" w:cs="Arial"/>
          <w:sz w:val="20"/>
          <w:szCs w:val="20"/>
        </w:rPr>
      </w:pPr>
      <w:r w:rsidRPr="00D9003A">
        <w:rPr>
          <w:rFonts w:ascii="Arial" w:hAnsi="Arial" w:cs="Arial"/>
          <w:sz w:val="20"/>
          <w:szCs w:val="20"/>
        </w:rPr>
        <w:t xml:space="preserve">Decision tree is a rule-based model that provides transparent prediction. It allows users to trace decision </w:t>
      </w:r>
      <w:proofErr w:type="gramStart"/>
      <w:r w:rsidRPr="00D9003A">
        <w:rPr>
          <w:rFonts w:ascii="Arial" w:hAnsi="Arial" w:cs="Arial"/>
          <w:sz w:val="20"/>
          <w:szCs w:val="20"/>
        </w:rPr>
        <w:t>path</w:t>
      </w:r>
      <w:proofErr w:type="gramEnd"/>
      <w:r w:rsidRPr="00D9003A">
        <w:rPr>
          <w:rFonts w:ascii="Arial" w:hAnsi="Arial" w:cs="Arial"/>
          <w:sz w:val="20"/>
          <w:szCs w:val="20"/>
        </w:rPr>
        <w:t>, making it useful for understanding how prediction is made.</w:t>
      </w:r>
    </w:p>
    <w:p w14:paraId="2C72D2DB" w14:textId="47384314" w:rsidR="00005CB0" w:rsidRPr="00F94D9C" w:rsidRDefault="00005CB0" w:rsidP="00005CB0">
      <w:pPr>
        <w:pStyle w:val="ListParagraph"/>
        <w:numPr>
          <w:ilvl w:val="0"/>
          <w:numId w:val="3"/>
        </w:numPr>
        <w:jc w:val="both"/>
        <w:rPr>
          <w:rFonts w:ascii="Arial" w:hAnsi="Arial" w:cs="Arial"/>
          <w:b/>
          <w:bCs/>
          <w:sz w:val="20"/>
          <w:szCs w:val="20"/>
        </w:rPr>
      </w:pPr>
      <w:r w:rsidRPr="00F94D9C">
        <w:rPr>
          <w:rFonts w:ascii="Arial" w:hAnsi="Arial" w:cs="Arial"/>
          <w:b/>
          <w:bCs/>
          <w:sz w:val="20"/>
          <w:szCs w:val="20"/>
        </w:rPr>
        <w:t>Ensemble mode – Random Forest</w:t>
      </w:r>
    </w:p>
    <w:p w14:paraId="49E6B4C8" w14:textId="6ED38878" w:rsidR="00005CB0" w:rsidRPr="00D9003A" w:rsidRDefault="00005CB0" w:rsidP="00005CB0">
      <w:pPr>
        <w:pStyle w:val="ListParagraph"/>
        <w:jc w:val="both"/>
        <w:rPr>
          <w:rFonts w:ascii="Arial" w:hAnsi="Arial" w:cs="Arial"/>
          <w:sz w:val="20"/>
          <w:szCs w:val="20"/>
        </w:rPr>
      </w:pPr>
      <w:r w:rsidRPr="00D9003A">
        <w:rPr>
          <w:rFonts w:ascii="Arial" w:hAnsi="Arial" w:cs="Arial"/>
          <w:sz w:val="20"/>
          <w:szCs w:val="20"/>
        </w:rPr>
        <w:t xml:space="preserve">Random Forest combines multiple </w:t>
      </w:r>
      <w:proofErr w:type="gramStart"/>
      <w:r w:rsidRPr="00D9003A">
        <w:rPr>
          <w:rFonts w:ascii="Arial" w:hAnsi="Arial" w:cs="Arial"/>
          <w:sz w:val="20"/>
          <w:szCs w:val="20"/>
        </w:rPr>
        <w:t>tree</w:t>
      </w:r>
      <w:proofErr w:type="gramEnd"/>
      <w:r w:rsidRPr="00D9003A">
        <w:rPr>
          <w:rFonts w:ascii="Arial" w:hAnsi="Arial" w:cs="Arial"/>
          <w:sz w:val="20"/>
          <w:szCs w:val="20"/>
        </w:rPr>
        <w:t xml:space="preserve"> to improve accuracy and stability. It reduces overfitting, but sacrifices  </w:t>
      </w:r>
      <w:r w:rsidR="00F94387" w:rsidRPr="00D9003A">
        <w:rPr>
          <w:rFonts w:ascii="Arial" w:hAnsi="Arial" w:cs="Arial"/>
          <w:sz w:val="20"/>
          <w:szCs w:val="20"/>
        </w:rPr>
        <w:t>interpretability, making it suitable for demonstrating the need for explainable AI.</w:t>
      </w:r>
    </w:p>
    <w:p w14:paraId="356603DB" w14:textId="674CCBA0" w:rsidR="00F94387" w:rsidRPr="00F94D9C" w:rsidRDefault="00F94387" w:rsidP="00F94387">
      <w:pPr>
        <w:pStyle w:val="ListParagraph"/>
        <w:numPr>
          <w:ilvl w:val="0"/>
          <w:numId w:val="3"/>
        </w:numPr>
        <w:jc w:val="both"/>
        <w:rPr>
          <w:rFonts w:ascii="Arial" w:hAnsi="Arial" w:cs="Arial"/>
          <w:b/>
          <w:bCs/>
          <w:sz w:val="20"/>
          <w:szCs w:val="20"/>
        </w:rPr>
      </w:pPr>
      <w:r w:rsidRPr="00F94D9C">
        <w:rPr>
          <w:rFonts w:ascii="Arial" w:hAnsi="Arial" w:cs="Arial"/>
          <w:b/>
          <w:bCs/>
          <w:sz w:val="20"/>
          <w:szCs w:val="20"/>
        </w:rPr>
        <w:t>Advance Model – Gradient Boosting</w:t>
      </w:r>
    </w:p>
    <w:p w14:paraId="03D04B6F" w14:textId="77777777" w:rsidR="00F94387" w:rsidRPr="00D9003A" w:rsidRDefault="00F94387" w:rsidP="00F94387">
      <w:pPr>
        <w:pStyle w:val="ListParagraph"/>
        <w:jc w:val="both"/>
        <w:rPr>
          <w:rFonts w:ascii="Arial" w:hAnsi="Arial" w:cs="Arial"/>
          <w:sz w:val="20"/>
          <w:szCs w:val="20"/>
        </w:rPr>
      </w:pPr>
      <w:r w:rsidRPr="00D9003A">
        <w:rPr>
          <w:rFonts w:ascii="Arial" w:hAnsi="Arial" w:cs="Arial"/>
          <w:sz w:val="20"/>
          <w:szCs w:val="20"/>
        </w:rPr>
        <w:t>Gradient Boosting enhances predictive performance through boosting techniques. It captures complex relationships in data but require s external tool for interpretation due to its complexity.</w:t>
      </w:r>
    </w:p>
    <w:p w14:paraId="36A09F42" w14:textId="5B31926F" w:rsidR="00F94387" w:rsidRPr="00F94D9C" w:rsidRDefault="00F94387" w:rsidP="00F94387">
      <w:pPr>
        <w:pStyle w:val="ListParagraph"/>
        <w:numPr>
          <w:ilvl w:val="0"/>
          <w:numId w:val="3"/>
        </w:numPr>
        <w:jc w:val="both"/>
        <w:rPr>
          <w:rFonts w:ascii="Arial" w:hAnsi="Arial" w:cs="Arial"/>
          <w:b/>
          <w:bCs/>
          <w:sz w:val="20"/>
          <w:szCs w:val="20"/>
        </w:rPr>
      </w:pPr>
      <w:r w:rsidRPr="00F94D9C">
        <w:rPr>
          <w:rFonts w:ascii="Arial" w:hAnsi="Arial" w:cs="Arial"/>
          <w:b/>
          <w:bCs/>
          <w:sz w:val="20"/>
          <w:szCs w:val="20"/>
        </w:rPr>
        <w:t xml:space="preserve">Explainable AI </w:t>
      </w:r>
      <w:r w:rsidR="007E3EA7" w:rsidRPr="00F94D9C">
        <w:rPr>
          <w:rFonts w:ascii="Arial" w:hAnsi="Arial" w:cs="Arial"/>
          <w:b/>
          <w:bCs/>
          <w:sz w:val="20"/>
          <w:szCs w:val="20"/>
        </w:rPr>
        <w:t>–</w:t>
      </w:r>
      <w:r w:rsidRPr="00F94D9C">
        <w:rPr>
          <w:rFonts w:ascii="Arial" w:hAnsi="Arial" w:cs="Arial"/>
          <w:b/>
          <w:bCs/>
          <w:sz w:val="20"/>
          <w:szCs w:val="20"/>
        </w:rPr>
        <w:t xml:space="preserve"> </w:t>
      </w:r>
      <w:r w:rsidR="007E3EA7" w:rsidRPr="00F94D9C">
        <w:rPr>
          <w:rFonts w:ascii="Arial" w:hAnsi="Arial" w:cs="Arial"/>
          <w:b/>
          <w:bCs/>
          <w:sz w:val="20"/>
          <w:szCs w:val="20"/>
        </w:rPr>
        <w:t>SHAP</w:t>
      </w:r>
    </w:p>
    <w:p w14:paraId="5C86D0F1" w14:textId="1B4B8DE3" w:rsidR="007E3EA7" w:rsidRPr="00D9003A" w:rsidRDefault="007E3EA7" w:rsidP="007E3EA7">
      <w:pPr>
        <w:pStyle w:val="ListParagraph"/>
        <w:jc w:val="both"/>
        <w:rPr>
          <w:rFonts w:ascii="Arial" w:hAnsi="Arial" w:cs="Arial"/>
          <w:sz w:val="20"/>
          <w:szCs w:val="20"/>
        </w:rPr>
      </w:pPr>
      <w:r w:rsidRPr="00D9003A">
        <w:rPr>
          <w:rFonts w:ascii="Arial" w:hAnsi="Arial" w:cs="Arial"/>
          <w:sz w:val="20"/>
          <w:szCs w:val="20"/>
        </w:rPr>
        <w:t xml:space="preserve">SHAP explains model prediction using feature contribution. It provides both global and local interpretability, helping users </w:t>
      </w:r>
      <w:r w:rsidR="00D9003A" w:rsidRPr="00D9003A">
        <w:rPr>
          <w:rFonts w:ascii="Arial" w:hAnsi="Arial" w:cs="Arial"/>
          <w:sz w:val="20"/>
          <w:szCs w:val="20"/>
        </w:rPr>
        <w:t>understand</w:t>
      </w:r>
      <w:r w:rsidRPr="00D9003A">
        <w:rPr>
          <w:rFonts w:ascii="Arial" w:hAnsi="Arial" w:cs="Arial"/>
          <w:sz w:val="20"/>
          <w:szCs w:val="20"/>
        </w:rPr>
        <w:t xml:space="preserve"> model behavior comprehensively.</w:t>
      </w:r>
    </w:p>
    <w:p w14:paraId="480EB5E0" w14:textId="1DD0CCE9" w:rsidR="007E3EA7" w:rsidRPr="00F94D9C" w:rsidRDefault="007E3EA7" w:rsidP="00F94387">
      <w:pPr>
        <w:pStyle w:val="ListParagraph"/>
        <w:numPr>
          <w:ilvl w:val="0"/>
          <w:numId w:val="3"/>
        </w:numPr>
        <w:jc w:val="both"/>
        <w:rPr>
          <w:rFonts w:ascii="Arial" w:hAnsi="Arial" w:cs="Arial"/>
          <w:b/>
          <w:bCs/>
          <w:sz w:val="20"/>
          <w:szCs w:val="20"/>
        </w:rPr>
      </w:pPr>
      <w:r w:rsidRPr="00F94D9C">
        <w:rPr>
          <w:rFonts w:ascii="Arial" w:hAnsi="Arial" w:cs="Arial"/>
          <w:b/>
          <w:bCs/>
          <w:sz w:val="20"/>
          <w:szCs w:val="20"/>
        </w:rPr>
        <w:t>Explainable AI – LIME</w:t>
      </w:r>
    </w:p>
    <w:p w14:paraId="7F031A7F" w14:textId="666C9CAE" w:rsidR="007E3EA7" w:rsidRPr="00D9003A" w:rsidRDefault="007E3EA7" w:rsidP="007E3EA7">
      <w:pPr>
        <w:pStyle w:val="ListParagraph"/>
        <w:jc w:val="both"/>
        <w:rPr>
          <w:rFonts w:ascii="Arial" w:hAnsi="Arial" w:cs="Arial"/>
          <w:sz w:val="20"/>
          <w:szCs w:val="20"/>
        </w:rPr>
      </w:pPr>
      <w:r w:rsidRPr="00D9003A">
        <w:rPr>
          <w:rFonts w:ascii="Arial" w:hAnsi="Arial" w:cs="Arial"/>
          <w:sz w:val="20"/>
          <w:szCs w:val="20"/>
        </w:rPr>
        <w:t xml:space="preserve">LIME explains individual predictions by approximating the model locally. It is useful for understanding specific </w:t>
      </w:r>
      <w:proofErr w:type="gramStart"/>
      <w:r w:rsidRPr="00D9003A">
        <w:rPr>
          <w:rFonts w:ascii="Arial" w:hAnsi="Arial" w:cs="Arial"/>
          <w:sz w:val="20"/>
          <w:szCs w:val="20"/>
        </w:rPr>
        <w:t>case</w:t>
      </w:r>
      <w:proofErr w:type="gramEnd"/>
      <w:r w:rsidRPr="00D9003A">
        <w:rPr>
          <w:rFonts w:ascii="Arial" w:hAnsi="Arial" w:cs="Arial"/>
          <w:sz w:val="20"/>
          <w:szCs w:val="20"/>
        </w:rPr>
        <w:t xml:space="preserve"> and improving trust in model decisions.</w:t>
      </w:r>
    </w:p>
    <w:p w14:paraId="3FDBA1FD" w14:textId="18C458F8" w:rsidR="007E3EA7" w:rsidRPr="00F94D9C" w:rsidRDefault="007E3EA7" w:rsidP="007E3EA7">
      <w:pPr>
        <w:pStyle w:val="ListParagraph"/>
        <w:numPr>
          <w:ilvl w:val="0"/>
          <w:numId w:val="3"/>
        </w:numPr>
        <w:jc w:val="both"/>
        <w:rPr>
          <w:rFonts w:ascii="Arial" w:hAnsi="Arial" w:cs="Arial"/>
          <w:b/>
          <w:bCs/>
          <w:sz w:val="20"/>
          <w:szCs w:val="20"/>
        </w:rPr>
      </w:pPr>
      <w:r w:rsidRPr="00F94D9C">
        <w:rPr>
          <w:rFonts w:ascii="Arial" w:hAnsi="Arial" w:cs="Arial"/>
          <w:b/>
          <w:bCs/>
          <w:sz w:val="20"/>
          <w:szCs w:val="20"/>
        </w:rPr>
        <w:t xml:space="preserve">Visualization – Seaborn </w:t>
      </w:r>
    </w:p>
    <w:p w14:paraId="72519228" w14:textId="607B8F2B" w:rsidR="007E3EA7" w:rsidRPr="00D9003A" w:rsidRDefault="007E3EA7" w:rsidP="007E3EA7">
      <w:pPr>
        <w:pStyle w:val="ListParagraph"/>
        <w:jc w:val="both"/>
        <w:rPr>
          <w:rFonts w:ascii="Arial" w:hAnsi="Arial" w:cs="Arial"/>
          <w:sz w:val="20"/>
          <w:szCs w:val="20"/>
        </w:rPr>
      </w:pPr>
      <w:r w:rsidRPr="00D9003A">
        <w:rPr>
          <w:rFonts w:ascii="Arial" w:hAnsi="Arial" w:cs="Arial"/>
          <w:sz w:val="20"/>
          <w:szCs w:val="20"/>
        </w:rPr>
        <w:t xml:space="preserve">Seaborn enhances data visualization with better aesthetics and statistical insights. It is used for understanding patterns and </w:t>
      </w:r>
      <w:proofErr w:type="gramStart"/>
      <w:r w:rsidRPr="00D9003A">
        <w:rPr>
          <w:rFonts w:ascii="Arial" w:hAnsi="Arial" w:cs="Arial"/>
          <w:sz w:val="20"/>
          <w:szCs w:val="20"/>
        </w:rPr>
        <w:t>relationship</w:t>
      </w:r>
      <w:proofErr w:type="gramEnd"/>
      <w:r w:rsidRPr="00D9003A">
        <w:rPr>
          <w:rFonts w:ascii="Arial" w:hAnsi="Arial" w:cs="Arial"/>
          <w:sz w:val="20"/>
          <w:szCs w:val="20"/>
        </w:rPr>
        <w:t xml:space="preserve"> in the dataset.</w:t>
      </w:r>
    </w:p>
    <w:p w14:paraId="789129C5" w14:textId="3B57EC01" w:rsidR="007E3EA7" w:rsidRPr="00F94D9C" w:rsidRDefault="007E3EA7" w:rsidP="007E3EA7">
      <w:pPr>
        <w:pStyle w:val="ListParagraph"/>
        <w:numPr>
          <w:ilvl w:val="0"/>
          <w:numId w:val="3"/>
        </w:numPr>
        <w:jc w:val="both"/>
        <w:rPr>
          <w:rFonts w:ascii="Arial" w:hAnsi="Arial" w:cs="Arial"/>
          <w:b/>
          <w:bCs/>
          <w:sz w:val="20"/>
          <w:szCs w:val="20"/>
        </w:rPr>
      </w:pPr>
      <w:r w:rsidRPr="00F94D9C">
        <w:rPr>
          <w:rFonts w:ascii="Arial" w:hAnsi="Arial" w:cs="Arial"/>
          <w:b/>
          <w:bCs/>
          <w:sz w:val="20"/>
          <w:szCs w:val="20"/>
        </w:rPr>
        <w:t xml:space="preserve">Development Environment – </w:t>
      </w:r>
      <w:proofErr w:type="spellStart"/>
      <w:r w:rsidRPr="00F94D9C">
        <w:rPr>
          <w:rFonts w:ascii="Arial" w:hAnsi="Arial" w:cs="Arial"/>
          <w:b/>
          <w:bCs/>
          <w:sz w:val="20"/>
          <w:szCs w:val="20"/>
        </w:rPr>
        <w:t>Jupyter</w:t>
      </w:r>
      <w:proofErr w:type="spellEnd"/>
      <w:r w:rsidRPr="00F94D9C">
        <w:rPr>
          <w:rFonts w:ascii="Arial" w:hAnsi="Arial" w:cs="Arial"/>
          <w:b/>
          <w:bCs/>
          <w:sz w:val="20"/>
          <w:szCs w:val="20"/>
        </w:rPr>
        <w:t xml:space="preserve"> Notebook</w:t>
      </w:r>
    </w:p>
    <w:p w14:paraId="468AD77E" w14:textId="120CFBB8" w:rsidR="007E3EA7" w:rsidRPr="00D9003A" w:rsidRDefault="007E3EA7" w:rsidP="007E3EA7">
      <w:pPr>
        <w:pStyle w:val="ListParagraph"/>
        <w:jc w:val="both"/>
        <w:rPr>
          <w:rFonts w:ascii="Arial" w:hAnsi="Arial" w:cs="Arial"/>
          <w:sz w:val="20"/>
          <w:szCs w:val="20"/>
        </w:rPr>
      </w:pPr>
      <w:proofErr w:type="spellStart"/>
      <w:r w:rsidRPr="00D9003A">
        <w:rPr>
          <w:rFonts w:ascii="Arial" w:hAnsi="Arial" w:cs="Arial"/>
          <w:sz w:val="20"/>
          <w:szCs w:val="20"/>
        </w:rPr>
        <w:t>Jupyter</w:t>
      </w:r>
      <w:proofErr w:type="spellEnd"/>
      <w:r w:rsidRPr="00D9003A">
        <w:rPr>
          <w:rFonts w:ascii="Arial" w:hAnsi="Arial" w:cs="Arial"/>
          <w:sz w:val="20"/>
          <w:szCs w:val="20"/>
        </w:rPr>
        <w:t xml:space="preserve"> Notebook is used for experimental and documentation. It allows step by step development of preprocessing , training and explainability workflow. </w:t>
      </w:r>
    </w:p>
    <w:p w14:paraId="7BFD212B" w14:textId="25EC386D" w:rsidR="007E3EA7" w:rsidRPr="00F94D9C" w:rsidRDefault="007E3EA7" w:rsidP="007E3EA7">
      <w:pPr>
        <w:pStyle w:val="ListParagraph"/>
        <w:numPr>
          <w:ilvl w:val="0"/>
          <w:numId w:val="3"/>
        </w:numPr>
        <w:jc w:val="both"/>
        <w:rPr>
          <w:rFonts w:ascii="Arial" w:hAnsi="Arial" w:cs="Arial"/>
          <w:b/>
          <w:bCs/>
          <w:sz w:val="20"/>
          <w:szCs w:val="20"/>
        </w:rPr>
      </w:pPr>
      <w:r w:rsidRPr="00F94D9C">
        <w:rPr>
          <w:rFonts w:ascii="Arial" w:hAnsi="Arial" w:cs="Arial"/>
          <w:b/>
          <w:bCs/>
          <w:sz w:val="20"/>
          <w:szCs w:val="20"/>
        </w:rPr>
        <w:t>Backend Implementation</w:t>
      </w:r>
      <w:r w:rsidR="00BE426F" w:rsidRPr="00F94D9C">
        <w:rPr>
          <w:rFonts w:ascii="Arial" w:hAnsi="Arial" w:cs="Arial"/>
          <w:b/>
          <w:bCs/>
          <w:sz w:val="20"/>
          <w:szCs w:val="20"/>
        </w:rPr>
        <w:t xml:space="preserve"> -</w:t>
      </w:r>
      <w:r w:rsidRPr="00F94D9C">
        <w:rPr>
          <w:rFonts w:ascii="Arial" w:hAnsi="Arial" w:cs="Arial"/>
          <w:b/>
          <w:bCs/>
          <w:sz w:val="20"/>
          <w:szCs w:val="20"/>
        </w:rPr>
        <w:t xml:space="preserve"> Python Scripts</w:t>
      </w:r>
    </w:p>
    <w:p w14:paraId="07F35DA3" w14:textId="4831DAFA" w:rsidR="007E3EA7" w:rsidRPr="00D9003A" w:rsidRDefault="007E3EA7" w:rsidP="007E3EA7">
      <w:pPr>
        <w:pStyle w:val="ListParagraph"/>
        <w:jc w:val="both"/>
        <w:rPr>
          <w:rFonts w:ascii="Arial" w:hAnsi="Arial" w:cs="Arial"/>
          <w:sz w:val="20"/>
          <w:szCs w:val="20"/>
        </w:rPr>
      </w:pPr>
      <w:r w:rsidRPr="00D9003A">
        <w:rPr>
          <w:rFonts w:ascii="Arial" w:hAnsi="Arial" w:cs="Arial"/>
          <w:sz w:val="20"/>
          <w:szCs w:val="20"/>
        </w:rPr>
        <w:t xml:space="preserve">Custom python scripts </w:t>
      </w:r>
      <w:r w:rsidR="00BE426F" w:rsidRPr="00D9003A">
        <w:rPr>
          <w:rFonts w:ascii="Arial" w:hAnsi="Arial" w:cs="Arial"/>
          <w:sz w:val="20"/>
          <w:szCs w:val="20"/>
        </w:rPr>
        <w:t>are</w:t>
      </w:r>
      <w:r w:rsidRPr="00D9003A">
        <w:rPr>
          <w:rFonts w:ascii="Arial" w:hAnsi="Arial" w:cs="Arial"/>
          <w:sz w:val="20"/>
          <w:szCs w:val="20"/>
        </w:rPr>
        <w:t xml:space="preserve"> the project’s </w:t>
      </w:r>
      <w:r w:rsidR="00BE426F" w:rsidRPr="00D9003A">
        <w:rPr>
          <w:rFonts w:ascii="Arial" w:hAnsi="Arial" w:cs="Arial"/>
          <w:sz w:val="20"/>
          <w:szCs w:val="20"/>
        </w:rPr>
        <w:t>source</w:t>
      </w:r>
      <w:r w:rsidRPr="00D9003A">
        <w:rPr>
          <w:rFonts w:ascii="Arial" w:hAnsi="Arial" w:cs="Arial"/>
          <w:sz w:val="20"/>
          <w:szCs w:val="20"/>
        </w:rPr>
        <w:t xml:space="preserve"> </w:t>
      </w:r>
      <w:r w:rsidR="00BE426F" w:rsidRPr="00D9003A">
        <w:rPr>
          <w:rFonts w:ascii="Arial" w:hAnsi="Arial" w:cs="Arial"/>
          <w:sz w:val="20"/>
          <w:szCs w:val="20"/>
        </w:rPr>
        <w:t xml:space="preserve">folder handle processing , model training, evaluation, and explanation generation. This modular approach improves code organization and maintainability. </w:t>
      </w:r>
    </w:p>
    <w:p w14:paraId="1A3A9E59" w14:textId="1EEDDB61" w:rsidR="00BE426F" w:rsidRPr="00F94D9C" w:rsidRDefault="00BE426F" w:rsidP="00BE426F">
      <w:pPr>
        <w:pStyle w:val="ListParagraph"/>
        <w:numPr>
          <w:ilvl w:val="0"/>
          <w:numId w:val="3"/>
        </w:numPr>
        <w:jc w:val="both"/>
        <w:rPr>
          <w:rFonts w:ascii="Arial" w:hAnsi="Arial" w:cs="Arial"/>
          <w:b/>
          <w:bCs/>
          <w:sz w:val="20"/>
          <w:szCs w:val="20"/>
        </w:rPr>
      </w:pPr>
      <w:r w:rsidRPr="00F94D9C">
        <w:rPr>
          <w:rFonts w:ascii="Arial" w:hAnsi="Arial" w:cs="Arial"/>
          <w:b/>
          <w:bCs/>
          <w:sz w:val="20"/>
          <w:szCs w:val="20"/>
        </w:rPr>
        <w:t xml:space="preserve">Model Storage </w:t>
      </w:r>
      <w:r w:rsidR="00B033B0" w:rsidRPr="00F94D9C">
        <w:rPr>
          <w:rFonts w:ascii="Arial" w:hAnsi="Arial" w:cs="Arial"/>
          <w:b/>
          <w:bCs/>
          <w:sz w:val="20"/>
          <w:szCs w:val="20"/>
        </w:rPr>
        <w:t>-</w:t>
      </w:r>
      <w:r w:rsidRPr="00F94D9C">
        <w:rPr>
          <w:rFonts w:ascii="Arial" w:hAnsi="Arial" w:cs="Arial"/>
          <w:b/>
          <w:bCs/>
          <w:sz w:val="20"/>
          <w:szCs w:val="20"/>
        </w:rPr>
        <w:t xml:space="preserve"> </w:t>
      </w:r>
      <w:proofErr w:type="spellStart"/>
      <w:r w:rsidRPr="00F94D9C">
        <w:rPr>
          <w:rFonts w:ascii="Arial" w:hAnsi="Arial" w:cs="Arial"/>
          <w:b/>
          <w:bCs/>
          <w:sz w:val="20"/>
          <w:szCs w:val="20"/>
        </w:rPr>
        <w:t>Joblib</w:t>
      </w:r>
      <w:proofErr w:type="spellEnd"/>
    </w:p>
    <w:p w14:paraId="0B32CBB0" w14:textId="494DE388" w:rsidR="00BE426F" w:rsidRPr="00D9003A" w:rsidRDefault="00BE426F" w:rsidP="00BE426F">
      <w:pPr>
        <w:pStyle w:val="ListParagraph"/>
        <w:jc w:val="both"/>
        <w:rPr>
          <w:rFonts w:ascii="Arial" w:hAnsi="Arial" w:cs="Arial"/>
          <w:sz w:val="20"/>
          <w:szCs w:val="20"/>
        </w:rPr>
      </w:pPr>
      <w:proofErr w:type="spellStart"/>
      <w:r w:rsidRPr="00D9003A">
        <w:rPr>
          <w:rFonts w:ascii="Arial" w:hAnsi="Arial" w:cs="Arial"/>
          <w:sz w:val="20"/>
          <w:szCs w:val="20"/>
        </w:rPr>
        <w:t>Joblib</w:t>
      </w:r>
      <w:proofErr w:type="spellEnd"/>
      <w:r w:rsidRPr="00D9003A">
        <w:rPr>
          <w:rFonts w:ascii="Arial" w:hAnsi="Arial" w:cs="Arial"/>
          <w:sz w:val="20"/>
          <w:szCs w:val="20"/>
        </w:rPr>
        <w:t xml:space="preserve"> is used to save and load trained models efficiently. It enables faster deployment by eliminating the need to restrain models every time the application runs. </w:t>
      </w:r>
    </w:p>
    <w:p w14:paraId="52AE5547" w14:textId="77EE877E" w:rsidR="00BE426F" w:rsidRPr="00F94D9C" w:rsidRDefault="00BE426F" w:rsidP="00BE426F">
      <w:pPr>
        <w:pStyle w:val="ListParagraph"/>
        <w:numPr>
          <w:ilvl w:val="0"/>
          <w:numId w:val="3"/>
        </w:numPr>
        <w:jc w:val="both"/>
        <w:rPr>
          <w:rFonts w:ascii="Arial" w:hAnsi="Arial" w:cs="Arial"/>
          <w:b/>
          <w:bCs/>
          <w:sz w:val="20"/>
          <w:szCs w:val="20"/>
        </w:rPr>
      </w:pPr>
      <w:r w:rsidRPr="00F94D9C">
        <w:rPr>
          <w:rFonts w:ascii="Arial" w:hAnsi="Arial" w:cs="Arial"/>
          <w:b/>
          <w:bCs/>
          <w:sz w:val="20"/>
          <w:szCs w:val="20"/>
        </w:rPr>
        <w:t>Frontend Fr</w:t>
      </w:r>
      <w:r w:rsidR="00103C65" w:rsidRPr="00F94D9C">
        <w:rPr>
          <w:rFonts w:ascii="Arial" w:hAnsi="Arial" w:cs="Arial"/>
          <w:b/>
          <w:bCs/>
          <w:sz w:val="20"/>
          <w:szCs w:val="20"/>
        </w:rPr>
        <w:t>amework</w:t>
      </w:r>
      <w:r w:rsidRPr="00F94D9C">
        <w:rPr>
          <w:rFonts w:ascii="Arial" w:hAnsi="Arial" w:cs="Arial"/>
          <w:b/>
          <w:bCs/>
          <w:sz w:val="20"/>
          <w:szCs w:val="20"/>
        </w:rPr>
        <w:t xml:space="preserve"> -</w:t>
      </w:r>
      <w:proofErr w:type="spellStart"/>
      <w:r w:rsidRPr="00F94D9C">
        <w:rPr>
          <w:rFonts w:ascii="Arial" w:hAnsi="Arial" w:cs="Arial"/>
          <w:b/>
          <w:bCs/>
          <w:sz w:val="20"/>
          <w:szCs w:val="20"/>
        </w:rPr>
        <w:t>Streamlit</w:t>
      </w:r>
      <w:proofErr w:type="spellEnd"/>
    </w:p>
    <w:p w14:paraId="6DEFC5D9" w14:textId="67F8DEDC" w:rsidR="00BE426F" w:rsidRPr="00D9003A" w:rsidRDefault="00103C65" w:rsidP="00103C65">
      <w:pPr>
        <w:pStyle w:val="ListParagraph"/>
        <w:jc w:val="both"/>
        <w:rPr>
          <w:rFonts w:ascii="Arial" w:hAnsi="Arial" w:cs="Arial"/>
          <w:sz w:val="20"/>
          <w:szCs w:val="20"/>
        </w:rPr>
      </w:pPr>
      <w:proofErr w:type="spellStart"/>
      <w:r w:rsidRPr="00D9003A">
        <w:rPr>
          <w:rFonts w:ascii="Arial" w:hAnsi="Arial" w:cs="Arial"/>
          <w:sz w:val="20"/>
          <w:szCs w:val="20"/>
        </w:rPr>
        <w:t>Stremlit</w:t>
      </w:r>
      <w:proofErr w:type="spellEnd"/>
      <w:r w:rsidRPr="00D9003A">
        <w:rPr>
          <w:rFonts w:ascii="Arial" w:hAnsi="Arial" w:cs="Arial"/>
          <w:sz w:val="20"/>
          <w:szCs w:val="20"/>
        </w:rPr>
        <w:t xml:space="preserve"> is used to </w:t>
      </w:r>
      <w:r w:rsidR="00D9003A" w:rsidRPr="00D9003A">
        <w:rPr>
          <w:rFonts w:ascii="Arial" w:hAnsi="Arial" w:cs="Arial"/>
          <w:sz w:val="20"/>
          <w:szCs w:val="20"/>
        </w:rPr>
        <w:t>build dashboards</w:t>
      </w:r>
      <w:r w:rsidR="00B033B0" w:rsidRPr="00D9003A">
        <w:rPr>
          <w:rFonts w:ascii="Arial" w:hAnsi="Arial" w:cs="Arial"/>
          <w:sz w:val="20"/>
          <w:szCs w:val="20"/>
        </w:rPr>
        <w:t xml:space="preserve">. It allows users to input data, select model and view prediction and explanation in real time </w:t>
      </w:r>
    </w:p>
    <w:p w14:paraId="6D296A09" w14:textId="5AD36EBC" w:rsidR="00B033B0" w:rsidRPr="00F94D9C" w:rsidRDefault="00B033B0" w:rsidP="00B033B0">
      <w:pPr>
        <w:pStyle w:val="ListParagraph"/>
        <w:numPr>
          <w:ilvl w:val="0"/>
          <w:numId w:val="3"/>
        </w:numPr>
        <w:jc w:val="both"/>
        <w:rPr>
          <w:rFonts w:ascii="Arial" w:hAnsi="Arial" w:cs="Arial"/>
          <w:b/>
          <w:bCs/>
          <w:sz w:val="20"/>
          <w:szCs w:val="20"/>
        </w:rPr>
      </w:pPr>
      <w:r w:rsidRPr="00F94D9C">
        <w:rPr>
          <w:rFonts w:ascii="Arial" w:hAnsi="Arial" w:cs="Arial"/>
          <w:b/>
          <w:bCs/>
          <w:sz w:val="20"/>
          <w:szCs w:val="20"/>
        </w:rPr>
        <w:t>Version Control – Git, GitHub</w:t>
      </w:r>
    </w:p>
    <w:p w14:paraId="22001D26" w14:textId="263B45DC" w:rsidR="00490FFA" w:rsidRDefault="00490FFA" w:rsidP="00490FFA">
      <w:pPr>
        <w:pStyle w:val="ListParagraph"/>
        <w:jc w:val="both"/>
        <w:rPr>
          <w:rFonts w:ascii="Arial" w:hAnsi="Arial" w:cs="Arial"/>
          <w:sz w:val="20"/>
          <w:szCs w:val="20"/>
        </w:rPr>
      </w:pPr>
      <w:r>
        <w:rPr>
          <w:rFonts w:ascii="Arial" w:hAnsi="Arial" w:cs="Arial"/>
          <w:sz w:val="20"/>
          <w:szCs w:val="20"/>
        </w:rPr>
        <w:t xml:space="preserve">Git and GitHub </w:t>
      </w:r>
      <w:proofErr w:type="gramStart"/>
      <w:r>
        <w:rPr>
          <w:rFonts w:ascii="Arial" w:hAnsi="Arial" w:cs="Arial"/>
          <w:sz w:val="20"/>
          <w:szCs w:val="20"/>
        </w:rPr>
        <w:t>is</w:t>
      </w:r>
      <w:proofErr w:type="gramEnd"/>
      <w:r>
        <w:rPr>
          <w:rFonts w:ascii="Arial" w:hAnsi="Arial" w:cs="Arial"/>
          <w:sz w:val="20"/>
          <w:szCs w:val="20"/>
        </w:rPr>
        <w:t xml:space="preserve"> used </w:t>
      </w:r>
      <w:r w:rsidR="00084AB3">
        <w:rPr>
          <w:rFonts w:ascii="Arial" w:hAnsi="Arial" w:cs="Arial"/>
          <w:sz w:val="20"/>
          <w:szCs w:val="20"/>
        </w:rPr>
        <w:t>for</w:t>
      </w:r>
      <w:r>
        <w:rPr>
          <w:rFonts w:ascii="Arial" w:hAnsi="Arial" w:cs="Arial"/>
          <w:sz w:val="20"/>
          <w:szCs w:val="20"/>
        </w:rPr>
        <w:t xml:space="preserve"> version control and </w:t>
      </w:r>
      <w:r w:rsidR="00084AB3">
        <w:rPr>
          <w:rFonts w:ascii="Arial" w:hAnsi="Arial" w:cs="Arial"/>
          <w:sz w:val="20"/>
          <w:szCs w:val="20"/>
        </w:rPr>
        <w:t>project management. It is effective to keep track changes and maintain the codebase versions as well as to host the programs.</w:t>
      </w:r>
    </w:p>
    <w:p w14:paraId="07359CB3" w14:textId="15D065F3" w:rsidR="00084AB3" w:rsidRPr="00F94D9C" w:rsidRDefault="00930C12" w:rsidP="00084AB3">
      <w:pPr>
        <w:pStyle w:val="ListParagraph"/>
        <w:numPr>
          <w:ilvl w:val="0"/>
          <w:numId w:val="3"/>
        </w:numPr>
        <w:jc w:val="both"/>
        <w:rPr>
          <w:rFonts w:ascii="Arial" w:hAnsi="Arial" w:cs="Arial"/>
          <w:b/>
          <w:bCs/>
          <w:sz w:val="20"/>
          <w:szCs w:val="20"/>
        </w:rPr>
      </w:pPr>
      <w:r w:rsidRPr="00F94D9C">
        <w:rPr>
          <w:rFonts w:ascii="Arial" w:hAnsi="Arial" w:cs="Arial"/>
          <w:b/>
          <w:bCs/>
          <w:sz w:val="20"/>
          <w:szCs w:val="20"/>
        </w:rPr>
        <w:t>Hosting platform</w:t>
      </w:r>
      <w:r w:rsidR="00D457C6" w:rsidRPr="00F94D9C">
        <w:rPr>
          <w:rFonts w:ascii="Arial" w:hAnsi="Arial" w:cs="Arial"/>
          <w:b/>
          <w:bCs/>
          <w:sz w:val="20"/>
          <w:szCs w:val="20"/>
        </w:rPr>
        <w:t xml:space="preserve"> – </w:t>
      </w:r>
      <w:proofErr w:type="spellStart"/>
      <w:r w:rsidR="00D457C6" w:rsidRPr="00F94D9C">
        <w:rPr>
          <w:rFonts w:ascii="Arial" w:hAnsi="Arial" w:cs="Arial"/>
          <w:b/>
          <w:bCs/>
          <w:sz w:val="20"/>
          <w:szCs w:val="20"/>
        </w:rPr>
        <w:t>Streamlit</w:t>
      </w:r>
      <w:proofErr w:type="spellEnd"/>
      <w:r w:rsidR="00D457C6" w:rsidRPr="00F94D9C">
        <w:rPr>
          <w:rFonts w:ascii="Arial" w:hAnsi="Arial" w:cs="Arial"/>
          <w:b/>
          <w:bCs/>
          <w:sz w:val="20"/>
          <w:szCs w:val="20"/>
        </w:rPr>
        <w:t xml:space="preserve"> Cloud</w:t>
      </w:r>
    </w:p>
    <w:p w14:paraId="2BC8DFBD" w14:textId="5B331EF5" w:rsidR="00084AB3" w:rsidRDefault="00D457C6" w:rsidP="00490FFA">
      <w:pPr>
        <w:pStyle w:val="ListParagraph"/>
        <w:jc w:val="both"/>
        <w:rPr>
          <w:rFonts w:ascii="Arial" w:hAnsi="Arial" w:cs="Arial"/>
          <w:sz w:val="20"/>
          <w:szCs w:val="20"/>
        </w:rPr>
      </w:pPr>
      <w:proofErr w:type="spellStart"/>
      <w:r>
        <w:rPr>
          <w:rFonts w:ascii="Arial" w:hAnsi="Arial" w:cs="Arial"/>
          <w:sz w:val="20"/>
          <w:szCs w:val="20"/>
        </w:rPr>
        <w:t>Streamlit</w:t>
      </w:r>
      <w:proofErr w:type="spellEnd"/>
      <w:r>
        <w:rPr>
          <w:rFonts w:ascii="Arial" w:hAnsi="Arial" w:cs="Arial"/>
          <w:sz w:val="20"/>
          <w:szCs w:val="20"/>
        </w:rPr>
        <w:t xml:space="preserve"> cloud is used to host the </w:t>
      </w:r>
      <w:proofErr w:type="spellStart"/>
      <w:r>
        <w:rPr>
          <w:rFonts w:ascii="Arial" w:hAnsi="Arial" w:cs="Arial"/>
          <w:sz w:val="20"/>
          <w:szCs w:val="20"/>
        </w:rPr>
        <w:t>streamlit</w:t>
      </w:r>
      <w:proofErr w:type="spellEnd"/>
      <w:r>
        <w:rPr>
          <w:rFonts w:ascii="Arial" w:hAnsi="Arial" w:cs="Arial"/>
          <w:sz w:val="20"/>
          <w:szCs w:val="20"/>
        </w:rPr>
        <w:t xml:space="preserve"> </w:t>
      </w:r>
      <w:r w:rsidR="00D53C3C">
        <w:rPr>
          <w:rFonts w:ascii="Arial" w:hAnsi="Arial" w:cs="Arial"/>
          <w:sz w:val="20"/>
          <w:szCs w:val="20"/>
        </w:rPr>
        <w:t>app.</w:t>
      </w:r>
      <w:r>
        <w:rPr>
          <w:rFonts w:ascii="Arial" w:hAnsi="Arial" w:cs="Arial"/>
          <w:sz w:val="20"/>
          <w:szCs w:val="20"/>
        </w:rPr>
        <w:t xml:space="preserve"> It allows the users to access the dashboard even</w:t>
      </w:r>
      <w:r w:rsidR="00D53C3C">
        <w:rPr>
          <w:rFonts w:ascii="Arial" w:hAnsi="Arial" w:cs="Arial"/>
          <w:sz w:val="20"/>
          <w:szCs w:val="20"/>
        </w:rPr>
        <w:t xml:space="preserve"> without interacting with the core system. </w:t>
      </w:r>
    </w:p>
    <w:p w14:paraId="146670A8" w14:textId="48AC2CF8" w:rsidR="00D53C3C" w:rsidRPr="00F94D9C" w:rsidRDefault="00D53C3C" w:rsidP="00D53C3C">
      <w:pPr>
        <w:pStyle w:val="ListParagraph"/>
        <w:numPr>
          <w:ilvl w:val="0"/>
          <w:numId w:val="3"/>
        </w:numPr>
        <w:jc w:val="both"/>
        <w:rPr>
          <w:rFonts w:ascii="Arial" w:hAnsi="Arial" w:cs="Arial"/>
          <w:b/>
          <w:bCs/>
          <w:sz w:val="20"/>
          <w:szCs w:val="20"/>
        </w:rPr>
      </w:pPr>
      <w:r w:rsidRPr="00F94D9C">
        <w:rPr>
          <w:rFonts w:ascii="Arial" w:hAnsi="Arial" w:cs="Arial"/>
          <w:b/>
          <w:bCs/>
          <w:sz w:val="20"/>
          <w:szCs w:val="20"/>
        </w:rPr>
        <w:t>Web Brouser – Client interface</w:t>
      </w:r>
    </w:p>
    <w:p w14:paraId="0CF2B91A" w14:textId="17F94501" w:rsidR="00D53C3C" w:rsidRDefault="00D53C3C" w:rsidP="00D53C3C">
      <w:pPr>
        <w:pStyle w:val="ListParagraph"/>
        <w:jc w:val="both"/>
        <w:rPr>
          <w:rFonts w:ascii="Arial" w:hAnsi="Arial" w:cs="Arial"/>
          <w:sz w:val="20"/>
          <w:szCs w:val="20"/>
        </w:rPr>
      </w:pPr>
      <w:r>
        <w:rPr>
          <w:rFonts w:ascii="Arial" w:hAnsi="Arial" w:cs="Arial"/>
          <w:sz w:val="20"/>
          <w:szCs w:val="20"/>
        </w:rPr>
        <w:t xml:space="preserve">Modern web browser such as google chrome,  edge </w:t>
      </w:r>
      <w:proofErr w:type="spellStart"/>
      <w:r>
        <w:rPr>
          <w:rFonts w:ascii="Arial" w:hAnsi="Arial" w:cs="Arial"/>
          <w:sz w:val="20"/>
          <w:szCs w:val="20"/>
        </w:rPr>
        <w:t>etc</w:t>
      </w:r>
      <w:proofErr w:type="spellEnd"/>
      <w:r>
        <w:rPr>
          <w:rFonts w:ascii="Arial" w:hAnsi="Arial" w:cs="Arial"/>
          <w:sz w:val="20"/>
          <w:szCs w:val="20"/>
        </w:rPr>
        <w:t xml:space="preserve"> are used to </w:t>
      </w:r>
      <w:proofErr w:type="gramStart"/>
      <w:r>
        <w:rPr>
          <w:rFonts w:ascii="Arial" w:hAnsi="Arial" w:cs="Arial"/>
          <w:sz w:val="20"/>
          <w:szCs w:val="20"/>
        </w:rPr>
        <w:t>accessed</w:t>
      </w:r>
      <w:proofErr w:type="gramEnd"/>
      <w:r>
        <w:rPr>
          <w:rFonts w:ascii="Arial" w:hAnsi="Arial" w:cs="Arial"/>
          <w:sz w:val="20"/>
          <w:szCs w:val="20"/>
        </w:rPr>
        <w:t xml:space="preserve"> the deployed </w:t>
      </w:r>
      <w:proofErr w:type="spellStart"/>
      <w:r>
        <w:rPr>
          <w:rFonts w:ascii="Arial" w:hAnsi="Arial" w:cs="Arial"/>
          <w:sz w:val="20"/>
          <w:szCs w:val="20"/>
        </w:rPr>
        <w:t>app.They</w:t>
      </w:r>
      <w:proofErr w:type="spellEnd"/>
      <w:r>
        <w:rPr>
          <w:rFonts w:ascii="Arial" w:hAnsi="Arial" w:cs="Arial"/>
          <w:sz w:val="20"/>
          <w:szCs w:val="20"/>
        </w:rPr>
        <w:t xml:space="preserve"> provide </w:t>
      </w:r>
      <w:proofErr w:type="spellStart"/>
      <w:r>
        <w:rPr>
          <w:rFonts w:ascii="Arial" w:hAnsi="Arial" w:cs="Arial"/>
          <w:sz w:val="20"/>
          <w:szCs w:val="20"/>
        </w:rPr>
        <w:t>a</w:t>
      </w:r>
      <w:proofErr w:type="spellEnd"/>
      <w:r>
        <w:rPr>
          <w:rFonts w:ascii="Arial" w:hAnsi="Arial" w:cs="Arial"/>
          <w:sz w:val="20"/>
          <w:szCs w:val="20"/>
        </w:rPr>
        <w:t xml:space="preserve"> independent platform </w:t>
      </w:r>
    </w:p>
    <w:p w14:paraId="7AC71127" w14:textId="263C1D95" w:rsidR="00D53C3C" w:rsidRPr="00F94D9C" w:rsidRDefault="00D53C3C" w:rsidP="00D53C3C">
      <w:pPr>
        <w:pStyle w:val="ListParagraph"/>
        <w:numPr>
          <w:ilvl w:val="0"/>
          <w:numId w:val="3"/>
        </w:numPr>
        <w:jc w:val="both"/>
        <w:rPr>
          <w:rFonts w:ascii="Arial" w:hAnsi="Arial" w:cs="Arial"/>
          <w:b/>
          <w:bCs/>
          <w:sz w:val="20"/>
          <w:szCs w:val="20"/>
        </w:rPr>
      </w:pPr>
      <w:r w:rsidRPr="00F94D9C">
        <w:rPr>
          <w:rFonts w:ascii="Arial" w:hAnsi="Arial" w:cs="Arial"/>
          <w:b/>
          <w:bCs/>
          <w:sz w:val="20"/>
          <w:szCs w:val="20"/>
        </w:rPr>
        <w:t>Operating system -Development environment</w:t>
      </w:r>
    </w:p>
    <w:p w14:paraId="57F7E34F" w14:textId="28C9AF1E" w:rsidR="002669FF" w:rsidRDefault="002669FF" w:rsidP="002669FF">
      <w:pPr>
        <w:pStyle w:val="ListParagraph"/>
        <w:jc w:val="both"/>
        <w:rPr>
          <w:rFonts w:ascii="Arial" w:hAnsi="Arial" w:cs="Arial"/>
          <w:sz w:val="20"/>
          <w:szCs w:val="20"/>
        </w:rPr>
      </w:pPr>
      <w:r>
        <w:rPr>
          <w:rFonts w:ascii="Arial" w:hAnsi="Arial" w:cs="Arial"/>
          <w:sz w:val="20"/>
          <w:szCs w:val="20"/>
        </w:rPr>
        <w:t>Operating system above windows 10 supports in the development of the project. Thay provide the stable environment to design, develop and test the project</w:t>
      </w:r>
    </w:p>
    <w:p w14:paraId="7F27F971" w14:textId="35C3AD2A" w:rsidR="002669FF" w:rsidRPr="00F94D9C" w:rsidRDefault="002669FF" w:rsidP="002669FF">
      <w:pPr>
        <w:pStyle w:val="ListParagraph"/>
        <w:numPr>
          <w:ilvl w:val="0"/>
          <w:numId w:val="3"/>
        </w:numPr>
        <w:jc w:val="both"/>
        <w:rPr>
          <w:rFonts w:ascii="Arial" w:hAnsi="Arial" w:cs="Arial"/>
          <w:b/>
          <w:bCs/>
          <w:sz w:val="20"/>
          <w:szCs w:val="20"/>
        </w:rPr>
      </w:pPr>
      <w:r w:rsidRPr="00F94D9C">
        <w:rPr>
          <w:rFonts w:ascii="Arial" w:hAnsi="Arial" w:cs="Arial"/>
          <w:b/>
          <w:bCs/>
          <w:sz w:val="20"/>
          <w:szCs w:val="20"/>
        </w:rPr>
        <w:t>Project Stricture – Modular Architecture</w:t>
      </w:r>
    </w:p>
    <w:p w14:paraId="38182737" w14:textId="40A5D4DD" w:rsidR="00D53C3C" w:rsidRDefault="002669FF" w:rsidP="002669FF">
      <w:pPr>
        <w:pStyle w:val="ListParagraph"/>
        <w:jc w:val="both"/>
        <w:rPr>
          <w:rFonts w:ascii="Arial" w:hAnsi="Arial" w:cs="Arial"/>
          <w:sz w:val="20"/>
          <w:szCs w:val="20"/>
        </w:rPr>
      </w:pPr>
      <w:r>
        <w:rPr>
          <w:rFonts w:ascii="Arial" w:hAnsi="Arial" w:cs="Arial"/>
          <w:sz w:val="20"/>
          <w:szCs w:val="20"/>
        </w:rPr>
        <w:lastRenderedPageBreak/>
        <w:t xml:space="preserve">The organized folder structure separated data, model, notebooks, and source code. This modular approach helps by making code readable ease to maintain as well as scalable. </w:t>
      </w:r>
    </w:p>
    <w:p w14:paraId="282CB63B" w14:textId="463F8885" w:rsidR="002669FF" w:rsidRPr="00F94D9C" w:rsidRDefault="002669FF" w:rsidP="002669FF">
      <w:pPr>
        <w:pStyle w:val="ListParagraph"/>
        <w:numPr>
          <w:ilvl w:val="0"/>
          <w:numId w:val="3"/>
        </w:numPr>
        <w:jc w:val="both"/>
        <w:rPr>
          <w:rFonts w:ascii="Arial" w:hAnsi="Arial" w:cs="Arial"/>
          <w:b/>
          <w:bCs/>
          <w:sz w:val="20"/>
          <w:szCs w:val="20"/>
        </w:rPr>
      </w:pPr>
      <w:r w:rsidRPr="00F94D9C">
        <w:rPr>
          <w:rFonts w:ascii="Arial" w:hAnsi="Arial" w:cs="Arial"/>
          <w:b/>
          <w:bCs/>
          <w:sz w:val="20"/>
          <w:szCs w:val="20"/>
        </w:rPr>
        <w:t>Evaluation metrics – Model Assessments</w:t>
      </w:r>
    </w:p>
    <w:p w14:paraId="58E17821" w14:textId="5ED6CD5E" w:rsidR="002669FF" w:rsidRDefault="002669FF" w:rsidP="002669FF">
      <w:pPr>
        <w:pStyle w:val="ListParagraph"/>
        <w:jc w:val="both"/>
        <w:rPr>
          <w:rFonts w:ascii="Arial" w:hAnsi="Arial" w:cs="Arial"/>
          <w:sz w:val="20"/>
          <w:szCs w:val="20"/>
        </w:rPr>
      </w:pPr>
      <w:r>
        <w:rPr>
          <w:rFonts w:ascii="Arial" w:hAnsi="Arial" w:cs="Arial"/>
          <w:sz w:val="20"/>
          <w:szCs w:val="20"/>
        </w:rPr>
        <w:t xml:space="preserve">Metrics such as accuracy, precision, recall, and confusion metrics are used to evaluate metrics. They provide </w:t>
      </w:r>
      <w:proofErr w:type="spellStart"/>
      <w:r>
        <w:rPr>
          <w:rFonts w:ascii="Arial" w:hAnsi="Arial" w:cs="Arial"/>
          <w:sz w:val="20"/>
          <w:szCs w:val="20"/>
        </w:rPr>
        <w:t>quantative</w:t>
      </w:r>
      <w:proofErr w:type="spellEnd"/>
      <w:r>
        <w:rPr>
          <w:rFonts w:ascii="Arial" w:hAnsi="Arial" w:cs="Arial"/>
          <w:sz w:val="20"/>
          <w:szCs w:val="20"/>
        </w:rPr>
        <w:t xml:space="preserve"> insights for comparing models. </w:t>
      </w:r>
    </w:p>
    <w:p w14:paraId="43CDD600" w14:textId="77777777" w:rsidR="002669FF" w:rsidRPr="00F94D9C" w:rsidRDefault="002669FF" w:rsidP="002669FF">
      <w:pPr>
        <w:pStyle w:val="ListParagraph"/>
        <w:numPr>
          <w:ilvl w:val="0"/>
          <w:numId w:val="3"/>
        </w:numPr>
        <w:jc w:val="both"/>
        <w:rPr>
          <w:rFonts w:ascii="Arial" w:hAnsi="Arial" w:cs="Arial"/>
          <w:b/>
          <w:bCs/>
          <w:sz w:val="20"/>
          <w:szCs w:val="20"/>
        </w:rPr>
      </w:pPr>
      <w:r w:rsidRPr="00F94D9C">
        <w:rPr>
          <w:rFonts w:ascii="Arial" w:hAnsi="Arial" w:cs="Arial"/>
          <w:b/>
          <w:bCs/>
          <w:sz w:val="20"/>
          <w:szCs w:val="20"/>
        </w:rPr>
        <w:t>Dashboard components - User interface modules</w:t>
      </w:r>
    </w:p>
    <w:p w14:paraId="509AB876" w14:textId="1DDC7F8C" w:rsidR="00104F0B" w:rsidRDefault="002669FF" w:rsidP="002669FF">
      <w:pPr>
        <w:pStyle w:val="ListParagraph"/>
        <w:jc w:val="both"/>
        <w:rPr>
          <w:rFonts w:ascii="Arial" w:hAnsi="Arial" w:cs="Arial"/>
          <w:sz w:val="20"/>
          <w:szCs w:val="20"/>
        </w:rPr>
      </w:pPr>
      <w:r>
        <w:rPr>
          <w:rFonts w:ascii="Arial" w:hAnsi="Arial" w:cs="Arial"/>
          <w:sz w:val="20"/>
          <w:szCs w:val="20"/>
        </w:rPr>
        <w:t xml:space="preserve">The dashboard is divided into multiple </w:t>
      </w:r>
      <w:r w:rsidR="005A35A1">
        <w:rPr>
          <w:rFonts w:ascii="Arial" w:hAnsi="Arial" w:cs="Arial"/>
          <w:sz w:val="20"/>
          <w:szCs w:val="20"/>
        </w:rPr>
        <w:t>sections</w:t>
      </w:r>
      <w:r>
        <w:rPr>
          <w:rFonts w:ascii="Arial" w:hAnsi="Arial" w:cs="Arial"/>
          <w:sz w:val="20"/>
          <w:szCs w:val="20"/>
        </w:rPr>
        <w:t xml:space="preserve"> like model selection, predict view, explanation view This modular UI design improves user experience and </w:t>
      </w:r>
      <w:proofErr w:type="gramStart"/>
      <w:r>
        <w:rPr>
          <w:rFonts w:ascii="Arial" w:hAnsi="Arial" w:cs="Arial"/>
          <w:sz w:val="20"/>
          <w:szCs w:val="20"/>
        </w:rPr>
        <w:t>simplify</w:t>
      </w:r>
      <w:proofErr w:type="gramEnd"/>
      <w:r>
        <w:rPr>
          <w:rFonts w:ascii="Arial" w:hAnsi="Arial" w:cs="Arial"/>
          <w:sz w:val="20"/>
          <w:szCs w:val="20"/>
        </w:rPr>
        <w:t xml:space="preserve"> interaction with different systems. </w:t>
      </w:r>
    </w:p>
    <w:p w14:paraId="41334364" w14:textId="3DB7C0C9" w:rsidR="00005CB0" w:rsidRPr="00D9003A" w:rsidRDefault="00104F0B" w:rsidP="00005CB0">
      <w:pPr>
        <w:jc w:val="both"/>
        <w:rPr>
          <w:rFonts w:ascii="Arial" w:hAnsi="Arial" w:cs="Arial"/>
          <w:sz w:val="20"/>
          <w:szCs w:val="20"/>
        </w:rPr>
      </w:pPr>
      <w:r>
        <w:rPr>
          <w:rFonts w:ascii="Arial" w:hAnsi="Arial" w:cs="Arial"/>
          <w:sz w:val="20"/>
          <w:szCs w:val="20"/>
        </w:rPr>
        <w:t xml:space="preserve">The combination of these technologies </w:t>
      </w:r>
      <w:r w:rsidR="00F94D9C">
        <w:rPr>
          <w:rFonts w:ascii="Arial" w:hAnsi="Arial" w:cs="Arial"/>
          <w:sz w:val="20"/>
          <w:szCs w:val="20"/>
        </w:rPr>
        <w:t>creates</w:t>
      </w:r>
      <w:r>
        <w:rPr>
          <w:rFonts w:ascii="Arial" w:hAnsi="Arial" w:cs="Arial"/>
          <w:sz w:val="20"/>
          <w:szCs w:val="20"/>
        </w:rPr>
        <w:t xml:space="preserve"> a robust, scalable, and interpretable </w:t>
      </w:r>
      <w:r w:rsidR="00A55F51">
        <w:rPr>
          <w:rFonts w:ascii="Arial" w:hAnsi="Arial" w:cs="Arial"/>
          <w:sz w:val="20"/>
          <w:szCs w:val="20"/>
        </w:rPr>
        <w:t xml:space="preserve">machine learning model. From data processing to deployment. Each component contributes </w:t>
      </w:r>
      <w:proofErr w:type="gramStart"/>
      <w:r w:rsidR="00A55F51">
        <w:rPr>
          <w:rFonts w:ascii="Arial" w:hAnsi="Arial" w:cs="Arial"/>
          <w:sz w:val="20"/>
          <w:szCs w:val="20"/>
        </w:rPr>
        <w:t>in</w:t>
      </w:r>
      <w:proofErr w:type="gramEnd"/>
      <w:r w:rsidR="00A55F51">
        <w:rPr>
          <w:rFonts w:ascii="Arial" w:hAnsi="Arial" w:cs="Arial"/>
          <w:sz w:val="20"/>
          <w:szCs w:val="20"/>
        </w:rPr>
        <w:t xml:space="preserve"> building an application that is not only accurate but also transparent and user friendly. </w:t>
      </w:r>
    </w:p>
    <w:p w14:paraId="1304A8AF" w14:textId="43127B71" w:rsidR="00104A7B" w:rsidRDefault="00104A7B" w:rsidP="00387E46">
      <w:pPr>
        <w:pStyle w:val="Heading1"/>
        <w:jc w:val="both"/>
        <w:rPr>
          <w:rFonts w:ascii="Arial" w:hAnsi="Arial" w:cs="Arial"/>
        </w:rPr>
      </w:pPr>
      <w:r w:rsidRPr="00D9003A">
        <w:rPr>
          <w:rFonts w:ascii="Arial" w:hAnsi="Arial" w:cs="Arial"/>
        </w:rPr>
        <w:t>Methodologies</w:t>
      </w:r>
    </w:p>
    <w:p w14:paraId="762BBDF5" w14:textId="77777777" w:rsidR="005A35A1" w:rsidRPr="005A35A1" w:rsidRDefault="005A35A1" w:rsidP="005A35A1"/>
    <w:p w14:paraId="5B3426C2" w14:textId="77777777" w:rsidR="00A564F0" w:rsidRPr="00A564F0" w:rsidRDefault="00A564F0" w:rsidP="00A564F0"/>
    <w:p w14:paraId="4817D125" w14:textId="77777777" w:rsidR="00104A7B" w:rsidRPr="00D9003A" w:rsidRDefault="00104A7B" w:rsidP="00387E46">
      <w:pPr>
        <w:pStyle w:val="Heading1"/>
        <w:jc w:val="both"/>
        <w:rPr>
          <w:rFonts w:ascii="Arial" w:hAnsi="Arial" w:cs="Arial"/>
        </w:rPr>
      </w:pPr>
      <w:r w:rsidRPr="00D9003A">
        <w:rPr>
          <w:rFonts w:ascii="Arial" w:hAnsi="Arial" w:cs="Arial"/>
        </w:rPr>
        <w:t>Product design</w:t>
      </w:r>
    </w:p>
    <w:p w14:paraId="72F6E386" w14:textId="19EC7836" w:rsidR="00104A7B" w:rsidRPr="00D9003A" w:rsidRDefault="00104A7B" w:rsidP="00387E46">
      <w:pPr>
        <w:pStyle w:val="Heading1"/>
        <w:jc w:val="both"/>
        <w:rPr>
          <w:rFonts w:ascii="Arial" w:hAnsi="Arial" w:cs="Arial"/>
        </w:rPr>
      </w:pPr>
      <w:r w:rsidRPr="00D9003A">
        <w:rPr>
          <w:rFonts w:ascii="Arial" w:hAnsi="Arial" w:cs="Arial"/>
        </w:rPr>
        <w:t xml:space="preserve"> Software requirement analysis</w:t>
      </w:r>
    </w:p>
    <w:p w14:paraId="7EEE424B" w14:textId="7DFF0C8B" w:rsidR="00104A7B" w:rsidRPr="00D9003A" w:rsidRDefault="00104A7B" w:rsidP="00387E46">
      <w:pPr>
        <w:pStyle w:val="Heading1"/>
        <w:jc w:val="both"/>
        <w:rPr>
          <w:rFonts w:ascii="Arial" w:hAnsi="Arial" w:cs="Arial"/>
        </w:rPr>
      </w:pPr>
      <w:r w:rsidRPr="00D9003A">
        <w:rPr>
          <w:rFonts w:ascii="Arial" w:hAnsi="Arial" w:cs="Arial"/>
        </w:rPr>
        <w:t>Implementation and testing</w:t>
      </w:r>
    </w:p>
    <w:p w14:paraId="4B85A11C" w14:textId="71FAAC4A" w:rsidR="00104A7B" w:rsidRPr="00D9003A" w:rsidRDefault="00104A7B" w:rsidP="00387E46">
      <w:pPr>
        <w:pStyle w:val="Heading1"/>
        <w:jc w:val="both"/>
        <w:rPr>
          <w:rFonts w:ascii="Arial" w:hAnsi="Arial" w:cs="Arial"/>
        </w:rPr>
      </w:pPr>
      <w:r w:rsidRPr="00D9003A">
        <w:rPr>
          <w:rFonts w:ascii="Arial" w:hAnsi="Arial" w:cs="Arial"/>
        </w:rPr>
        <w:t>Product evaluation</w:t>
      </w:r>
    </w:p>
    <w:p w14:paraId="66DCBDC6" w14:textId="4FC93508" w:rsidR="00104A7B" w:rsidRPr="00D9003A" w:rsidRDefault="00104A7B" w:rsidP="00387E46">
      <w:pPr>
        <w:pStyle w:val="Heading1"/>
        <w:jc w:val="both"/>
        <w:rPr>
          <w:rFonts w:ascii="Arial" w:hAnsi="Arial" w:cs="Arial"/>
        </w:rPr>
      </w:pPr>
      <w:r w:rsidRPr="00D9003A">
        <w:rPr>
          <w:rFonts w:ascii="Arial" w:hAnsi="Arial" w:cs="Arial"/>
        </w:rPr>
        <w:t>Project Evaluation</w:t>
      </w:r>
    </w:p>
    <w:p w14:paraId="40FF2BDF" w14:textId="0C8A5C8A" w:rsidR="00104A7B" w:rsidRPr="00D9003A" w:rsidRDefault="00104A7B" w:rsidP="00387E46">
      <w:pPr>
        <w:pStyle w:val="Heading1"/>
        <w:jc w:val="both"/>
        <w:rPr>
          <w:rFonts w:ascii="Arial" w:hAnsi="Arial" w:cs="Arial"/>
        </w:rPr>
      </w:pPr>
      <w:r w:rsidRPr="00D9003A">
        <w:rPr>
          <w:rFonts w:ascii="Arial" w:hAnsi="Arial" w:cs="Arial"/>
        </w:rPr>
        <w:t>Summary and conclusion</w:t>
      </w:r>
    </w:p>
    <w:p w14:paraId="0E2D005B" w14:textId="02B7CEA2" w:rsidR="00104A7B" w:rsidRPr="00D9003A" w:rsidRDefault="00104A7B" w:rsidP="00387E46">
      <w:pPr>
        <w:pStyle w:val="Heading1"/>
        <w:jc w:val="both"/>
        <w:rPr>
          <w:rFonts w:ascii="Arial" w:hAnsi="Arial" w:cs="Arial"/>
        </w:rPr>
      </w:pPr>
      <w:r w:rsidRPr="00D9003A">
        <w:rPr>
          <w:rFonts w:ascii="Arial" w:hAnsi="Arial" w:cs="Arial"/>
        </w:rPr>
        <w:t>Bibliography</w:t>
      </w:r>
    </w:p>
    <w:p w14:paraId="24017B6A" w14:textId="77777777" w:rsidR="0014033A" w:rsidRPr="00D9003A" w:rsidRDefault="0014033A" w:rsidP="00387E46">
      <w:pPr>
        <w:pStyle w:val="ListParagraph"/>
        <w:numPr>
          <w:ilvl w:val="0"/>
          <w:numId w:val="2"/>
        </w:numPr>
        <w:jc w:val="both"/>
        <w:rPr>
          <w:rFonts w:ascii="Arial" w:hAnsi="Arial" w:cs="Arial"/>
          <w:sz w:val="20"/>
          <w:szCs w:val="20"/>
        </w:rPr>
      </w:pPr>
      <w:bookmarkStart w:id="0" w:name="_Hlk227567625"/>
      <w:proofErr w:type="spellStart"/>
      <w:r w:rsidRPr="00D9003A">
        <w:rPr>
          <w:rFonts w:ascii="Arial" w:hAnsi="Arial" w:cs="Arial"/>
          <w:sz w:val="20"/>
          <w:szCs w:val="20"/>
        </w:rPr>
        <w:t>Adadi</w:t>
      </w:r>
      <w:proofErr w:type="spellEnd"/>
      <w:r w:rsidRPr="00D9003A">
        <w:rPr>
          <w:rFonts w:ascii="Arial" w:hAnsi="Arial" w:cs="Arial"/>
          <w:sz w:val="20"/>
          <w:szCs w:val="20"/>
        </w:rPr>
        <w:t xml:space="preserve">, A. and Berrada, M. (2018) ‘Peeking inside the black-box: A survey on explainable artificial intelligence (XAI)’, </w:t>
      </w:r>
      <w:r w:rsidRPr="00D9003A">
        <w:rPr>
          <w:rFonts w:ascii="Arial" w:hAnsi="Arial" w:cs="Arial"/>
          <w:i/>
          <w:iCs/>
          <w:sz w:val="20"/>
          <w:szCs w:val="20"/>
        </w:rPr>
        <w:t>IEEE Access</w:t>
      </w:r>
      <w:r w:rsidRPr="00D9003A">
        <w:rPr>
          <w:rFonts w:ascii="Arial" w:hAnsi="Arial" w:cs="Arial"/>
          <w:sz w:val="20"/>
          <w:szCs w:val="20"/>
        </w:rPr>
        <w:t xml:space="preserve">, 6, pp. 52138–52160. </w:t>
      </w:r>
    </w:p>
    <w:bookmarkEnd w:id="0"/>
    <w:p w14:paraId="67E86A5F" w14:textId="77777777" w:rsidR="0014033A" w:rsidRPr="00D9003A" w:rsidRDefault="0014033A" w:rsidP="00387E46">
      <w:pPr>
        <w:pStyle w:val="ListParagraph"/>
        <w:numPr>
          <w:ilvl w:val="0"/>
          <w:numId w:val="2"/>
        </w:numPr>
        <w:jc w:val="both"/>
        <w:rPr>
          <w:rFonts w:ascii="Arial" w:hAnsi="Arial" w:cs="Arial"/>
          <w:sz w:val="20"/>
          <w:szCs w:val="20"/>
        </w:rPr>
      </w:pPr>
      <w:r w:rsidRPr="00D9003A">
        <w:rPr>
          <w:rFonts w:ascii="Arial" w:hAnsi="Arial" w:cs="Arial"/>
          <w:sz w:val="20"/>
          <w:szCs w:val="20"/>
        </w:rPr>
        <w:t xml:space="preserve">Baker, R.S. and </w:t>
      </w:r>
      <w:proofErr w:type="spellStart"/>
      <w:r w:rsidRPr="00D9003A">
        <w:rPr>
          <w:rFonts w:ascii="Arial" w:hAnsi="Arial" w:cs="Arial"/>
          <w:sz w:val="20"/>
          <w:szCs w:val="20"/>
        </w:rPr>
        <w:t>Inventado</w:t>
      </w:r>
      <w:proofErr w:type="spellEnd"/>
      <w:r w:rsidRPr="00D9003A">
        <w:rPr>
          <w:rFonts w:ascii="Arial" w:hAnsi="Arial" w:cs="Arial"/>
          <w:sz w:val="20"/>
          <w:szCs w:val="20"/>
        </w:rPr>
        <w:t xml:space="preserve">, P.S. (2014) ‘Educational data mining and learning analytics’, in </w:t>
      </w:r>
      <w:r w:rsidRPr="00D9003A">
        <w:rPr>
          <w:rFonts w:ascii="Arial" w:hAnsi="Arial" w:cs="Arial"/>
          <w:i/>
          <w:iCs/>
          <w:sz w:val="20"/>
          <w:szCs w:val="20"/>
        </w:rPr>
        <w:t>Learning Analytics</w:t>
      </w:r>
      <w:r w:rsidRPr="00D9003A">
        <w:rPr>
          <w:rFonts w:ascii="Arial" w:hAnsi="Arial" w:cs="Arial"/>
          <w:sz w:val="20"/>
          <w:szCs w:val="20"/>
        </w:rPr>
        <w:t xml:space="preserve">. Springer. </w:t>
      </w:r>
    </w:p>
    <w:p w14:paraId="5A45A8AF" w14:textId="77777777" w:rsidR="0014033A" w:rsidRPr="00D9003A" w:rsidRDefault="0014033A" w:rsidP="00387E46">
      <w:pPr>
        <w:pStyle w:val="ListParagraph"/>
        <w:numPr>
          <w:ilvl w:val="0"/>
          <w:numId w:val="2"/>
        </w:numPr>
        <w:jc w:val="both"/>
        <w:rPr>
          <w:rFonts w:ascii="Arial" w:hAnsi="Arial" w:cs="Arial"/>
          <w:sz w:val="20"/>
          <w:szCs w:val="20"/>
        </w:rPr>
      </w:pPr>
      <w:proofErr w:type="spellStart"/>
      <w:r w:rsidRPr="00D9003A">
        <w:rPr>
          <w:rFonts w:ascii="Arial" w:hAnsi="Arial" w:cs="Arial"/>
          <w:sz w:val="20"/>
          <w:szCs w:val="20"/>
        </w:rPr>
        <w:t>Breiman</w:t>
      </w:r>
      <w:proofErr w:type="spellEnd"/>
      <w:r w:rsidRPr="00D9003A">
        <w:rPr>
          <w:rFonts w:ascii="Arial" w:hAnsi="Arial" w:cs="Arial"/>
          <w:sz w:val="20"/>
          <w:szCs w:val="20"/>
        </w:rPr>
        <w:t xml:space="preserve">, L. (2001) ‘Random forests’, </w:t>
      </w:r>
      <w:r w:rsidRPr="00D9003A">
        <w:rPr>
          <w:rFonts w:ascii="Arial" w:hAnsi="Arial" w:cs="Arial"/>
          <w:i/>
          <w:iCs/>
          <w:sz w:val="20"/>
          <w:szCs w:val="20"/>
        </w:rPr>
        <w:t>Machine Learning</w:t>
      </w:r>
      <w:r w:rsidRPr="00D9003A">
        <w:rPr>
          <w:rFonts w:ascii="Arial" w:hAnsi="Arial" w:cs="Arial"/>
          <w:sz w:val="20"/>
          <w:szCs w:val="20"/>
        </w:rPr>
        <w:t xml:space="preserve">, 45(1), pp. 5–32. </w:t>
      </w:r>
    </w:p>
    <w:p w14:paraId="3D652A2D" w14:textId="77777777" w:rsidR="0014033A" w:rsidRPr="00D9003A" w:rsidRDefault="0014033A" w:rsidP="00387E46">
      <w:pPr>
        <w:pStyle w:val="ListParagraph"/>
        <w:numPr>
          <w:ilvl w:val="0"/>
          <w:numId w:val="2"/>
        </w:numPr>
        <w:jc w:val="both"/>
        <w:rPr>
          <w:rFonts w:ascii="Arial" w:hAnsi="Arial" w:cs="Arial"/>
          <w:sz w:val="20"/>
          <w:szCs w:val="20"/>
        </w:rPr>
      </w:pPr>
      <w:r w:rsidRPr="00D9003A">
        <w:rPr>
          <w:rFonts w:ascii="Arial" w:hAnsi="Arial" w:cs="Arial"/>
          <w:sz w:val="20"/>
          <w:szCs w:val="20"/>
        </w:rPr>
        <w:lastRenderedPageBreak/>
        <w:t xml:space="preserve">Chen, T. and </w:t>
      </w:r>
      <w:proofErr w:type="spellStart"/>
      <w:r w:rsidRPr="00D9003A">
        <w:rPr>
          <w:rFonts w:ascii="Arial" w:hAnsi="Arial" w:cs="Arial"/>
          <w:sz w:val="20"/>
          <w:szCs w:val="20"/>
        </w:rPr>
        <w:t>Guestrin</w:t>
      </w:r>
      <w:proofErr w:type="spellEnd"/>
      <w:r w:rsidRPr="00D9003A">
        <w:rPr>
          <w:rFonts w:ascii="Arial" w:hAnsi="Arial" w:cs="Arial"/>
          <w:sz w:val="20"/>
          <w:szCs w:val="20"/>
        </w:rPr>
        <w:t>, C. (2016) ‘</w:t>
      </w:r>
      <w:proofErr w:type="spellStart"/>
      <w:r w:rsidRPr="00D9003A">
        <w:rPr>
          <w:rFonts w:ascii="Arial" w:hAnsi="Arial" w:cs="Arial"/>
          <w:sz w:val="20"/>
          <w:szCs w:val="20"/>
        </w:rPr>
        <w:t>XGBoost</w:t>
      </w:r>
      <w:proofErr w:type="spellEnd"/>
      <w:r w:rsidRPr="00D9003A">
        <w:rPr>
          <w:rFonts w:ascii="Arial" w:hAnsi="Arial" w:cs="Arial"/>
          <w:sz w:val="20"/>
          <w:szCs w:val="20"/>
        </w:rPr>
        <w:t xml:space="preserve">: A scalable tree boosting system’, </w:t>
      </w:r>
      <w:r w:rsidRPr="00D9003A">
        <w:rPr>
          <w:rFonts w:ascii="Arial" w:hAnsi="Arial" w:cs="Arial"/>
          <w:i/>
          <w:iCs/>
          <w:sz w:val="20"/>
          <w:szCs w:val="20"/>
        </w:rPr>
        <w:t>Proceedings of the 22nd ACM SIGKDD</w:t>
      </w:r>
      <w:r w:rsidRPr="00D9003A">
        <w:rPr>
          <w:rFonts w:ascii="Arial" w:hAnsi="Arial" w:cs="Arial"/>
          <w:sz w:val="20"/>
          <w:szCs w:val="20"/>
        </w:rPr>
        <w:t xml:space="preserve">, pp. 785–794. </w:t>
      </w:r>
    </w:p>
    <w:p w14:paraId="6D0FC9B3" w14:textId="77777777" w:rsidR="0014033A" w:rsidRPr="00D9003A" w:rsidRDefault="0014033A" w:rsidP="00387E46">
      <w:pPr>
        <w:pStyle w:val="ListParagraph"/>
        <w:numPr>
          <w:ilvl w:val="0"/>
          <w:numId w:val="2"/>
        </w:numPr>
        <w:jc w:val="both"/>
        <w:rPr>
          <w:rFonts w:ascii="Arial" w:hAnsi="Arial" w:cs="Arial"/>
          <w:sz w:val="20"/>
          <w:szCs w:val="20"/>
        </w:rPr>
      </w:pPr>
      <w:r w:rsidRPr="00D9003A">
        <w:rPr>
          <w:rFonts w:ascii="Arial" w:hAnsi="Arial" w:cs="Arial"/>
          <w:sz w:val="20"/>
          <w:szCs w:val="20"/>
        </w:rPr>
        <w:t>Cortez, P. and Silva, A. (</w:t>
      </w:r>
      <w:proofErr w:type="gramStart"/>
      <w:r w:rsidRPr="00D9003A">
        <w:rPr>
          <w:rFonts w:ascii="Arial" w:hAnsi="Arial" w:cs="Arial"/>
          <w:sz w:val="20"/>
          <w:szCs w:val="20"/>
        </w:rPr>
        <w:t>2008) ‘</w:t>
      </w:r>
      <w:proofErr w:type="gramEnd"/>
      <w:r w:rsidRPr="00D9003A">
        <w:rPr>
          <w:rFonts w:ascii="Arial" w:hAnsi="Arial" w:cs="Arial"/>
          <w:sz w:val="20"/>
          <w:szCs w:val="20"/>
        </w:rPr>
        <w:t xml:space="preserve">Using data mining to predict secondary school student performance’, </w:t>
      </w:r>
      <w:r w:rsidRPr="00D9003A">
        <w:rPr>
          <w:rFonts w:ascii="Arial" w:hAnsi="Arial" w:cs="Arial"/>
          <w:i/>
          <w:iCs/>
          <w:sz w:val="20"/>
          <w:szCs w:val="20"/>
        </w:rPr>
        <w:t>EUROSIS</w:t>
      </w:r>
      <w:r w:rsidRPr="00D9003A">
        <w:rPr>
          <w:rFonts w:ascii="Arial" w:hAnsi="Arial" w:cs="Arial"/>
          <w:sz w:val="20"/>
          <w:szCs w:val="20"/>
        </w:rPr>
        <w:t xml:space="preserve">. </w:t>
      </w:r>
    </w:p>
    <w:p w14:paraId="11B9D190" w14:textId="77777777" w:rsidR="0014033A" w:rsidRPr="00D9003A" w:rsidRDefault="0014033A" w:rsidP="00387E46">
      <w:pPr>
        <w:pStyle w:val="ListParagraph"/>
        <w:numPr>
          <w:ilvl w:val="0"/>
          <w:numId w:val="2"/>
        </w:numPr>
        <w:jc w:val="both"/>
        <w:rPr>
          <w:rFonts w:ascii="Arial" w:hAnsi="Arial" w:cs="Arial"/>
          <w:sz w:val="20"/>
          <w:szCs w:val="20"/>
        </w:rPr>
      </w:pPr>
      <w:r w:rsidRPr="00D9003A">
        <w:rPr>
          <w:rFonts w:ascii="Arial" w:hAnsi="Arial" w:cs="Arial"/>
          <w:sz w:val="20"/>
          <w:szCs w:val="20"/>
        </w:rPr>
        <w:t xml:space="preserve">Doshi-Velez, F. and Kim, B. (2017) ‘Towards a rigorous science of interpretable machine learning’, </w:t>
      </w:r>
      <w:proofErr w:type="spellStart"/>
      <w:r w:rsidRPr="00D9003A">
        <w:rPr>
          <w:rFonts w:ascii="Arial" w:hAnsi="Arial" w:cs="Arial"/>
          <w:i/>
          <w:iCs/>
          <w:sz w:val="20"/>
          <w:szCs w:val="20"/>
        </w:rPr>
        <w:t>arXiv</w:t>
      </w:r>
      <w:proofErr w:type="spellEnd"/>
      <w:r w:rsidRPr="00D9003A">
        <w:rPr>
          <w:rFonts w:ascii="Arial" w:hAnsi="Arial" w:cs="Arial"/>
          <w:i/>
          <w:iCs/>
          <w:sz w:val="20"/>
          <w:szCs w:val="20"/>
        </w:rPr>
        <w:t xml:space="preserve"> preprint arXiv:1702.08608</w:t>
      </w:r>
      <w:r w:rsidRPr="00D9003A">
        <w:rPr>
          <w:rFonts w:ascii="Arial" w:hAnsi="Arial" w:cs="Arial"/>
          <w:sz w:val="20"/>
          <w:szCs w:val="20"/>
        </w:rPr>
        <w:t xml:space="preserve">. </w:t>
      </w:r>
    </w:p>
    <w:p w14:paraId="20A94CC4" w14:textId="77777777" w:rsidR="0014033A" w:rsidRPr="00D9003A" w:rsidRDefault="0014033A" w:rsidP="00387E46">
      <w:pPr>
        <w:pStyle w:val="ListParagraph"/>
        <w:numPr>
          <w:ilvl w:val="0"/>
          <w:numId w:val="2"/>
        </w:numPr>
        <w:jc w:val="both"/>
        <w:rPr>
          <w:rFonts w:ascii="Arial" w:hAnsi="Arial" w:cs="Arial"/>
          <w:sz w:val="20"/>
          <w:szCs w:val="20"/>
        </w:rPr>
      </w:pPr>
      <w:proofErr w:type="spellStart"/>
      <w:r w:rsidRPr="00D9003A">
        <w:rPr>
          <w:rFonts w:ascii="Arial" w:hAnsi="Arial" w:cs="Arial"/>
          <w:sz w:val="20"/>
          <w:szCs w:val="20"/>
        </w:rPr>
        <w:t>Kotsiantis</w:t>
      </w:r>
      <w:proofErr w:type="spellEnd"/>
      <w:r w:rsidRPr="00D9003A">
        <w:rPr>
          <w:rFonts w:ascii="Arial" w:hAnsi="Arial" w:cs="Arial"/>
          <w:sz w:val="20"/>
          <w:szCs w:val="20"/>
        </w:rPr>
        <w:t>, S.B. et al. (</w:t>
      </w:r>
      <w:proofErr w:type="gramStart"/>
      <w:r w:rsidRPr="00D9003A">
        <w:rPr>
          <w:rFonts w:ascii="Arial" w:hAnsi="Arial" w:cs="Arial"/>
          <w:sz w:val="20"/>
          <w:szCs w:val="20"/>
        </w:rPr>
        <w:t>2004) ‘</w:t>
      </w:r>
      <w:proofErr w:type="gramEnd"/>
      <w:r w:rsidRPr="00D9003A">
        <w:rPr>
          <w:rFonts w:ascii="Arial" w:hAnsi="Arial" w:cs="Arial"/>
          <w:sz w:val="20"/>
          <w:szCs w:val="20"/>
        </w:rPr>
        <w:t xml:space="preserve">Machine learning: A review of classification and combining techniques’, </w:t>
      </w:r>
      <w:r w:rsidRPr="00D9003A">
        <w:rPr>
          <w:rFonts w:ascii="Arial" w:hAnsi="Arial" w:cs="Arial"/>
          <w:i/>
          <w:iCs/>
          <w:sz w:val="20"/>
          <w:szCs w:val="20"/>
        </w:rPr>
        <w:t>Artificial Intelligence Review</w:t>
      </w:r>
      <w:r w:rsidRPr="00D9003A">
        <w:rPr>
          <w:rFonts w:ascii="Arial" w:hAnsi="Arial" w:cs="Arial"/>
          <w:sz w:val="20"/>
          <w:szCs w:val="20"/>
        </w:rPr>
        <w:t xml:space="preserve">. </w:t>
      </w:r>
    </w:p>
    <w:p w14:paraId="19F2D1AC" w14:textId="77777777" w:rsidR="0014033A" w:rsidRPr="00D9003A" w:rsidRDefault="0014033A" w:rsidP="00387E46">
      <w:pPr>
        <w:pStyle w:val="ListParagraph"/>
        <w:numPr>
          <w:ilvl w:val="0"/>
          <w:numId w:val="2"/>
        </w:numPr>
        <w:jc w:val="both"/>
        <w:rPr>
          <w:rFonts w:ascii="Arial" w:hAnsi="Arial" w:cs="Arial"/>
          <w:sz w:val="20"/>
          <w:szCs w:val="20"/>
        </w:rPr>
      </w:pPr>
      <w:r w:rsidRPr="00D9003A">
        <w:rPr>
          <w:rFonts w:ascii="Arial" w:hAnsi="Arial" w:cs="Arial"/>
          <w:sz w:val="20"/>
          <w:szCs w:val="20"/>
        </w:rPr>
        <w:t>Lundberg, S.M. and Lee, S.-I. (</w:t>
      </w:r>
      <w:proofErr w:type="gramStart"/>
      <w:r w:rsidRPr="00D9003A">
        <w:rPr>
          <w:rFonts w:ascii="Arial" w:hAnsi="Arial" w:cs="Arial"/>
          <w:sz w:val="20"/>
          <w:szCs w:val="20"/>
        </w:rPr>
        <w:t>2017) ‘</w:t>
      </w:r>
      <w:proofErr w:type="gramEnd"/>
      <w:r w:rsidRPr="00D9003A">
        <w:rPr>
          <w:rFonts w:ascii="Arial" w:hAnsi="Arial" w:cs="Arial"/>
          <w:sz w:val="20"/>
          <w:szCs w:val="20"/>
        </w:rPr>
        <w:t xml:space="preserve">A unified approach to interpreting model predictions’, </w:t>
      </w:r>
      <w:r w:rsidRPr="00D9003A">
        <w:rPr>
          <w:rFonts w:ascii="Arial" w:hAnsi="Arial" w:cs="Arial"/>
          <w:i/>
          <w:iCs/>
          <w:sz w:val="20"/>
          <w:szCs w:val="20"/>
        </w:rPr>
        <w:t>Advances in Neural Information Processing Systems</w:t>
      </w:r>
      <w:r w:rsidRPr="00D9003A">
        <w:rPr>
          <w:rFonts w:ascii="Arial" w:hAnsi="Arial" w:cs="Arial"/>
          <w:sz w:val="20"/>
          <w:szCs w:val="20"/>
        </w:rPr>
        <w:t xml:space="preserve">. </w:t>
      </w:r>
    </w:p>
    <w:p w14:paraId="13627E7E" w14:textId="77777777" w:rsidR="0014033A" w:rsidRPr="00D9003A" w:rsidRDefault="0014033A" w:rsidP="00387E46">
      <w:pPr>
        <w:pStyle w:val="ListParagraph"/>
        <w:numPr>
          <w:ilvl w:val="0"/>
          <w:numId w:val="2"/>
        </w:numPr>
        <w:jc w:val="both"/>
        <w:rPr>
          <w:rFonts w:ascii="Arial" w:hAnsi="Arial" w:cs="Arial"/>
          <w:sz w:val="20"/>
          <w:szCs w:val="20"/>
        </w:rPr>
      </w:pPr>
      <w:r w:rsidRPr="00D9003A">
        <w:rPr>
          <w:rFonts w:ascii="Arial" w:hAnsi="Arial" w:cs="Arial"/>
          <w:sz w:val="20"/>
          <w:szCs w:val="20"/>
        </w:rPr>
        <w:t xml:space="preserve">Ribeiro, M.T., Singh, S. and </w:t>
      </w:r>
      <w:proofErr w:type="spellStart"/>
      <w:r w:rsidRPr="00D9003A">
        <w:rPr>
          <w:rFonts w:ascii="Arial" w:hAnsi="Arial" w:cs="Arial"/>
          <w:sz w:val="20"/>
          <w:szCs w:val="20"/>
        </w:rPr>
        <w:t>Guestrin</w:t>
      </w:r>
      <w:proofErr w:type="spellEnd"/>
      <w:r w:rsidRPr="00D9003A">
        <w:rPr>
          <w:rFonts w:ascii="Arial" w:hAnsi="Arial" w:cs="Arial"/>
          <w:sz w:val="20"/>
          <w:szCs w:val="20"/>
        </w:rPr>
        <w:t>, C. (</w:t>
      </w:r>
      <w:proofErr w:type="gramStart"/>
      <w:r w:rsidRPr="00D9003A">
        <w:rPr>
          <w:rFonts w:ascii="Arial" w:hAnsi="Arial" w:cs="Arial"/>
          <w:sz w:val="20"/>
          <w:szCs w:val="20"/>
        </w:rPr>
        <w:t>2016) ‘</w:t>
      </w:r>
      <w:proofErr w:type="gramEnd"/>
      <w:r w:rsidRPr="00D9003A">
        <w:rPr>
          <w:rFonts w:ascii="Arial" w:hAnsi="Arial" w:cs="Arial"/>
          <w:sz w:val="20"/>
          <w:szCs w:val="20"/>
        </w:rPr>
        <w:t xml:space="preserve">Why should I trust you? Explaining the predictions of any classifier’, </w:t>
      </w:r>
      <w:r w:rsidRPr="00D9003A">
        <w:rPr>
          <w:rFonts w:ascii="Arial" w:hAnsi="Arial" w:cs="Arial"/>
          <w:i/>
          <w:iCs/>
          <w:sz w:val="20"/>
          <w:szCs w:val="20"/>
        </w:rPr>
        <w:t>Proceedings of the 22nd ACM SIGKDD</w:t>
      </w:r>
      <w:r w:rsidRPr="00D9003A">
        <w:rPr>
          <w:rFonts w:ascii="Arial" w:hAnsi="Arial" w:cs="Arial"/>
          <w:sz w:val="20"/>
          <w:szCs w:val="20"/>
        </w:rPr>
        <w:t xml:space="preserve">. </w:t>
      </w:r>
    </w:p>
    <w:p w14:paraId="449B546E" w14:textId="77777777" w:rsidR="0014033A" w:rsidRPr="00D9003A" w:rsidRDefault="0014033A" w:rsidP="00387E46">
      <w:pPr>
        <w:pStyle w:val="ListParagraph"/>
        <w:numPr>
          <w:ilvl w:val="0"/>
          <w:numId w:val="2"/>
        </w:numPr>
        <w:jc w:val="both"/>
        <w:rPr>
          <w:rFonts w:ascii="Arial" w:hAnsi="Arial" w:cs="Arial"/>
          <w:sz w:val="20"/>
          <w:szCs w:val="20"/>
        </w:rPr>
      </w:pPr>
      <w:r w:rsidRPr="00D9003A">
        <w:rPr>
          <w:rFonts w:ascii="Arial" w:hAnsi="Arial" w:cs="Arial"/>
          <w:sz w:val="20"/>
          <w:szCs w:val="20"/>
        </w:rPr>
        <w:t xml:space="preserve">Romero, C. and Ventura, S. (2010) ‘Educational data mining: A review of the state of the art’, </w:t>
      </w:r>
      <w:r w:rsidRPr="00D9003A">
        <w:rPr>
          <w:rFonts w:ascii="Arial" w:hAnsi="Arial" w:cs="Arial"/>
          <w:i/>
          <w:iCs/>
          <w:sz w:val="20"/>
          <w:szCs w:val="20"/>
        </w:rPr>
        <w:t>IEEE Transactions on Systems, Man, and Cybernetics</w:t>
      </w:r>
      <w:r w:rsidRPr="00D9003A">
        <w:rPr>
          <w:rFonts w:ascii="Arial" w:hAnsi="Arial" w:cs="Arial"/>
          <w:sz w:val="20"/>
          <w:szCs w:val="20"/>
        </w:rPr>
        <w:t>.</w:t>
      </w:r>
    </w:p>
    <w:p w14:paraId="7B16A32E" w14:textId="77777777" w:rsidR="00104A7B" w:rsidRPr="00D9003A" w:rsidRDefault="00104A7B" w:rsidP="00387E46">
      <w:pPr>
        <w:pStyle w:val="ListParagraph"/>
        <w:numPr>
          <w:ilvl w:val="0"/>
          <w:numId w:val="1"/>
        </w:numPr>
        <w:jc w:val="both"/>
        <w:rPr>
          <w:rFonts w:ascii="Arial" w:hAnsi="Arial" w:cs="Arial"/>
        </w:rPr>
      </w:pPr>
    </w:p>
    <w:sectPr w:rsidR="00104A7B" w:rsidRPr="00D90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71847"/>
    <w:multiLevelType w:val="hybridMultilevel"/>
    <w:tmpl w:val="135E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45B54"/>
    <w:multiLevelType w:val="hybridMultilevel"/>
    <w:tmpl w:val="D00E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C32172"/>
    <w:multiLevelType w:val="hybridMultilevel"/>
    <w:tmpl w:val="C88C4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4505523">
    <w:abstractNumId w:val="0"/>
  </w:num>
  <w:num w:numId="2" w16cid:durableId="609824090">
    <w:abstractNumId w:val="1"/>
  </w:num>
  <w:num w:numId="3" w16cid:durableId="2061896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0B9"/>
    <w:rsid w:val="00005CB0"/>
    <w:rsid w:val="00084AB3"/>
    <w:rsid w:val="000C1C66"/>
    <w:rsid w:val="000E52BD"/>
    <w:rsid w:val="000F3ABB"/>
    <w:rsid w:val="00103C65"/>
    <w:rsid w:val="00104A7B"/>
    <w:rsid w:val="00104F0B"/>
    <w:rsid w:val="001112A5"/>
    <w:rsid w:val="00122515"/>
    <w:rsid w:val="0012713B"/>
    <w:rsid w:val="0014033A"/>
    <w:rsid w:val="0014245F"/>
    <w:rsid w:val="00154072"/>
    <w:rsid w:val="00156467"/>
    <w:rsid w:val="00193186"/>
    <w:rsid w:val="00196DC7"/>
    <w:rsid w:val="001C2ADF"/>
    <w:rsid w:val="001C7E5D"/>
    <w:rsid w:val="001E35AD"/>
    <w:rsid w:val="00215ADF"/>
    <w:rsid w:val="00257E0C"/>
    <w:rsid w:val="002669FF"/>
    <w:rsid w:val="00287737"/>
    <w:rsid w:val="002A15D7"/>
    <w:rsid w:val="002E4A0E"/>
    <w:rsid w:val="00387E46"/>
    <w:rsid w:val="003D0BE4"/>
    <w:rsid w:val="00490FFA"/>
    <w:rsid w:val="004A6838"/>
    <w:rsid w:val="00526352"/>
    <w:rsid w:val="00554C48"/>
    <w:rsid w:val="005A35A1"/>
    <w:rsid w:val="006169DC"/>
    <w:rsid w:val="00640743"/>
    <w:rsid w:val="00690622"/>
    <w:rsid w:val="006A14B5"/>
    <w:rsid w:val="006C6BD8"/>
    <w:rsid w:val="006C7ADF"/>
    <w:rsid w:val="006D6EA3"/>
    <w:rsid w:val="007036D6"/>
    <w:rsid w:val="00797CCA"/>
    <w:rsid w:val="007C4203"/>
    <w:rsid w:val="007E3EA7"/>
    <w:rsid w:val="007F6079"/>
    <w:rsid w:val="00844AFC"/>
    <w:rsid w:val="008A2994"/>
    <w:rsid w:val="008B215B"/>
    <w:rsid w:val="008B7195"/>
    <w:rsid w:val="008E6931"/>
    <w:rsid w:val="008F6512"/>
    <w:rsid w:val="00910DDC"/>
    <w:rsid w:val="00930C12"/>
    <w:rsid w:val="009F3032"/>
    <w:rsid w:val="00A550B9"/>
    <w:rsid w:val="00A55F51"/>
    <w:rsid w:val="00A564F0"/>
    <w:rsid w:val="00AD1287"/>
    <w:rsid w:val="00B01AE0"/>
    <w:rsid w:val="00B02D11"/>
    <w:rsid w:val="00B033B0"/>
    <w:rsid w:val="00B25E11"/>
    <w:rsid w:val="00B46461"/>
    <w:rsid w:val="00B65564"/>
    <w:rsid w:val="00B65850"/>
    <w:rsid w:val="00B94D2E"/>
    <w:rsid w:val="00BA043E"/>
    <w:rsid w:val="00BE0398"/>
    <w:rsid w:val="00BE426F"/>
    <w:rsid w:val="00BF64A4"/>
    <w:rsid w:val="00CF103A"/>
    <w:rsid w:val="00D154DF"/>
    <w:rsid w:val="00D457C6"/>
    <w:rsid w:val="00D53C3C"/>
    <w:rsid w:val="00D9003A"/>
    <w:rsid w:val="00F420C2"/>
    <w:rsid w:val="00F53D34"/>
    <w:rsid w:val="00F94387"/>
    <w:rsid w:val="00F94D9C"/>
    <w:rsid w:val="00FD4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33254"/>
  <w15:chartTrackingRefBased/>
  <w15:docId w15:val="{6B90B931-F20B-48EA-8793-1491862C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0B9"/>
    <w:rPr>
      <w:rFonts w:eastAsiaTheme="majorEastAsia" w:cstheme="majorBidi"/>
      <w:color w:val="272727" w:themeColor="text1" w:themeTint="D8"/>
    </w:rPr>
  </w:style>
  <w:style w:type="paragraph" w:styleId="Title">
    <w:name w:val="Title"/>
    <w:basedOn w:val="Normal"/>
    <w:next w:val="Normal"/>
    <w:link w:val="TitleChar"/>
    <w:uiPriority w:val="10"/>
    <w:qFormat/>
    <w:rsid w:val="00A5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0B9"/>
    <w:pPr>
      <w:spacing w:before="160"/>
      <w:jc w:val="center"/>
    </w:pPr>
    <w:rPr>
      <w:i/>
      <w:iCs/>
      <w:color w:val="404040" w:themeColor="text1" w:themeTint="BF"/>
    </w:rPr>
  </w:style>
  <w:style w:type="character" w:customStyle="1" w:styleId="QuoteChar">
    <w:name w:val="Quote Char"/>
    <w:basedOn w:val="DefaultParagraphFont"/>
    <w:link w:val="Quote"/>
    <w:uiPriority w:val="29"/>
    <w:rsid w:val="00A550B9"/>
    <w:rPr>
      <w:i/>
      <w:iCs/>
      <w:color w:val="404040" w:themeColor="text1" w:themeTint="BF"/>
    </w:rPr>
  </w:style>
  <w:style w:type="paragraph" w:styleId="ListParagraph">
    <w:name w:val="List Paragraph"/>
    <w:basedOn w:val="Normal"/>
    <w:uiPriority w:val="34"/>
    <w:qFormat/>
    <w:rsid w:val="00A550B9"/>
    <w:pPr>
      <w:ind w:left="720"/>
      <w:contextualSpacing/>
    </w:pPr>
  </w:style>
  <w:style w:type="character" w:styleId="IntenseEmphasis">
    <w:name w:val="Intense Emphasis"/>
    <w:basedOn w:val="DefaultParagraphFont"/>
    <w:uiPriority w:val="21"/>
    <w:qFormat/>
    <w:rsid w:val="00A550B9"/>
    <w:rPr>
      <w:i/>
      <w:iCs/>
      <w:color w:val="0F4761" w:themeColor="accent1" w:themeShade="BF"/>
    </w:rPr>
  </w:style>
  <w:style w:type="paragraph" w:styleId="IntenseQuote">
    <w:name w:val="Intense Quote"/>
    <w:basedOn w:val="Normal"/>
    <w:next w:val="Normal"/>
    <w:link w:val="IntenseQuoteChar"/>
    <w:uiPriority w:val="30"/>
    <w:qFormat/>
    <w:rsid w:val="00A5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0B9"/>
    <w:rPr>
      <w:i/>
      <w:iCs/>
      <w:color w:val="0F4761" w:themeColor="accent1" w:themeShade="BF"/>
    </w:rPr>
  </w:style>
  <w:style w:type="character" w:styleId="IntenseReference">
    <w:name w:val="Intense Reference"/>
    <w:basedOn w:val="DefaultParagraphFont"/>
    <w:uiPriority w:val="32"/>
    <w:qFormat/>
    <w:rsid w:val="00A55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6234C-D13B-4E64-BD81-8EBCE60C4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5</Pages>
  <Words>1915</Words>
  <Characters>10921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aashutosh thapa</dc:creator>
  <cp:keywords/>
  <dc:description/>
  <cp:lastModifiedBy>aashutosh thapa</cp:lastModifiedBy>
  <cp:revision>23</cp:revision>
  <dcterms:created xsi:type="dcterms:W3CDTF">2026-04-04T14:36:00Z</dcterms:created>
  <dcterms:modified xsi:type="dcterms:W3CDTF">2026-05-04T06:59:00Z</dcterms:modified>
</cp:coreProperties>
</file>