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D3" w:rsidRPr="00E45B74" w:rsidRDefault="009D6ED3" w:rsidP="009D6ED3">
      <w:pPr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8850" cy="4590018"/>
            <wp:effectExtent l="19050" t="0" r="0" b="0"/>
            <wp:docPr id="2" name="Picture 1" descr="F:\images2\images63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3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459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ED3" w:rsidRPr="00E45B74" w:rsidRDefault="009D6ED3" w:rsidP="009D6ED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sz w:val="24"/>
          <w:szCs w:val="24"/>
        </w:rPr>
        <w:t xml:space="preserve">Size: 60cm-W x 110cm-H </w:t>
      </w:r>
    </w:p>
    <w:p w:rsidR="009D6ED3" w:rsidRPr="00E45B74" w:rsidRDefault="009D6ED3" w:rsidP="009D6ED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sz w:val="24"/>
          <w:szCs w:val="24"/>
        </w:rPr>
        <w:t>Color: Brown</w:t>
      </w:r>
    </w:p>
    <w:p w:rsidR="009D6ED3" w:rsidRPr="00E45B74" w:rsidRDefault="009D6ED3" w:rsidP="009D6ED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sz w:val="24"/>
          <w:szCs w:val="24"/>
        </w:rPr>
        <w:t>Material: W</w:t>
      </w:r>
      <w:r w:rsidRPr="00E45B74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9D6ED3" w:rsidRPr="00E45B74" w:rsidRDefault="009D6ED3" w:rsidP="009D6ED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sz w:val="24"/>
          <w:szCs w:val="24"/>
        </w:rPr>
        <w:t>Amount: 35</w:t>
      </w:r>
    </w:p>
    <w:p w:rsidR="009D6ED3" w:rsidRPr="00E45B74" w:rsidRDefault="009D6ED3" w:rsidP="009D6ED3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E45B74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E45B74">
        <w:rPr>
          <w:rFonts w:ascii="Times New Roman" w:hAnsi="Times New Roman" w:cs="Times New Roman"/>
          <w:sz w:val="24"/>
          <w:szCs w:val="24"/>
        </w:rPr>
        <w:t xml:space="preserve"> 160$</w:t>
      </w:r>
    </w:p>
    <w:p w:rsidR="009D6ED3" w:rsidRPr="00E45B74" w:rsidRDefault="009D6ED3" w:rsidP="009D6ED3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sz w:val="24"/>
          <w:szCs w:val="24"/>
        </w:rPr>
        <w:t>Type: Cabinet</w:t>
      </w:r>
    </w:p>
    <w:p w:rsidR="009D6ED3" w:rsidRPr="00E45B74" w:rsidRDefault="009D6ED3" w:rsidP="009D6ED3">
      <w:pPr>
        <w:rPr>
          <w:rFonts w:ascii="Times New Roman" w:hAnsi="Times New Roman" w:cs="Times New Roman"/>
          <w:sz w:val="24"/>
          <w:szCs w:val="24"/>
        </w:rPr>
      </w:pPr>
      <w:r w:rsidRPr="00E45B74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E45B74" w:rsidRPr="00E45B74">
        <w:rPr>
          <w:rStyle w:val="paragraph-text"/>
          <w:rFonts w:ascii="Times New Roman" w:hAnsi="Times New Roman" w:cs="Times New Roman"/>
          <w:sz w:val="24"/>
          <w:szCs w:val="24"/>
        </w:rPr>
        <w:t>Sleek Style. Our Urban Living chest will add an element of modern sophistication to your bedroom. A unique, blended cherry finish creates subtle depth and rich tones. The five generously-sized drawers are accented with button pulls in a contemporary gunmetal finish. Tall, tapered legs and recessed panels give this piece an added dash of heirloom elegance.</w:t>
      </w:r>
    </w:p>
    <w:p w:rsidR="00DE2FCB" w:rsidRPr="00E45B74" w:rsidRDefault="00DE2FCB">
      <w:pPr>
        <w:rPr>
          <w:rFonts w:ascii="Times New Roman" w:hAnsi="Times New Roman" w:cs="Times New Roman"/>
          <w:sz w:val="24"/>
          <w:szCs w:val="24"/>
        </w:rPr>
      </w:pPr>
    </w:p>
    <w:sectPr w:rsidR="00DE2FCB" w:rsidRPr="00E45B74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9D6ED3"/>
    <w:rsid w:val="009D6ED3"/>
    <w:rsid w:val="00DE2FCB"/>
    <w:rsid w:val="00E4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D6ED3"/>
  </w:style>
  <w:style w:type="character" w:customStyle="1" w:styleId="Style1Char">
    <w:name w:val="Style1 Char"/>
    <w:basedOn w:val="DefaultParagraphFont"/>
    <w:link w:val="Style1"/>
    <w:rsid w:val="009D6ED3"/>
  </w:style>
  <w:style w:type="character" w:customStyle="1" w:styleId="paragraph-text">
    <w:name w:val="paragraph-text"/>
    <w:basedOn w:val="DefaultParagraphFont"/>
    <w:rsid w:val="009D6ED3"/>
  </w:style>
  <w:style w:type="paragraph" w:styleId="BalloonText">
    <w:name w:val="Balloon Text"/>
    <w:basedOn w:val="Normal"/>
    <w:link w:val="BalloonTextChar"/>
    <w:uiPriority w:val="99"/>
    <w:semiHidden/>
    <w:unhideWhenUsed/>
    <w:rsid w:val="009D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2013-04-24T09:27:00Z</dcterms:created>
  <dcterms:modified xsi:type="dcterms:W3CDTF">2013-04-24T09:29:00Z</dcterms:modified>
</cp:coreProperties>
</file>