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45053E" w14:paraId="7D993771" wp14:textId="680BFD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D45053E" w:rsidR="3D4505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WiFi 網路SSID 選擇：mismobile 密碼：16313302</w:t>
      </w:r>
    </w:p>
    <w:p w:rsidR="3D45053E" w:rsidP="3D45053E" w:rsidRDefault="3D45053E" w14:paraId="33E8CE63" w14:textId="3B8DF2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025CBE64" w:rsidRDefault="3D45053E" w14:paraId="4ECF97B9" w14:textId="61DF10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25CBE64" w:rsidR="025CBE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上機</w:t>
      </w:r>
      <w:r w:rsidRPr="025CBE64" w:rsidR="025CBE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測驗: </w:t>
      </w:r>
      <w:r w:rsidRPr="025CBE64" w:rsidR="025CBE6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eastAsia="zh-TW"/>
        </w:rPr>
        <w:t>請選1題來做</w:t>
      </w:r>
      <w:r w:rsidRPr="025CBE64" w:rsidR="025CBE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，測驗時間: 60分鐘                     </w:t>
      </w:r>
    </w:p>
    <w:p w:rsidR="3D45053E" w:rsidP="3D45053E" w:rsidRDefault="3D45053E" w14:paraId="61886FD8" w14:textId="5C9CF0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286AE322" w14:textId="60E1E8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520AF34D" w14:textId="60B97D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D45053E" w:rsidR="3D4505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第一題: 下載商工開放平台的公司統編csv ，選擇一類下載，再使用Python開發爬蟲且使用Proxy進入商工平台，輸入統一編號獲取公司登記地址，地址轉成經緯度座標(TGOS或第三方套件)，相關數據請使用ORM存到本機的 Sqlite 資料庫。 </w:t>
      </w:r>
    </w:p>
    <w:p w:rsidR="3D45053E" w:rsidP="3D45053E" w:rsidRDefault="3D45053E" w14:paraId="020CF087" w14:textId="687BFC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4880E7C0" w14:textId="1CB6430F">
      <w:pPr>
        <w:pStyle w:val="Normal"/>
        <w:rPr>
          <w:color w:val="000000" w:themeColor="text1" w:themeTint="FF" w:themeShade="FF"/>
        </w:rPr>
      </w:pPr>
      <w:r w:rsidRPr="3D45053E" w:rsidR="3D4505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商工開放平台: </w:t>
      </w:r>
      <w:hyperlink r:id="Rfac03169ecb340a3">
        <w:r w:rsidRPr="3D45053E" w:rsidR="3D45053E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8"/>
            <w:szCs w:val="28"/>
            <w:lang w:eastAsia="zh-TW"/>
          </w:rPr>
          <w:t>https://data.gcis.nat.gov.tw/od/datacategory</w:t>
        </w:r>
      </w:hyperlink>
    </w:p>
    <w:p w:rsidR="3D45053E" w:rsidP="3D45053E" w:rsidRDefault="3D45053E" w14:paraId="508A89D8" w14:textId="54D53D39">
      <w:pPr>
        <w:pStyle w:val="Normal"/>
        <w:rPr>
          <w:color w:val="000000" w:themeColor="text1" w:themeTint="FF" w:themeShade="FF"/>
        </w:rPr>
      </w:pPr>
      <w:r w:rsidRPr="3D45053E" w:rsidR="3D4505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商工登記服務入口: </w:t>
      </w:r>
      <w:hyperlink r:id="Rc7914d97d47d4e7a">
        <w:r w:rsidRPr="3D45053E" w:rsidR="3D45053E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8"/>
            <w:szCs w:val="28"/>
            <w:lang w:eastAsia="zh-TW"/>
          </w:rPr>
          <w:t>https://findbiz.nat.gov.tw/fts/query/QueryBar/queryInit.do</w:t>
        </w:r>
      </w:hyperlink>
    </w:p>
    <w:p w:rsidR="3D45053E" w:rsidP="3D45053E" w:rsidRDefault="3D45053E" w14:paraId="7D55BC64" w14:textId="07BE3AE9">
      <w:pPr>
        <w:pStyle w:val="Normal"/>
        <w:rPr>
          <w:color w:val="000000" w:themeColor="text1" w:themeTint="FF" w:themeShade="FF"/>
        </w:rPr>
      </w:pPr>
      <w:r w:rsidRPr="025CBE64" w:rsidR="025CBE6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TGOS查詢入口: </w:t>
      </w:r>
      <w:hyperlink r:id="R52b04a0ba8474a39">
        <w:r w:rsidRPr="025CBE64" w:rsidR="025CBE64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8"/>
            <w:szCs w:val="28"/>
            <w:lang w:eastAsia="zh-TW"/>
          </w:rPr>
          <w:t>https://www.tgos.tw/tgos/Web/Address/TGOS_Address.aspx</w:t>
        </w:r>
      </w:hyperlink>
    </w:p>
    <w:p w:rsidR="3D45053E" w:rsidP="3D45053E" w:rsidRDefault="3D45053E" w14:paraId="544113BC" w14:textId="6E7D93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51CDBD8D" w14:textId="436206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6A170683" w14:textId="5099FF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D45053E" w:rsidR="3D4505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第二題: 使用自己電腦訪問自己開發的網頁，可顯示當前電腦設備軟硬體、系統、瀏覽器、IP..等資訊(可利用HTML、DOM、BOM…)。 </w:t>
      </w:r>
    </w:p>
    <w:p w:rsidR="3D45053E" w:rsidP="3D45053E" w:rsidRDefault="3D45053E" w14:paraId="45A188FC" w14:textId="22BB9A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777313E6" w14:textId="363221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514EF601" w14:textId="5334B3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D45053E" w:rsidR="3D4505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第三題: 爬取一筆公司營業地址，在財政部稅務入口網，選擇依據營業人統一編號查詢頁面會有圖片驗證碼，使用AI 學習方式或其他方式可以進入爬找資料。</w:t>
      </w:r>
    </w:p>
    <w:p w:rsidR="3D45053E" w:rsidP="3D45053E" w:rsidRDefault="3D45053E" w14:paraId="6B1B0D40" w14:textId="2D8571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D45053E" w:rsidP="3D45053E" w:rsidRDefault="3D45053E" w14:paraId="4401094C" w14:textId="395027FD">
      <w:pPr>
        <w:pStyle w:val="Normal"/>
        <w:rPr>
          <w:color w:val="000000" w:themeColor="text1" w:themeTint="FF" w:themeShade="FF"/>
        </w:rPr>
      </w:pPr>
      <w:r w:rsidRPr="3D45053E" w:rsidR="3D45053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財政部稅務入口: </w:t>
      </w:r>
      <w:hyperlink r:id="R9d48f10a05604b6a">
        <w:r w:rsidRPr="3D45053E" w:rsidR="3D45053E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8"/>
            <w:szCs w:val="28"/>
            <w:lang w:eastAsia="zh-TW"/>
          </w:rPr>
          <w:t>https://www.etax.nat.gov.tw/cbes/web/CBES113W1</w:t>
        </w:r>
      </w:hyperlink>
    </w:p>
    <w:p w:rsidR="3D45053E" w:rsidP="3D45053E" w:rsidRDefault="3D45053E" w14:paraId="6C8442DF" w14:textId="525B268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5CBE64" w:rsidP="025CBE64" w:rsidRDefault="025CBE64" w14:paraId="0986BF73" w14:textId="02AA5FBC">
      <w:pPr>
        <w:pStyle w:val="Normal"/>
      </w:pPr>
      <w:r w:rsidRPr="5B8F02BB" w:rsidR="5B8F02B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  <w:t>交題請加Randy line</w:t>
      </w:r>
      <w:r w:rsidRPr="5B8F02BB" w:rsidR="5B8F02B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:</w:t>
      </w:r>
      <w:r w:rsidRPr="5B8F02BB" w:rsidR="5B8F02B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</w:t>
      </w:r>
      <w:r>
        <w:drawing>
          <wp:inline wp14:editId="5B8F02BB" wp14:anchorId="5A34B938">
            <wp:extent cx="1022241" cy="1000125"/>
            <wp:effectExtent l="0" t="0" r="0" b="0"/>
            <wp:docPr id="22794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e88d9f6694c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2224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CBE64" w:rsidP="025CBE64" w:rsidRDefault="025CBE64" w14:paraId="1DE0595B" w14:textId="77F2C25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5CBE64" w:rsidP="025CBE64" w:rsidRDefault="025CBE64" w14:paraId="6C881974" w14:textId="3BAF3C4F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5CBE64" w:rsidP="025CBE64" w:rsidRDefault="025CBE64" w14:paraId="0AF76121" w14:textId="7187B3F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5CBE64" w:rsidP="025CBE64" w:rsidRDefault="025CBE64" w14:paraId="7A68B0A6" w14:textId="201527B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5CBE64" w:rsidP="025CBE64" w:rsidRDefault="025CBE64" w14:paraId="35719265" w14:textId="75C9231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5CBE64" w:rsidP="025CBE64" w:rsidRDefault="025CBE64" w14:paraId="4A373042" w14:textId="2E64DCE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5CBE64" w:rsidP="025CBE64" w:rsidRDefault="025CBE64" w14:paraId="17CE9B0B" w14:textId="65FFE68C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eastAsia="zh-TW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BBFB8F"/>
  <w15:docId w15:val="{c5b0eefa-3f3a-4ecb-a1fa-e3e9b7fdb123}"/>
  <w:rsids>
    <w:rsidRoot w:val="15BBFB8F"/>
    <w:rsid w:val="025CBE64"/>
    <w:rsid w:val="15BBFB8F"/>
    <w:rsid w:val="3D45053E"/>
    <w:rsid w:val="5B8F02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ata.gcis.nat.gov.tw/od/datacategory" TargetMode="External" Id="Rfac03169ecb340a3" /><Relationship Type="http://schemas.openxmlformats.org/officeDocument/2006/relationships/hyperlink" Target="https://findbiz.nat.gov.tw/fts/query/QueryBar/queryInit.do" TargetMode="External" Id="Rc7914d97d47d4e7a" /><Relationship Type="http://schemas.openxmlformats.org/officeDocument/2006/relationships/hyperlink" Target="https://www.etax.nat.gov.tw/cbes/web/CBES113W1" TargetMode="External" Id="R9d48f10a05604b6a" /><Relationship Type="http://schemas.openxmlformats.org/officeDocument/2006/relationships/hyperlink" Target="https://www.tgos.tw/tgos/Web/Address/TGOS_Address.aspx" TargetMode="External" Id="R52b04a0ba8474a39" /><Relationship Type="http://schemas.openxmlformats.org/officeDocument/2006/relationships/image" Target="/media/image2.png" Id="R14ce88d9f669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2020-08-20T03:44:17.2044631Z</dcterms:created>
  <dcterms:modified xsi:type="dcterms:W3CDTF">2020-11-02T02:34:21.0120828Z</dcterms:modified>
  <dc:creator>Chen Xin Hong</dc:creator>
  <lastModifiedBy>Chen Xin Hong</lastModifiedBy>
</coreProperties>
</file>