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编写登录注册界面设计文档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实现登陆注册数据库存储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3EB5"/>
    <w:rsid w:val="27B33EB5"/>
    <w:rsid w:val="2C9B4A68"/>
    <w:rsid w:val="318B7A2E"/>
    <w:rsid w:val="33827D7F"/>
    <w:rsid w:val="43EA655A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5">
    <w:name w:val="样式2"/>
    <w:basedOn w:val="1"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2021-05-14T12:42:00Z</dcterms:created>
  <dc:creator>LO.LLI.POP</dc:creator>
  <cp:lastModifiedBy>zhang</cp:lastModifiedBy>
  <dcterms:modified xsi:type="dcterms:W3CDTF">2021-05-14T16:59:47Z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4E4F1165D0144A6AB5B43709C8835697</vt:lpwstr>
  </property>
</Properties>
</file>