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2021年5月13日（若项目实现困难、可推迟到第12周）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bookmarkStart w:id="1" w:name="_GoBack"/>
            <w:bookmarkEnd w:id="1"/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组织测试人员进行相应功能的测试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11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编写案例显示界面设计报告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68845C9"/>
    <w:rsid w:val="07A250BF"/>
    <w:rsid w:val="108C503C"/>
    <w:rsid w:val="13E80251"/>
    <w:rsid w:val="14525CDA"/>
    <w:rsid w:val="155C16D1"/>
    <w:rsid w:val="166F4DB0"/>
    <w:rsid w:val="182F0DB8"/>
    <w:rsid w:val="1D684596"/>
    <w:rsid w:val="217A5A85"/>
    <w:rsid w:val="22550C5C"/>
    <w:rsid w:val="235D20D1"/>
    <w:rsid w:val="23C13976"/>
    <w:rsid w:val="258B78B4"/>
    <w:rsid w:val="28FD6173"/>
    <w:rsid w:val="2BCC12BD"/>
    <w:rsid w:val="2D856BEE"/>
    <w:rsid w:val="2E5F442D"/>
    <w:rsid w:val="30D64A3A"/>
    <w:rsid w:val="31105E5A"/>
    <w:rsid w:val="33F9124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2021-05-14T16:19:48Z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D4DEE1D6DE35485EB1F93FCE26F705B6</vt:lpwstr>
  </property>
</Properties>
</file>