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王佳琦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测试登录注册界面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测试登录注册数据库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作为下周计划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编写此次测试的测试报告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会议记录</w:t>
            </w: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会议召开2小时内提交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第11周任务完成较为良好。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C36A1"/>
    <w:multiLevelType w:val="multilevel"/>
    <w:tmpl w:val="7C4C36A1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F4FBF"/>
    <w:rsid w:val="34C23A25"/>
    <w:rsid w:val="5CD4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C152FB03607049CD90F20E340A8651D7</vt:lpwstr>
  </property>
</Properties>
</file>