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rPr>
          <w:rFonts w:hint="default"/>
          <w:color w:val="000000"/>
          <w:lang w:val="en-US" w:eastAsia="zh-CN"/>
        </w:rPr>
      </w:pPr>
      <w:bookmarkStart w:id="0" w:name="_Toc213122171"/>
      <w:bookmarkStart w:id="1" w:name="_Toc17285025"/>
      <w:r>
        <w:rPr>
          <w:rFonts w:hint="eastAsia"/>
        </w:rPr>
        <w:t>非功能需求</w:t>
      </w:r>
      <w:bookmarkEnd w:id="0"/>
      <w:bookmarkEnd w:id="1"/>
    </w:p>
    <w:p>
      <w:pPr>
        <w:pStyle w:val="3"/>
        <w:rPr>
          <w:rFonts w:hint="eastAsia"/>
        </w:rPr>
      </w:pPr>
      <w:bookmarkStart w:id="2" w:name="_Toc213122175"/>
      <w:bookmarkStart w:id="3" w:name="_Toc17285029"/>
      <w:r>
        <w:rPr>
          <w:rFonts w:hint="eastAsia"/>
        </w:rPr>
        <w:t>质量要求</w:t>
      </w:r>
      <w:bookmarkEnd w:id="2"/>
      <w:bookmarkEnd w:id="3"/>
      <w:bookmarkStart w:id="8" w:name="_GoBack"/>
      <w:bookmarkEnd w:id="8"/>
    </w:p>
    <w:p>
      <w:pPr>
        <w:numPr>
          <w:ilvl w:val="0"/>
          <w:numId w:val="2"/>
        </w:numPr>
        <w:ind w:left="425" w:leftChars="0" w:hanging="425" w:firstLineChars="0"/>
        <w:rPr>
          <w:rFonts w:hint="eastAsia"/>
          <w:lang w:eastAsia="zh-CN"/>
        </w:rPr>
      </w:pPr>
      <w:bookmarkStart w:id="4" w:name="_Toc17285030"/>
      <w:bookmarkStart w:id="5" w:name="_Toc213122176"/>
      <w:r>
        <w:rPr>
          <w:rFonts w:hint="eastAsia"/>
          <w:lang w:eastAsia="zh-CN"/>
        </w:rPr>
        <w:t>软件的维护性：软件应提供补丁程序，可以获取软件使用中的问题。并且上线后软件的运维支撑，要做好日常作业计划，制定相应的应急处理流程。</w:t>
      </w:r>
    </w:p>
    <w:p>
      <w:pPr>
        <w:numPr>
          <w:ilvl w:val="0"/>
          <w:numId w:val="2"/>
        </w:numPr>
        <w:ind w:left="425" w:leftChars="0" w:hanging="425" w:firstLineChars="0"/>
        <w:rPr>
          <w:rFonts w:hint="eastAsia"/>
          <w:lang w:eastAsia="zh-CN"/>
        </w:rPr>
      </w:pPr>
      <w:r>
        <w:rPr>
          <w:rFonts w:hint="eastAsia"/>
          <w:lang w:eastAsia="zh-CN"/>
        </w:rPr>
        <w:t>软件的可用性：</w:t>
      </w:r>
    </w:p>
    <w:p>
      <w:pPr>
        <w:rPr>
          <w:rFonts w:hint="eastAsia"/>
          <w:lang w:eastAsia="zh-CN"/>
        </w:rPr>
      </w:pPr>
      <w:r>
        <w:rPr>
          <w:rFonts w:hint="eastAsia"/>
          <w:lang w:eastAsia="zh-CN"/>
        </w:rPr>
        <w:t>软件应包括法律法规检索的功能，便于用户在使用软件时能快速便捷地搜索到相应的法律法规。</w:t>
      </w:r>
    </w:p>
    <w:p>
      <w:pPr>
        <w:numPr>
          <w:ilvl w:val="0"/>
          <w:numId w:val="2"/>
        </w:numPr>
        <w:ind w:left="425" w:leftChars="0" w:hanging="425" w:firstLineChars="0"/>
        <w:rPr>
          <w:rFonts w:hint="eastAsia"/>
          <w:lang w:eastAsia="zh-CN"/>
        </w:rPr>
      </w:pPr>
      <w:r>
        <w:rPr>
          <w:rFonts w:hint="eastAsia"/>
          <w:lang w:eastAsia="zh-CN"/>
        </w:rPr>
        <w:t>软件的测试性：</w:t>
      </w:r>
    </w:p>
    <w:p>
      <w:pPr>
        <w:rPr>
          <w:rFonts w:hint="eastAsia"/>
          <w:lang w:eastAsia="zh-CN"/>
        </w:rPr>
      </w:pPr>
      <w:r>
        <w:rPr>
          <w:rFonts w:hint="eastAsia"/>
          <w:lang w:eastAsia="zh-CN"/>
        </w:rPr>
        <w:t>软件在硬件上的部署，要全面考虑需要应对的风险，确保足够的冗余。如果在进行单元测试或者集成测试时，测试用例设计不合理，测试不完整，容易使测试失效，使得软件在某些未经测试的情况下故障。加强对软件的测试，尽可能地解决软件中存在的问题。</w:t>
      </w:r>
    </w:p>
    <w:p>
      <w:r>
        <w:rPr>
          <w:rFonts w:hint="eastAsia"/>
          <w:lang w:eastAsia="zh-CN"/>
        </w:rPr>
        <w:t>软件的可靠性:软件除了做好数据的备份外，还要定期进行相关的应急演练，以确保出现问题及时恢复,并且要保证架构和编码的严谨。</w:t>
      </w:r>
    </w:p>
    <w:p>
      <w:pPr>
        <w:pStyle w:val="3"/>
        <w:rPr>
          <w:rFonts w:hint="eastAsia"/>
        </w:rPr>
      </w:pPr>
      <w:r>
        <w:rPr>
          <w:rFonts w:hint="eastAsia"/>
        </w:rPr>
        <w:t>业务规则（选）</w:t>
      </w:r>
      <w:bookmarkEnd w:id="4"/>
      <w:bookmarkEnd w:id="5"/>
    </w:p>
    <w:p>
      <w:pPr>
        <w:numPr>
          <w:ilvl w:val="0"/>
          <w:numId w:val="3"/>
        </w:numPr>
        <w:ind w:left="425" w:leftChars="0" w:hanging="425" w:firstLineChars="0"/>
      </w:pPr>
      <w:bookmarkStart w:id="6" w:name="_Toc17285031"/>
      <w:bookmarkStart w:id="7" w:name="_Toc213122177"/>
      <w:r>
        <w:t>软件应按照标准规范要求进行。</w:t>
      </w:r>
    </w:p>
    <w:p>
      <w:pPr>
        <w:numPr>
          <w:ilvl w:val="0"/>
          <w:numId w:val="3"/>
        </w:numPr>
        <w:ind w:left="425" w:leftChars="0" w:hanging="425" w:firstLineChars="0"/>
      </w:pPr>
      <w:r>
        <w:t>软件应详细设计说明书。</w:t>
      </w:r>
    </w:p>
    <w:p>
      <w:pPr>
        <w:numPr>
          <w:ilvl w:val="0"/>
          <w:numId w:val="3"/>
        </w:numPr>
        <w:ind w:left="425" w:leftChars="0" w:hanging="425" w:firstLineChars="0"/>
      </w:pPr>
      <w:r>
        <w:t>软件架构如果依赖于特定的业务规则，那么它就应该详细描述这些规则，并描述这些规则对系统设计的影响。例如，假定要求系统遵循这样一条业务规则：客户信息过时的时间不能超过30秒。在此情况下，架构就应该描述这条规则对架构采用的“保持客户信息及时更新且同步”的方法。</w:t>
      </w:r>
    </w:p>
    <w:p>
      <w:pPr>
        <w:pStyle w:val="3"/>
        <w:rPr>
          <w:rFonts w:hint="eastAsia"/>
        </w:rPr>
      </w:pPr>
      <w:r>
        <w:rPr>
          <w:rFonts w:hint="eastAsia"/>
        </w:rPr>
        <w:t>其它需求</w:t>
      </w:r>
      <w:bookmarkEnd w:id="6"/>
      <w:bookmarkEnd w:id="7"/>
    </w:p>
    <w:p>
      <w:pPr>
        <w:numPr>
          <w:ilvl w:val="0"/>
          <w:numId w:val="4"/>
        </w:numPr>
        <w:ind w:left="425" w:leftChars="0" w:hanging="425" w:firstLineChars="0"/>
        <w:rPr>
          <w:lang w:val="en-US"/>
        </w:rPr>
      </w:pPr>
      <w:r>
        <w:rPr>
          <w:lang w:val="en-US"/>
        </w:rPr>
        <w:t>软件的知识产权（著作品版权、设计专利权、形式表现商标权）应及时保护。</w:t>
      </w:r>
    </w:p>
    <w:p>
      <w:pPr>
        <w:numPr>
          <w:ilvl w:val="0"/>
          <w:numId w:val="4"/>
        </w:numPr>
        <w:ind w:left="425" w:leftChars="0" w:hanging="425" w:firstLineChars="0"/>
        <w:rPr>
          <w:lang w:val="en-US"/>
        </w:rPr>
      </w:pPr>
      <w:r>
        <w:rPr>
          <w:lang w:val="en-US"/>
        </w:rPr>
        <w:t>软件应有成为国际化软件的潜力（支持不同编码字符集的能力、支持区域信息格式、国际化特征贯穿于软件项目的全过程、提高软件的本地化能力）</w:t>
      </w:r>
    </w:p>
    <w:p>
      <w:pPr>
        <w:numPr>
          <w:ilvl w:val="0"/>
          <w:numId w:val="4"/>
        </w:numPr>
        <w:ind w:left="425" w:leftChars="0" w:hanging="425" w:firstLineChars="0"/>
        <w:rPr>
          <w:lang w:val="en-US"/>
        </w:rPr>
      </w:pPr>
      <w:r>
        <w:rPr>
          <w:lang w:val="en-US"/>
        </w:rPr>
        <w:t>针对开发人员培训需求分析，首先培训软件工程知识，进一步加强软件开发规范和软件开发过程质量，提高开发人员开发素质，使开发人员成为高质量程序员或硬件工程师。 第二是技能培训，也是和开发项目相关的技术知识，进一步扩展开发人员的技术知识，扩展开发人员的技术知识面和视野。 通过上述培训，进一步提高开发人员的素质，使开发人员的技术能力、研发能力提高一个档次。</w:t>
      </w:r>
    </w:p>
    <w:p>
      <w:pPr>
        <w:numPr>
          <w:ilvl w:val="0"/>
          <w:numId w:val="4"/>
        </w:numPr>
        <w:ind w:left="425" w:leftChars="0" w:hanging="425" w:firstLineChars="0"/>
        <w:rPr>
          <w:lang w:val="en-US"/>
        </w:rPr>
      </w:pPr>
      <w:r>
        <w:rPr>
          <w:lang w:val="en-US"/>
        </w:rPr>
        <w:t>增强项目进度的透明度，以便当项目进展与项目计划出现严重偏差时可以采取适当的纠正或预防措施。已经归档和发布的项目计划是项目控制和监督中活动、沟通、采取纠正和预防措施的基础。</w:t>
      </w:r>
    </w:p>
    <w:p>
      <w:pPr>
        <w:numPr>
          <w:ilvl w:val="0"/>
          <w:numId w:val="4"/>
        </w:numPr>
        <w:ind w:left="425" w:leftChars="0" w:hanging="425" w:firstLineChars="0"/>
      </w:pPr>
      <w:r>
        <w:rPr>
          <w:lang w:val="en-US"/>
        </w:rPr>
        <w:t>软件项目开发完成后，应与项目实施计划对照，总结实际执行的情况，如进度、成果、资源利用、成本和投入的人力，此外，还需对开发工作做出评价，总结出经验和教训。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9CC48"/>
    <w:multiLevelType w:val="singleLevel"/>
    <w:tmpl w:val="8639CC48"/>
    <w:lvl w:ilvl="0" w:tentative="0">
      <w:start w:val="1"/>
      <w:numFmt w:val="decimal"/>
      <w:lvlText w:val="%1."/>
      <w:lvlJc w:val="left"/>
      <w:pPr>
        <w:ind w:left="425" w:hanging="425"/>
      </w:pPr>
      <w:rPr>
        <w:rFonts w:hint="default"/>
      </w:rPr>
    </w:lvl>
  </w:abstractNum>
  <w:abstractNum w:abstractNumId="1">
    <w:nsid w:val="128755D4"/>
    <w:multiLevelType w:val="singleLevel"/>
    <w:tmpl w:val="128755D4"/>
    <w:lvl w:ilvl="0" w:tentative="0">
      <w:start w:val="1"/>
      <w:numFmt w:val="decimal"/>
      <w:lvlText w:val="%1."/>
      <w:lvlJc w:val="left"/>
      <w:pPr>
        <w:ind w:left="425" w:hanging="425"/>
      </w:pPr>
      <w:rPr>
        <w:rFonts w:hint="default"/>
      </w:rPr>
    </w:lvl>
  </w:abstractNum>
  <w:abstractNum w:abstractNumId="2">
    <w:nsid w:val="46491A92"/>
    <w:multiLevelType w:val="multilevel"/>
    <w:tmpl w:val="46491A9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50A1CC50"/>
    <w:multiLevelType w:val="singleLevel"/>
    <w:tmpl w:val="50A1CC50"/>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05028"/>
    <w:rsid w:val="12DF3830"/>
    <w:rsid w:val="24A05028"/>
    <w:rsid w:val="39EF6A90"/>
    <w:rsid w:val="67AF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样式1013"/>
    <w:basedOn w:val="1"/>
    <w:uiPriority w:val="0"/>
    <w:rPr>
      <w:rFonts w:ascii="Times New Roman" w:hAnsi="Times New Roman" w:eastAsia="楷体"/>
      <w:sz w:val="24"/>
    </w:rPr>
  </w:style>
  <w:style w:type="paragraph" w:customStyle="1" w:styleId="8">
    <w:name w:val="文档注释"/>
    <w:basedOn w:val="1"/>
    <w:qFormat/>
    <w:uiPriority w:val="0"/>
    <w:pPr>
      <w:spacing w:line="360" w:lineRule="auto"/>
    </w:pPr>
    <w:rPr>
      <w:color w:val="0000FF"/>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2021-04-13T06:42:00Z</dcterms:created>
  <dc:creator>谢春明</dc:creator>
  <cp:lastModifiedBy>never</cp:lastModifiedBy>
  <dcterms:modified xsi:type="dcterms:W3CDTF">2021-04-30T13:57:50Z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70B8757473104DCCAEA33B9CF3B80C52</vt:lpwstr>
  </property>
</Properties>
</file>