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bookmarkStart w:id="0" w:name="OLE_LINK1" w:colFirst="0" w:colLast="3"/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优化法律法规查找内容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添加法律法规介绍内容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统一所有成员代码，并实现模拟法庭、法律法规查找功能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2021年5月7日（若项目实现困难、可推迟到第11周）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优化主页面设计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编写主页面设计文档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测试主页面设计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编写主页面测试文档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组织测试人员进行相应功能的测试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优化登录注册界面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编写登录注册界面设计文档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实现登陆注册数据库存储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杨霄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优化模拟法庭房间界面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编写模拟法庭房间界面设计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实现模拟法庭房间列表界面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编写模拟法庭房间列表设计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>
      <w:pPr>
        <w:rPr>
          <w:rFonts w:hint="eastAsia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78"/>
        <w:gridCol w:w="1259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测试模拟法庭房间界面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测试模拟法庭房间列表界面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编写模拟法庭房间界面、模拟法庭房间列表界面测试文档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4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测试登录注册数据库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编写此次测试的测试报告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会议记录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会议召开2小时内提交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张盛吉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设计个人中心界面、并编写个人中心界面设计报告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测试法律法规查找界面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测试法律法规显示界面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编写测试报告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优化案例显示界面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测试案例显示界面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编写案例显示界面设计报告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编写案例显示界面测试报告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D4DEE1D6DE35485EB1F93FCE26F705B6</vt:lpwstr>
  </property>
</Properties>
</file>