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package classesBasicas;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repositorios.RepositorioListaProduto;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Fornecedor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// classe possui 2 atributos próprios e um objeto listaProdutos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private String CNPJ;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private String nomeEmpresa;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private List&lt;Produto&gt; listaProduto = new ArrayList&lt;Produto&gt;();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public List&lt;Produto&gt; getListaProduto()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listaProduto;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public void setListaProduto(List&lt;Produto&gt; listaProduto)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this.listaProduto = listaProduto;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// construtor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public Fornecedor()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this.CNPJ = null;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this.nomeEmpresa = null;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}// end - construtor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// metodos permitem alterar/acessar atributos da classe fornecedor no main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public String getCNPJ()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this.CNPJ;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public void setCNPJ(String cNPJ)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this.CNPJ = cNPJ;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public String getNomeEmpresa()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this.nomeEmpresa;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public void setNomeEmpresa(String nomeEmpresa)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this.nomeEmpresa = nomeEmpresa;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public void adicionarProduto(Produto produto)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getListaProduto().add(produto);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public void removerProduto(Produto produto)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getListaProduto().remove(produto);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public void adicionarTodosProdutos(List&lt;Produto&gt; listaProduto)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getListaProduto().addAll(listaProduto);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}// end - fornecedor_class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