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Negocios;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Interfaces.InterfaceEntrega;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Repositorios.RepositorioArrayEntrega;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Repositorios.RepositorioListaEntrega;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ClassesBasicas.Entrega;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Excecoes.EntregaJaCadastradaException;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Excecoes.EntregaNaoEncontradaException;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NegocioEntrega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InterfaceEntrega repositorio;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NegocioEntrega(String qualRepositorio)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(qualRepositorio.equalsIgnoreCase("a"))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repositorio = (InterfaceEntrega) new RepositorioArrayEntrega();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} else if (qualRepositorio.equalsIgnoreCase("l"))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repositorio = new RepositorioListaEntrega();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void inserir(Entrega entrega) throws EntregaJaCadastradaException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repositorio.inserirEntrega(entrega);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void remover(Entrega entrega) throws EntregaNaoEncontradaException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repositorio.removerEntrega(entrega);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public void atualizar(Entrega entrega) throws EntregaNaoEncontradaException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repositorio.atualizarEntrega(entrega);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void procurar(Entrega entrega) throws EntregaNaoEncontradaException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repositorio.procurarEntrega(entrega);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