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42CC" w14:textId="5EAE7B5B" w:rsidR="00193E54" w:rsidRPr="00256591" w:rsidRDefault="00617EAD" w:rsidP="00A6245B">
      <w:pPr>
        <w:spacing w:line="276" w:lineRule="auto"/>
        <w:rPr>
          <w:rFonts w:ascii="Times New Roman" w:hAnsi="Times New Roman" w:cs="Times New Roman"/>
          <w:b/>
          <w:bCs/>
          <w:color w:val="000000"/>
          <w:sz w:val="24"/>
          <w:szCs w:val="24"/>
        </w:rPr>
      </w:pPr>
      <w:r w:rsidRPr="00256591">
        <w:rPr>
          <w:rFonts w:ascii="Times New Roman" w:hAnsi="Times New Roman" w:cs="Times New Roman"/>
          <w:b/>
          <w:bCs/>
          <w:color w:val="000000"/>
          <w:sz w:val="24"/>
          <w:szCs w:val="24"/>
          <w:lang w:val="mn-MN"/>
        </w:rPr>
        <w:t xml:space="preserve">№1. </w:t>
      </w:r>
      <w:proofErr w:type="spellStart"/>
      <w:r w:rsidR="00193E54" w:rsidRPr="00256591">
        <w:rPr>
          <w:rFonts w:ascii="Times New Roman" w:hAnsi="Times New Roman" w:cs="Times New Roman"/>
          <w:b/>
          <w:bCs/>
          <w:color w:val="000000"/>
          <w:sz w:val="24"/>
          <w:szCs w:val="24"/>
        </w:rPr>
        <w:t>Конденсаторын</w:t>
      </w:r>
      <w:proofErr w:type="spellEnd"/>
      <w:r w:rsidR="00193E54" w:rsidRPr="00256591">
        <w:rPr>
          <w:rFonts w:ascii="Times New Roman" w:hAnsi="Times New Roman" w:cs="Times New Roman"/>
          <w:b/>
          <w:bCs/>
          <w:color w:val="000000"/>
          <w:sz w:val="24"/>
          <w:szCs w:val="24"/>
        </w:rPr>
        <w:t xml:space="preserve"> </w:t>
      </w:r>
      <w:proofErr w:type="spellStart"/>
      <w:r w:rsidR="00193E54" w:rsidRPr="00256591">
        <w:rPr>
          <w:rFonts w:ascii="Times New Roman" w:hAnsi="Times New Roman" w:cs="Times New Roman"/>
          <w:b/>
          <w:bCs/>
          <w:color w:val="000000"/>
          <w:sz w:val="24"/>
          <w:szCs w:val="24"/>
        </w:rPr>
        <w:t>оновчтой</w:t>
      </w:r>
      <w:proofErr w:type="spellEnd"/>
      <w:r w:rsidR="00193E54" w:rsidRPr="00256591">
        <w:rPr>
          <w:rFonts w:ascii="Times New Roman" w:hAnsi="Times New Roman" w:cs="Times New Roman"/>
          <w:b/>
          <w:bCs/>
          <w:color w:val="000000"/>
          <w:sz w:val="24"/>
          <w:szCs w:val="24"/>
        </w:rPr>
        <w:t xml:space="preserve"> </w:t>
      </w:r>
      <w:r w:rsidR="00193E54" w:rsidRPr="00256591">
        <w:rPr>
          <w:rFonts w:ascii="Times New Roman" w:hAnsi="Times New Roman" w:cs="Times New Roman"/>
          <w:b/>
          <w:bCs/>
          <w:color w:val="000000"/>
          <w:sz w:val="24"/>
          <w:szCs w:val="24"/>
          <w:lang w:val="mn-MN"/>
        </w:rPr>
        <w:t>суурилуулалт</w:t>
      </w:r>
    </w:p>
    <w:p w14:paraId="0DA4A4FA" w14:textId="3C52D8BB" w:rsidR="002B5326" w:rsidRPr="00256591" w:rsidRDefault="002B5326" w:rsidP="00A6245B">
      <w:pPr>
        <w:spacing w:line="276" w:lineRule="auto"/>
        <w:rPr>
          <w:rFonts w:ascii="Times New Roman" w:hAnsi="Times New Roman" w:cs="Times New Roman"/>
          <w:color w:val="000000"/>
          <w:sz w:val="24"/>
          <w:szCs w:val="24"/>
        </w:rPr>
      </w:pPr>
      <w:proofErr w:type="spellStart"/>
      <w:r w:rsidRPr="00256591">
        <w:rPr>
          <w:rFonts w:ascii="Times New Roman" w:hAnsi="Times New Roman" w:cs="Times New Roman"/>
          <w:color w:val="000000"/>
          <w:sz w:val="24"/>
          <w:szCs w:val="24"/>
        </w:rPr>
        <w:t>Конденсаторын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оновчтой</w:t>
      </w:r>
      <w:proofErr w:type="spellEnd"/>
      <w:r w:rsidRPr="00256591">
        <w:rPr>
          <w:rFonts w:ascii="Times New Roman" w:hAnsi="Times New Roman" w:cs="Times New Roman"/>
          <w:color w:val="000000"/>
          <w:sz w:val="24"/>
          <w:szCs w:val="24"/>
        </w:rPr>
        <w:t xml:space="preserve"> </w:t>
      </w:r>
      <w:r w:rsidRPr="00256591">
        <w:rPr>
          <w:rFonts w:ascii="Times New Roman" w:hAnsi="Times New Roman" w:cs="Times New Roman"/>
          <w:color w:val="000000"/>
          <w:sz w:val="24"/>
          <w:szCs w:val="24"/>
          <w:lang w:val="mn-MN"/>
        </w:rPr>
        <w:t xml:space="preserve">суурилуулалт </w:t>
      </w:r>
      <w:r w:rsidRPr="00256591">
        <w:rPr>
          <w:rFonts w:ascii="Times New Roman" w:hAnsi="Times New Roman" w:cs="Times New Roman"/>
          <w:color w:val="000000"/>
          <w:sz w:val="24"/>
          <w:szCs w:val="24"/>
        </w:rPr>
        <w:t xml:space="preserve">(OCP) </w:t>
      </w:r>
      <w:proofErr w:type="spellStart"/>
      <w:r w:rsidRPr="00256591">
        <w:rPr>
          <w:rFonts w:ascii="Times New Roman" w:hAnsi="Times New Roman" w:cs="Times New Roman"/>
          <w:color w:val="000000"/>
          <w:sz w:val="24"/>
          <w:szCs w:val="24"/>
        </w:rPr>
        <w:t>нь</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сонгосон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тэжээгч</w:t>
      </w:r>
      <w:proofErr w:type="spellEnd"/>
      <w:r w:rsidRPr="00256591">
        <w:rPr>
          <w:rFonts w:ascii="Times New Roman" w:hAnsi="Times New Roman" w:cs="Times New Roman"/>
          <w:color w:val="000000"/>
          <w:sz w:val="24"/>
          <w:szCs w:val="24"/>
        </w:rPr>
        <w:t>/с-</w:t>
      </w:r>
      <w:proofErr w:type="spellStart"/>
      <w:r w:rsidRPr="00256591">
        <w:rPr>
          <w:rFonts w:ascii="Times New Roman" w:hAnsi="Times New Roman" w:cs="Times New Roman"/>
          <w:color w:val="000000"/>
          <w:sz w:val="24"/>
          <w:szCs w:val="24"/>
        </w:rPr>
        <w:t>ийн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дагуух</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терминалуудад</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шинэ</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конденсатор</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суурилуулахыг</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санал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болгосноор</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түгээх</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сүлжээн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дэх</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алдагдал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хүчдэлийн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хязгаарлалт</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заавал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биш</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зардлыг</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багасгах</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автомат</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алгоритм</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юм</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Конденсаторын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оновчтой</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хэмжээ</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төрлийг</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хэрэглэгчийн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оруулсан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конденсаторуудын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жагсаалтаас</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сонгоно</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Алгоритм</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нь</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ийм</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конденсаторын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жилийн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зардлыг</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харгалзан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үздэг</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бөгөөд</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эрчим</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хүчний</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алдагдал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болон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хүчдэлийн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хязгаарлалтын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зардал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нь</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конденсаторын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жилийн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зардлаас</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хөрөнгө</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оруулалт</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засвар</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үйлчилгээ</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даатгал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гэх</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мэт</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давсан</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тохиолдолд</w:t>
      </w:r>
      <w:proofErr w:type="spellEnd"/>
      <w:r w:rsidRPr="00256591">
        <w:rPr>
          <w:rFonts w:ascii="Times New Roman" w:hAnsi="Times New Roman" w:cs="Times New Roman"/>
          <w:color w:val="000000"/>
          <w:sz w:val="24"/>
          <w:szCs w:val="24"/>
        </w:rPr>
        <w:t xml:space="preserve"> л </w:t>
      </w:r>
      <w:proofErr w:type="spellStart"/>
      <w:r w:rsidRPr="00256591">
        <w:rPr>
          <w:rFonts w:ascii="Times New Roman" w:hAnsi="Times New Roman" w:cs="Times New Roman"/>
          <w:color w:val="000000"/>
          <w:sz w:val="24"/>
          <w:szCs w:val="24"/>
        </w:rPr>
        <w:t>шинэ</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конденсаторуудыг</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суурилуулахаар</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санал</w:t>
      </w:r>
      <w:proofErr w:type="spellEnd"/>
      <w:r w:rsidRPr="00256591">
        <w:rPr>
          <w:rFonts w:ascii="Times New Roman" w:hAnsi="Times New Roman" w:cs="Times New Roman"/>
          <w:color w:val="000000"/>
          <w:sz w:val="24"/>
          <w:szCs w:val="24"/>
        </w:rPr>
        <w:t xml:space="preserve"> </w:t>
      </w:r>
      <w:proofErr w:type="spellStart"/>
      <w:r w:rsidRPr="00256591">
        <w:rPr>
          <w:rFonts w:ascii="Times New Roman" w:hAnsi="Times New Roman" w:cs="Times New Roman"/>
          <w:color w:val="000000"/>
          <w:sz w:val="24"/>
          <w:szCs w:val="24"/>
        </w:rPr>
        <w:t>болгодог</w:t>
      </w:r>
      <w:proofErr w:type="spellEnd"/>
      <w:r w:rsidRPr="00256591">
        <w:rPr>
          <w:rFonts w:ascii="Times New Roman" w:hAnsi="Times New Roman" w:cs="Times New Roman"/>
          <w:color w:val="000000"/>
          <w:sz w:val="24"/>
          <w:szCs w:val="24"/>
        </w:rPr>
        <w:t>.</w:t>
      </w:r>
    </w:p>
    <w:p w14:paraId="4953A093" w14:textId="0B0839BF" w:rsidR="00A665BA" w:rsidRPr="00256591" w:rsidRDefault="00A6245B" w:rsidP="00A6245B">
      <w:pPr>
        <w:spacing w:line="276" w:lineRule="auto"/>
        <w:rPr>
          <w:rFonts w:ascii="Times New Roman" w:hAnsi="Times New Roman" w:cs="Times New Roman"/>
          <w:color w:val="000000"/>
          <w:sz w:val="24"/>
          <w:szCs w:val="24"/>
        </w:rPr>
      </w:pPr>
      <w:r w:rsidRPr="00256591">
        <w:rPr>
          <w:rFonts w:ascii="Times New Roman" w:hAnsi="Times New Roman" w:cs="Times New Roman"/>
          <w:sz w:val="24"/>
          <w:szCs w:val="24"/>
        </w:rPr>
        <w:drawing>
          <wp:anchor distT="0" distB="0" distL="114300" distR="114300" simplePos="0" relativeHeight="251658240" behindDoc="0" locked="0" layoutInCell="1" allowOverlap="1" wp14:anchorId="307E590B" wp14:editId="559C01B8">
            <wp:simplePos x="0" y="0"/>
            <wp:positionH relativeFrom="margin">
              <wp:align>center</wp:align>
            </wp:positionH>
            <wp:positionV relativeFrom="paragraph">
              <wp:posOffset>408231</wp:posOffset>
            </wp:positionV>
            <wp:extent cx="1943371" cy="2476846"/>
            <wp:effectExtent l="0" t="0" r="0" b="0"/>
            <wp:wrapTopAndBottom/>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43371" cy="2476846"/>
                    </a:xfrm>
                    <a:prstGeom prst="rect">
                      <a:avLst/>
                    </a:prstGeom>
                  </pic:spPr>
                </pic:pic>
              </a:graphicData>
            </a:graphic>
          </wp:anchor>
        </w:drawing>
      </w:r>
      <w:proofErr w:type="spellStart"/>
      <w:r w:rsidR="002B5326" w:rsidRPr="00256591">
        <w:rPr>
          <w:rFonts w:ascii="Times New Roman" w:hAnsi="Times New Roman" w:cs="Times New Roman"/>
          <w:color w:val="000000"/>
          <w:sz w:val="24"/>
          <w:szCs w:val="24"/>
        </w:rPr>
        <w:t>Конденсаторын</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оновчтой</w:t>
      </w:r>
      <w:proofErr w:type="spellEnd"/>
      <w:r w:rsidR="002B5326" w:rsidRPr="00256591">
        <w:rPr>
          <w:rFonts w:ascii="Times New Roman" w:hAnsi="Times New Roman" w:cs="Times New Roman"/>
          <w:color w:val="000000"/>
          <w:sz w:val="24"/>
          <w:szCs w:val="24"/>
        </w:rPr>
        <w:t xml:space="preserve"> </w:t>
      </w:r>
      <w:r w:rsidR="002B5326" w:rsidRPr="00256591">
        <w:rPr>
          <w:rFonts w:ascii="Times New Roman" w:hAnsi="Times New Roman" w:cs="Times New Roman"/>
          <w:color w:val="000000"/>
          <w:sz w:val="24"/>
          <w:szCs w:val="24"/>
          <w:lang w:val="mn-MN"/>
        </w:rPr>
        <w:t xml:space="preserve">суурилуулалт </w:t>
      </w:r>
      <w:r w:rsidR="002B5326" w:rsidRPr="00256591">
        <w:rPr>
          <w:rFonts w:ascii="Times New Roman" w:hAnsi="Times New Roman" w:cs="Times New Roman"/>
          <w:color w:val="000000"/>
          <w:sz w:val="24"/>
          <w:szCs w:val="24"/>
        </w:rPr>
        <w:t xml:space="preserve">OCP </w:t>
      </w:r>
      <w:proofErr w:type="spellStart"/>
      <w:r w:rsidR="002B5326" w:rsidRPr="00256591">
        <w:rPr>
          <w:rFonts w:ascii="Times New Roman" w:hAnsi="Times New Roman" w:cs="Times New Roman"/>
          <w:color w:val="000000"/>
          <w:sz w:val="24"/>
          <w:szCs w:val="24"/>
        </w:rPr>
        <w:t>хэрэгсэлд</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хандахын</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тулд</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зурагт</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үзүүлсэн</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шиг</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хэрэгслийн</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самбар</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сонгох</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цонхноос</w:t>
      </w:r>
      <w:proofErr w:type="spellEnd"/>
      <w:r w:rsidR="002B5326" w:rsidRPr="00256591">
        <w:rPr>
          <w:rFonts w:ascii="Times New Roman" w:hAnsi="Times New Roman" w:cs="Times New Roman"/>
          <w:color w:val="000000"/>
          <w:sz w:val="24"/>
          <w:szCs w:val="24"/>
        </w:rPr>
        <w:t xml:space="preserve"> OCP </w:t>
      </w:r>
      <w:proofErr w:type="spellStart"/>
      <w:r w:rsidR="002B5326" w:rsidRPr="00256591">
        <w:rPr>
          <w:rFonts w:ascii="Times New Roman" w:hAnsi="Times New Roman" w:cs="Times New Roman"/>
          <w:color w:val="000000"/>
          <w:sz w:val="24"/>
          <w:szCs w:val="24"/>
        </w:rPr>
        <w:t>хэрэгслийн</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мөрийг</w:t>
      </w:r>
      <w:proofErr w:type="spellEnd"/>
      <w:r w:rsidR="002B5326" w:rsidRPr="00256591">
        <w:rPr>
          <w:rFonts w:ascii="Times New Roman" w:hAnsi="Times New Roman" w:cs="Times New Roman"/>
          <w:color w:val="000000"/>
          <w:sz w:val="24"/>
          <w:szCs w:val="24"/>
        </w:rPr>
        <w:t xml:space="preserve"> </w:t>
      </w:r>
      <w:proofErr w:type="spellStart"/>
      <w:r w:rsidR="002B5326" w:rsidRPr="00256591">
        <w:rPr>
          <w:rFonts w:ascii="Times New Roman" w:hAnsi="Times New Roman" w:cs="Times New Roman"/>
          <w:color w:val="000000"/>
          <w:sz w:val="24"/>
          <w:szCs w:val="24"/>
        </w:rPr>
        <w:t>сонгоно</w:t>
      </w:r>
      <w:proofErr w:type="spellEnd"/>
      <w:r w:rsidR="00A665BA" w:rsidRPr="0025659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4BA1243" wp14:editId="6FFF687C">
                <wp:simplePos x="0" y="0"/>
                <wp:positionH relativeFrom="margin">
                  <wp:align>center</wp:align>
                </wp:positionH>
                <wp:positionV relativeFrom="paragraph">
                  <wp:posOffset>2888184</wp:posOffset>
                </wp:positionV>
                <wp:extent cx="19431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7596BA3E" w14:textId="65C74850" w:rsidR="007B1E3D" w:rsidRPr="007B1E3D" w:rsidRDefault="007B1E3D" w:rsidP="007B1E3D">
                            <w:pPr>
                              <w:pStyle w:val="Caption"/>
                              <w:jc w:val="right"/>
                            </w:pPr>
                            <w:proofErr w:type="spellStart"/>
                            <w:r>
                              <w:t>Зураг</w:t>
                            </w:r>
                            <w:proofErr w:type="spellEnd"/>
                            <w:r>
                              <w:t xml:space="preserve"> </w:t>
                            </w:r>
                            <w:fldSimple w:instr=" SEQ Зураг \* ARABIC ">
                              <w:r w:rsidR="00617EAD">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A1243" id="_x0000_t202" coordsize="21600,21600" o:spt="202" path="m,l,21600r21600,l21600,xe">
                <v:stroke joinstyle="miter"/>
                <v:path gradientshapeok="t" o:connecttype="rect"/>
              </v:shapetype>
              <v:shape id="Text Box 4" o:spid="_x0000_s1026" type="#_x0000_t202" style="position:absolute;margin-left:0;margin-top:227.4pt;width:15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NQtKgIAAF0EAAAOAAAAZHJzL2Uyb0RvYy54bWysVE1vGjEQvVfqf7B8LwsJjZo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s85c8KS&#10;RTvVRvYZWjZP6jQ+5NS09dQWW0qTy2M+UDKRbiu06ZfoMKqTzueLtglMpkO38+vZlEqSajfXHxNG&#10;9nrUY4hfFFiWgoIjGdfpKU4PIfatY0u6KYDR5UYbkzapsDbIToJMbmod1QD+W5dxqddBOtUDpkyW&#10;+PU8UhTbfTuQ3kN5Js4I/cwELzeaLnoQIT4LpCEhLjT48YmWykBTcBgizmrAH3/Lp37yjqqcNTR0&#10;BQ/fjwIVZ+arI1fThI4BjsF+DNzRroEozuhJedmFdACjGcMKwb7Qe1ilW6gknKS7Ch7HcB370af3&#10;JNVq1TXRHHoRH9zWywQ9CrprXwT6wY5ILj7COI4if+NK39v54lfHSBJ3liVBexUHnWmGO9OH95Ye&#10;ya/7ruv1X2H5EwAA//8DAFBLAwQUAAYACAAAACEAXqxJxd4AAAAIAQAADwAAAGRycy9kb3ducmV2&#10;LnhtbEyPwU7DMBBE70j8g7VIXBB1oCEqIU5VVXCAS0XopTc33saBeB3FThv+nqUXOO7MaHZesZxc&#10;J444hNaTgrtZAgKp9qalRsH24+V2ASJETUZ3nlDBNwZYlpcXhc6NP9E7HqvYCC6hkGsFNsY+lzLU&#10;Fp0OM98jsXfwg9ORz6GRZtAnLnedvE+STDrdEn+wuse1xfqrGp2CTbrb2Jvx8Py2SufD63ZcZ59N&#10;pdT11bR6AhFxin9h+J3P06HkTXs/kgmiU8AgUUH6kDIA2/MkY2V/Vh5BloX8D1D+AAAA//8DAFBL&#10;AQItABQABgAIAAAAIQC2gziS/gAAAOEBAAATAAAAAAAAAAAAAAAAAAAAAABbQ29udGVudF9UeXBl&#10;c10ueG1sUEsBAi0AFAAGAAgAAAAhADj9If/WAAAAlAEAAAsAAAAAAAAAAAAAAAAALwEAAF9yZWxz&#10;Ly5yZWxzUEsBAi0AFAAGAAgAAAAhAFG01C0qAgAAXQQAAA4AAAAAAAAAAAAAAAAALgIAAGRycy9l&#10;Mm9Eb2MueG1sUEsBAi0AFAAGAAgAAAAhAF6sScXeAAAACAEAAA8AAAAAAAAAAAAAAAAAhAQAAGRy&#10;cy9kb3ducmV2LnhtbFBLBQYAAAAABAAEAPMAAACPBQAAAAA=&#10;" stroked="f">
                <v:textbox style="mso-fit-shape-to-text:t" inset="0,0,0,0">
                  <w:txbxContent>
                    <w:p w14:paraId="7596BA3E" w14:textId="65C74850" w:rsidR="007B1E3D" w:rsidRPr="007B1E3D" w:rsidRDefault="007B1E3D" w:rsidP="007B1E3D">
                      <w:pPr>
                        <w:pStyle w:val="Caption"/>
                        <w:jc w:val="right"/>
                      </w:pPr>
                      <w:proofErr w:type="spellStart"/>
                      <w:r>
                        <w:t>Зураг</w:t>
                      </w:r>
                      <w:proofErr w:type="spellEnd"/>
                      <w:r>
                        <w:t xml:space="preserve"> </w:t>
                      </w:r>
                      <w:fldSimple w:instr=" SEQ Зураг \* ARABIC ">
                        <w:r w:rsidR="00617EAD">
                          <w:rPr>
                            <w:noProof/>
                          </w:rPr>
                          <w:t>1</w:t>
                        </w:r>
                      </w:fldSimple>
                    </w:p>
                  </w:txbxContent>
                </v:textbox>
                <w10:wrap type="topAndBottom" anchorx="margin"/>
              </v:shape>
            </w:pict>
          </mc:Fallback>
        </mc:AlternateContent>
      </w:r>
      <w:r w:rsidR="002B5326" w:rsidRPr="00256591">
        <w:rPr>
          <w:rFonts w:ascii="Times New Roman" w:hAnsi="Times New Roman" w:cs="Times New Roman"/>
          <w:color w:val="000000"/>
          <w:sz w:val="24"/>
          <w:szCs w:val="24"/>
          <w:lang w:val="mn-MN"/>
        </w:rPr>
        <w:t>.</w:t>
      </w:r>
    </w:p>
    <w:p w14:paraId="708F8A00" w14:textId="77777777" w:rsidR="002B5326" w:rsidRPr="00256591" w:rsidRDefault="002B5326"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OCP </w:t>
      </w:r>
      <w:proofErr w:type="spellStart"/>
      <w:r w:rsidRPr="00256591">
        <w:rPr>
          <w:rFonts w:ascii="Times New Roman" w:hAnsi="Times New Roman" w:cs="Times New Roman"/>
          <w:sz w:val="24"/>
          <w:szCs w:val="24"/>
        </w:rPr>
        <w:t>хэрэгслийн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самбар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дээрх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товчлуурууд</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дараах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байдалтай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байна</w:t>
      </w:r>
      <w:proofErr w:type="spellEnd"/>
      <w:r w:rsidRPr="00256591">
        <w:rPr>
          <w:rFonts w:ascii="Times New Roman" w:hAnsi="Times New Roman" w:cs="Times New Roman"/>
          <w:sz w:val="24"/>
          <w:szCs w:val="24"/>
        </w:rPr>
        <w:t>.</w:t>
      </w:r>
    </w:p>
    <w:p w14:paraId="4DAE21E7" w14:textId="4073DB09" w:rsidR="002B5326" w:rsidRPr="00256591" w:rsidRDefault="002B5326"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Оновчтой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байршуулах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үндсэн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командыг</w:t>
      </w:r>
      <w:proofErr w:type="spellEnd"/>
      <w:r w:rsidRPr="00256591">
        <w:rPr>
          <w:rFonts w:ascii="Times New Roman" w:hAnsi="Times New Roman" w:cs="Times New Roman"/>
          <w:sz w:val="24"/>
          <w:szCs w:val="24"/>
        </w:rPr>
        <w:t xml:space="preserve"> Calculate Optimal Placement </w:t>
      </w:r>
      <w:proofErr w:type="spellStart"/>
      <w:r w:rsidRPr="00256591">
        <w:rPr>
          <w:rFonts w:ascii="Times New Roman" w:hAnsi="Times New Roman" w:cs="Times New Roman"/>
          <w:sz w:val="24"/>
          <w:szCs w:val="24"/>
        </w:rPr>
        <w:t>дүрс</w:t>
      </w:r>
      <w:proofErr w:type="spellEnd"/>
      <w:r w:rsidRPr="00256591">
        <w:rPr>
          <w:rFonts w:ascii="Times New Roman" w:hAnsi="Times New Roman" w:cs="Times New Roman"/>
          <w:sz w:val="24"/>
          <w:szCs w:val="24"/>
        </w:rPr>
        <w:t xml:space="preserve"> (</w:t>
      </w:r>
      <w:r w:rsidR="00193E54" w:rsidRPr="00256591">
        <w:rPr>
          <w:rFonts w:ascii="Times New Roman" w:hAnsi="Times New Roman" w:cs="Times New Roman"/>
          <w:color w:val="000000"/>
          <w:sz w:val="24"/>
          <w:szCs w:val="24"/>
        </w:rPr>
        <w:drawing>
          <wp:inline distT="0" distB="0" distL="0" distR="0" wp14:anchorId="49031FFC" wp14:editId="17EED526">
            <wp:extent cx="105801" cy="1039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7327" cy="115232"/>
                    </a:xfrm>
                    <a:prstGeom prst="rect">
                      <a:avLst/>
                    </a:prstGeom>
                  </pic:spPr>
                </pic:pic>
              </a:graphicData>
            </a:graphic>
          </wp:inline>
        </w:drawing>
      </w: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ашиглан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эхлүүлнэ</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Тушаал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болон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хэрэглэгчийн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тодорхойлсон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төрөл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бүрийн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сонголтуудыг</w:t>
      </w:r>
      <w:proofErr w:type="spellEnd"/>
      <w:r w:rsidRPr="00256591">
        <w:rPr>
          <w:rFonts w:ascii="Times New Roman" w:hAnsi="Times New Roman" w:cs="Times New Roman"/>
          <w:sz w:val="24"/>
          <w:szCs w:val="24"/>
        </w:rPr>
        <w:t xml:space="preserve"> 36.2.1-ээс 35.6.6-д </w:t>
      </w:r>
      <w:proofErr w:type="spellStart"/>
      <w:r w:rsidRPr="00256591">
        <w:rPr>
          <w:rFonts w:ascii="Times New Roman" w:hAnsi="Times New Roman" w:cs="Times New Roman"/>
          <w:sz w:val="24"/>
          <w:szCs w:val="24"/>
        </w:rPr>
        <w:t>дэлгэрэнгүй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тайлбарласан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болно</w:t>
      </w:r>
      <w:proofErr w:type="spellEnd"/>
      <w:r w:rsidRPr="00256591">
        <w:rPr>
          <w:rFonts w:ascii="Times New Roman" w:hAnsi="Times New Roman" w:cs="Times New Roman"/>
          <w:sz w:val="24"/>
          <w:szCs w:val="24"/>
        </w:rPr>
        <w:t>.</w:t>
      </w:r>
    </w:p>
    <w:p w14:paraId="2C577728" w14:textId="3B5EF272" w:rsidR="002B5326" w:rsidRPr="00256591" w:rsidRDefault="002B5326"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Оновчлолыг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амжилттай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хийсний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дараа</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конденсаторуудыг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суулгахыг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санал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болгож</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буй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зангилааны</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терминалуудын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жагсаалтад</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Шинэ</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бүхий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зангилаануудыг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харуулах</w:t>
      </w:r>
      <w:proofErr w:type="spellEnd"/>
      <w:r w:rsidRPr="00256591">
        <w:rPr>
          <w:rFonts w:ascii="Times New Roman" w:hAnsi="Times New Roman" w:cs="Times New Roman"/>
          <w:sz w:val="24"/>
          <w:szCs w:val="24"/>
        </w:rPr>
        <w:t xml:space="preserve"> </w:t>
      </w:r>
      <w:proofErr w:type="spellStart"/>
      <w:proofErr w:type="gramStart"/>
      <w:r w:rsidRPr="00256591">
        <w:rPr>
          <w:rFonts w:ascii="Times New Roman" w:hAnsi="Times New Roman" w:cs="Times New Roman"/>
          <w:sz w:val="24"/>
          <w:szCs w:val="24"/>
        </w:rPr>
        <w:t>дүрс</w:t>
      </w:r>
      <w:proofErr w:type="spellEnd"/>
      <w:r w:rsidR="00193E54" w:rsidRPr="00256591">
        <w:rPr>
          <w:rFonts w:ascii="Times New Roman" w:hAnsi="Times New Roman" w:cs="Times New Roman"/>
          <w:sz w:val="24"/>
          <w:szCs w:val="24"/>
          <w:lang w:val="mn-MN"/>
        </w:rPr>
        <w:t xml:space="preserve"> </w:t>
      </w:r>
      <w:r w:rsidRPr="00256591">
        <w:rPr>
          <w:rFonts w:ascii="Times New Roman" w:hAnsi="Times New Roman" w:cs="Times New Roman"/>
          <w:sz w:val="24"/>
          <w:szCs w:val="24"/>
        </w:rPr>
        <w:t xml:space="preserve"> (</w:t>
      </w:r>
      <w:proofErr w:type="gramEnd"/>
      <w:r w:rsidR="00193E54" w:rsidRPr="00256591">
        <w:rPr>
          <w:rFonts w:ascii="Times New Roman" w:hAnsi="Times New Roman" w:cs="Times New Roman"/>
          <w:sz w:val="24"/>
          <w:szCs w:val="24"/>
        </w:rPr>
        <w:drawing>
          <wp:inline distT="0" distB="0" distL="0" distR="0" wp14:anchorId="50D9F94D" wp14:editId="798C2196">
            <wp:extent cx="92925" cy="933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042" cy="111544"/>
                    </a:xfrm>
                    <a:prstGeom prst="rect">
                      <a:avLst/>
                    </a:prstGeom>
                  </pic:spPr>
                </pic:pic>
              </a:graphicData>
            </a:graphic>
          </wp:inline>
        </w:drawing>
      </w:r>
      <w:r w:rsidRPr="00256591">
        <w:rPr>
          <w:rFonts w:ascii="Times New Roman" w:hAnsi="Times New Roman" w:cs="Times New Roman"/>
          <w:sz w:val="24"/>
          <w:szCs w:val="24"/>
        </w:rPr>
        <w:t>) -</w:t>
      </w:r>
      <w:proofErr w:type="spellStart"/>
      <w:r w:rsidRPr="00256591">
        <w:rPr>
          <w:rFonts w:ascii="Times New Roman" w:hAnsi="Times New Roman" w:cs="Times New Roman"/>
          <w:sz w:val="24"/>
          <w:szCs w:val="24"/>
        </w:rPr>
        <w:t>ийг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сонгосноор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хандаж</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болно</w:t>
      </w:r>
      <w:proofErr w:type="spellEnd"/>
      <w:r w:rsidRPr="00256591">
        <w:rPr>
          <w:rFonts w:ascii="Times New Roman" w:hAnsi="Times New Roman" w:cs="Times New Roman"/>
          <w:sz w:val="24"/>
          <w:szCs w:val="24"/>
        </w:rPr>
        <w:t>.</w:t>
      </w:r>
    </w:p>
    <w:p w14:paraId="32830403" w14:textId="39CCC094" w:rsidR="002B5326" w:rsidRPr="00256591" w:rsidRDefault="002B5326"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Амжилттай</w:t>
      </w:r>
      <w:proofErr w:type="spellEnd"/>
      <w:r w:rsidRPr="00256591">
        <w:rPr>
          <w:rFonts w:ascii="Times New Roman" w:hAnsi="Times New Roman" w:cs="Times New Roman"/>
          <w:sz w:val="24"/>
          <w:szCs w:val="24"/>
        </w:rPr>
        <w:t xml:space="preserve"> OCP </w:t>
      </w:r>
      <w:proofErr w:type="spellStart"/>
      <w:r w:rsidRPr="00256591">
        <w:rPr>
          <w:rFonts w:ascii="Times New Roman" w:hAnsi="Times New Roman" w:cs="Times New Roman"/>
          <w:sz w:val="24"/>
          <w:szCs w:val="24"/>
        </w:rPr>
        <w:t>хийсний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дараа</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санал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болгож</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буй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конденсаторуудын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жагсаалтад</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Шинэ</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конденсаторуудыг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харуулах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дүрс</w:t>
      </w:r>
      <w:proofErr w:type="spellEnd"/>
      <w:r w:rsidRPr="00256591">
        <w:rPr>
          <w:rFonts w:ascii="Times New Roman" w:hAnsi="Times New Roman" w:cs="Times New Roman"/>
          <w:sz w:val="24"/>
          <w:szCs w:val="24"/>
        </w:rPr>
        <w:t xml:space="preserve"> (</w:t>
      </w:r>
      <w:r w:rsidR="00193E54" w:rsidRPr="00256591">
        <w:rPr>
          <w:rFonts w:ascii="Times New Roman" w:hAnsi="Times New Roman" w:cs="Times New Roman"/>
          <w:sz w:val="24"/>
          <w:szCs w:val="24"/>
        </w:rPr>
        <w:drawing>
          <wp:inline distT="0" distB="0" distL="0" distR="0" wp14:anchorId="4F9ECAA1" wp14:editId="5AF666A5">
            <wp:extent cx="101600" cy="98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111208" cy="108173"/>
                    </a:xfrm>
                    <a:prstGeom prst="rect">
                      <a:avLst/>
                    </a:prstGeom>
                  </pic:spPr>
                </pic:pic>
              </a:graphicData>
            </a:graphic>
          </wp:inline>
        </w:drawing>
      </w:r>
      <w:r w:rsidRPr="00256591">
        <w:rPr>
          <w:rFonts w:ascii="Times New Roman" w:hAnsi="Times New Roman" w:cs="Times New Roman"/>
          <w:sz w:val="24"/>
          <w:szCs w:val="24"/>
        </w:rPr>
        <w:t>) -</w:t>
      </w:r>
      <w:proofErr w:type="spellStart"/>
      <w:r w:rsidRPr="00256591">
        <w:rPr>
          <w:rFonts w:ascii="Times New Roman" w:hAnsi="Times New Roman" w:cs="Times New Roman"/>
          <w:sz w:val="24"/>
          <w:szCs w:val="24"/>
        </w:rPr>
        <w:t>аар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хандаж</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болно</w:t>
      </w:r>
      <w:proofErr w:type="spellEnd"/>
      <w:r w:rsidRPr="00256591">
        <w:rPr>
          <w:rFonts w:ascii="Times New Roman" w:hAnsi="Times New Roman" w:cs="Times New Roman"/>
          <w:sz w:val="24"/>
          <w:szCs w:val="24"/>
        </w:rPr>
        <w:t>.</w:t>
      </w:r>
    </w:p>
    <w:p w14:paraId="673DAFB1" w14:textId="12F79DA3" w:rsidR="002B5326" w:rsidRPr="00256591" w:rsidRDefault="002B5326"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Өмнөх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шийдлийг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арилгах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дүрс</w:t>
      </w:r>
      <w:proofErr w:type="spellEnd"/>
      <w:r w:rsidRPr="00256591">
        <w:rPr>
          <w:rFonts w:ascii="Times New Roman" w:hAnsi="Times New Roman" w:cs="Times New Roman"/>
          <w:sz w:val="24"/>
          <w:szCs w:val="24"/>
        </w:rPr>
        <w:t xml:space="preserve"> (</w:t>
      </w:r>
      <w:r w:rsidR="00193E54" w:rsidRPr="00256591">
        <w:rPr>
          <w:rFonts w:ascii="Times New Roman" w:hAnsi="Times New Roman" w:cs="Times New Roman"/>
          <w:sz w:val="24"/>
          <w:szCs w:val="24"/>
        </w:rPr>
        <w:drawing>
          <wp:inline distT="0" distB="0" distL="0" distR="0" wp14:anchorId="4067238C" wp14:editId="6D941969">
            <wp:extent cx="115888" cy="11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282" cy="211134"/>
                    </a:xfrm>
                    <a:prstGeom prst="rect">
                      <a:avLst/>
                    </a:prstGeom>
                  </pic:spPr>
                </pic:pic>
              </a:graphicData>
            </a:graphic>
          </wp:inline>
        </w:drawing>
      </w: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нь</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өмнөх</w:t>
      </w:r>
      <w:proofErr w:type="spellEnd"/>
      <w:r w:rsidRPr="00256591">
        <w:rPr>
          <w:rFonts w:ascii="Times New Roman" w:hAnsi="Times New Roman" w:cs="Times New Roman"/>
          <w:sz w:val="24"/>
          <w:szCs w:val="24"/>
        </w:rPr>
        <w:t xml:space="preserve"> OCP </w:t>
      </w:r>
      <w:proofErr w:type="spellStart"/>
      <w:r w:rsidRPr="00256591">
        <w:rPr>
          <w:rFonts w:ascii="Times New Roman" w:hAnsi="Times New Roman" w:cs="Times New Roman"/>
          <w:sz w:val="24"/>
          <w:szCs w:val="24"/>
        </w:rPr>
        <w:t>горимын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үр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дүнг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устгана</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байруулсан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бүх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конденсаторуудыг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устгана</w:t>
      </w:r>
      <w:proofErr w:type="spellEnd"/>
      <w:r w:rsidRPr="00256591">
        <w:rPr>
          <w:rFonts w:ascii="Times New Roman" w:hAnsi="Times New Roman" w:cs="Times New Roman"/>
          <w:sz w:val="24"/>
          <w:szCs w:val="24"/>
        </w:rPr>
        <w:t>).</w:t>
      </w:r>
    </w:p>
    <w:p w14:paraId="1F8AED0D" w14:textId="53CB6186" w:rsidR="002B5326" w:rsidRPr="00256591" w:rsidRDefault="002B5326"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Гаралтын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цонхонд</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хэвлэсэн</w:t>
      </w:r>
      <w:proofErr w:type="spellEnd"/>
      <w:r w:rsidRPr="00256591">
        <w:rPr>
          <w:rFonts w:ascii="Times New Roman" w:hAnsi="Times New Roman" w:cs="Times New Roman"/>
          <w:sz w:val="24"/>
          <w:szCs w:val="24"/>
        </w:rPr>
        <w:t xml:space="preserve"> ASCII </w:t>
      </w:r>
      <w:proofErr w:type="spellStart"/>
      <w:r w:rsidRPr="00256591">
        <w:rPr>
          <w:rFonts w:ascii="Times New Roman" w:hAnsi="Times New Roman" w:cs="Times New Roman"/>
          <w:sz w:val="24"/>
          <w:szCs w:val="24"/>
        </w:rPr>
        <w:t>текст</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тайланд</w:t>
      </w:r>
      <w:proofErr w:type="spellEnd"/>
      <w:r w:rsidRPr="00256591">
        <w:rPr>
          <w:rFonts w:ascii="Times New Roman" w:hAnsi="Times New Roman" w:cs="Times New Roman"/>
          <w:sz w:val="24"/>
          <w:szCs w:val="24"/>
        </w:rPr>
        <w:t xml:space="preserve"> OCP-</w:t>
      </w:r>
      <w:proofErr w:type="spellStart"/>
      <w:r w:rsidRPr="00256591">
        <w:rPr>
          <w:rFonts w:ascii="Times New Roman" w:hAnsi="Times New Roman" w:cs="Times New Roman"/>
          <w:sz w:val="24"/>
          <w:szCs w:val="24"/>
        </w:rPr>
        <w:t>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бүх</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үр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дүнг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жагсаахын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тулд</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Гаралтын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тооцооллын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шинжилгээний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дүрсийг</w:t>
      </w:r>
      <w:proofErr w:type="spellEnd"/>
      <w:r w:rsidRPr="00256591">
        <w:rPr>
          <w:rFonts w:ascii="Times New Roman" w:hAnsi="Times New Roman" w:cs="Times New Roman"/>
          <w:sz w:val="24"/>
          <w:szCs w:val="24"/>
        </w:rPr>
        <w:t xml:space="preserve"> (</w:t>
      </w:r>
      <w:r w:rsidR="00193E54" w:rsidRPr="00256591">
        <w:rPr>
          <w:rFonts w:ascii="Times New Roman" w:hAnsi="Times New Roman" w:cs="Times New Roman"/>
          <w:sz w:val="24"/>
          <w:szCs w:val="24"/>
        </w:rPr>
        <w:drawing>
          <wp:inline distT="0" distB="0" distL="0" distR="0" wp14:anchorId="222CF1F3" wp14:editId="4C2951EB">
            <wp:extent cx="101600" cy="10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612" cy="101612"/>
                    </a:xfrm>
                    <a:prstGeom prst="rect">
                      <a:avLst/>
                    </a:prstGeom>
                  </pic:spPr>
                </pic:pic>
              </a:graphicData>
            </a:graphic>
          </wp:inline>
        </w:drawing>
      </w: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ашиглана</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уу</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Уг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тайланд</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мөн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санал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болгож</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буй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суурилуулсны</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дараа</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системийн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анхны</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алдагдал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хүчдэлийн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хязгаарлалтын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зардал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ийм</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зардлыг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харуулдаг</w:t>
      </w:r>
      <w:proofErr w:type="spellEnd"/>
      <w:r w:rsidRPr="00256591">
        <w:rPr>
          <w:rFonts w:ascii="Times New Roman" w:hAnsi="Times New Roman" w:cs="Times New Roman"/>
          <w:sz w:val="24"/>
          <w:szCs w:val="24"/>
        </w:rPr>
        <w:t>.</w:t>
      </w:r>
    </w:p>
    <w:p w14:paraId="3C6934F6" w14:textId="77777777" w:rsidR="00193E54" w:rsidRPr="00256591" w:rsidRDefault="00193E54" w:rsidP="00A6245B">
      <w:pPr>
        <w:spacing w:line="276" w:lineRule="auto"/>
        <w:rPr>
          <w:rFonts w:ascii="Times New Roman" w:hAnsi="Times New Roman" w:cs="Times New Roman"/>
          <w:sz w:val="24"/>
          <w:szCs w:val="24"/>
        </w:rPr>
      </w:pPr>
    </w:p>
    <w:p w14:paraId="686446A0" w14:textId="0A4B7A13" w:rsidR="00193E54" w:rsidRPr="00256591" w:rsidRDefault="00617EAD" w:rsidP="00A6245B">
      <w:pPr>
        <w:spacing w:line="276" w:lineRule="auto"/>
        <w:rPr>
          <w:rFonts w:ascii="Times New Roman" w:hAnsi="Times New Roman" w:cs="Times New Roman"/>
          <w:b/>
          <w:bCs/>
          <w:sz w:val="24"/>
          <w:szCs w:val="24"/>
        </w:rPr>
      </w:pPr>
      <w:r w:rsidRPr="00256591">
        <w:rPr>
          <w:rFonts w:ascii="Times New Roman" w:hAnsi="Times New Roman" w:cs="Times New Roman"/>
          <w:b/>
          <w:bCs/>
          <w:sz w:val="24"/>
          <w:szCs w:val="24"/>
          <w:lang w:val="mn-MN"/>
        </w:rPr>
        <w:t>№2.</w:t>
      </w:r>
      <w:r w:rsidR="00193E54" w:rsidRPr="00256591">
        <w:rPr>
          <w:rFonts w:ascii="Times New Roman" w:hAnsi="Times New Roman" w:cs="Times New Roman"/>
          <w:b/>
          <w:bCs/>
          <w:sz w:val="24"/>
          <w:szCs w:val="24"/>
        </w:rPr>
        <w:t xml:space="preserve"> OCP-</w:t>
      </w:r>
      <w:proofErr w:type="spellStart"/>
      <w:r w:rsidR="00193E54" w:rsidRPr="00256591">
        <w:rPr>
          <w:rFonts w:ascii="Times New Roman" w:hAnsi="Times New Roman" w:cs="Times New Roman"/>
          <w:b/>
          <w:bCs/>
          <w:sz w:val="24"/>
          <w:szCs w:val="24"/>
        </w:rPr>
        <w:t>ийн</w:t>
      </w:r>
      <w:proofErr w:type="spellEnd"/>
      <w:r w:rsidR="00193E54" w:rsidRPr="00256591">
        <w:rPr>
          <w:rFonts w:ascii="Times New Roman" w:hAnsi="Times New Roman" w:cs="Times New Roman"/>
          <w:b/>
          <w:bCs/>
          <w:sz w:val="24"/>
          <w:szCs w:val="24"/>
        </w:rPr>
        <w:t xml:space="preserve"> </w:t>
      </w:r>
      <w:proofErr w:type="spellStart"/>
      <w:r w:rsidR="00193E54" w:rsidRPr="00256591">
        <w:rPr>
          <w:rFonts w:ascii="Times New Roman" w:hAnsi="Times New Roman" w:cs="Times New Roman"/>
          <w:b/>
          <w:bCs/>
          <w:sz w:val="24"/>
          <w:szCs w:val="24"/>
        </w:rPr>
        <w:t>зорилтын</w:t>
      </w:r>
      <w:proofErr w:type="spellEnd"/>
      <w:r w:rsidR="00193E54" w:rsidRPr="00256591">
        <w:rPr>
          <w:rFonts w:ascii="Times New Roman" w:hAnsi="Times New Roman" w:cs="Times New Roman"/>
          <w:b/>
          <w:bCs/>
          <w:sz w:val="24"/>
          <w:szCs w:val="24"/>
        </w:rPr>
        <w:t xml:space="preserve"> </w:t>
      </w:r>
      <w:proofErr w:type="spellStart"/>
      <w:r w:rsidR="00193E54" w:rsidRPr="00256591">
        <w:rPr>
          <w:rFonts w:ascii="Times New Roman" w:hAnsi="Times New Roman" w:cs="Times New Roman"/>
          <w:b/>
          <w:bCs/>
          <w:sz w:val="24"/>
          <w:szCs w:val="24"/>
        </w:rPr>
        <w:t>функц</w:t>
      </w:r>
      <w:proofErr w:type="spellEnd"/>
    </w:p>
    <w:p w14:paraId="3D7243EC" w14:textId="7DA2BED1" w:rsidR="00193E54" w:rsidRPr="00256591" w:rsidRDefault="00193E54" w:rsidP="00A6245B">
      <w:pPr>
        <w:spacing w:line="276" w:lineRule="auto"/>
        <w:rPr>
          <w:rFonts w:ascii="Times New Roman" w:hAnsi="Times New Roman" w:cs="Times New Roman"/>
          <w:sz w:val="24"/>
          <w:szCs w:val="24"/>
        </w:rPr>
      </w:pPr>
      <w:r w:rsidRPr="00256591">
        <w:rPr>
          <w:rFonts w:ascii="Times New Roman" w:hAnsi="Times New Roman" w:cs="Times New Roman"/>
          <w:sz w:val="24"/>
          <w:szCs w:val="24"/>
        </w:rPr>
        <w:t xml:space="preserve">OCP </w:t>
      </w:r>
      <w:proofErr w:type="spellStart"/>
      <w:r w:rsidRPr="00256591">
        <w:rPr>
          <w:rFonts w:ascii="Times New Roman" w:hAnsi="Times New Roman" w:cs="Times New Roman"/>
          <w:sz w:val="24"/>
          <w:szCs w:val="24"/>
        </w:rPr>
        <w:t>оновчлолын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алгоритм</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нь</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жилийн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нийт</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сүлжээний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зардлыг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бууруулдаг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Энэ</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нь</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сүлжээний</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алдагдлын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зардал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суурилуулсан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конденсаторын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өртөг</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мөн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хүчдэлийн</w:t>
      </w:r>
      <w:proofErr w:type="spellEnd"/>
      <w:r w:rsidRPr="00256591">
        <w:rPr>
          <w:rFonts w:ascii="Times New Roman" w:hAnsi="Times New Roman" w:cs="Times New Roman"/>
          <w:sz w:val="24"/>
          <w:szCs w:val="24"/>
        </w:rPr>
        <w:t xml:space="preserve"> </w:t>
      </w:r>
      <w:r w:rsidR="00A41CE4" w:rsidRPr="00256591">
        <w:rPr>
          <w:rFonts w:ascii="Times New Roman" w:hAnsi="Times New Roman" w:cs="Times New Roman"/>
          <w:sz w:val="24"/>
          <w:szCs w:val="24"/>
          <w:lang w:val="mn-MN"/>
        </w:rPr>
        <w:t>хэлбэлзлийн алдаа</w:t>
      </w:r>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зохиомол</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торгуулийн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зардлын</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нийлбэр</w:t>
      </w:r>
      <w:proofErr w:type="spellEnd"/>
      <w:r w:rsidRPr="00256591">
        <w:rPr>
          <w:rFonts w:ascii="Times New Roman" w:hAnsi="Times New Roman" w:cs="Times New Roman"/>
          <w:sz w:val="24"/>
          <w:szCs w:val="24"/>
        </w:rPr>
        <w:t xml:space="preserve"> </w:t>
      </w:r>
      <w:proofErr w:type="spellStart"/>
      <w:r w:rsidRPr="00256591">
        <w:rPr>
          <w:rFonts w:ascii="Times New Roman" w:hAnsi="Times New Roman" w:cs="Times New Roman"/>
          <w:sz w:val="24"/>
          <w:szCs w:val="24"/>
        </w:rPr>
        <w:t>юм</w:t>
      </w:r>
      <w:proofErr w:type="spellEnd"/>
      <w:r w:rsidRPr="00256591">
        <w:rPr>
          <w:rFonts w:ascii="Times New Roman" w:hAnsi="Times New Roman" w:cs="Times New Roman"/>
          <w:sz w:val="24"/>
          <w:szCs w:val="24"/>
        </w:rPr>
        <w:t>.</w:t>
      </w:r>
    </w:p>
    <w:p w14:paraId="4B0F2D1B" w14:textId="27BDBFBD" w:rsidR="00A6245B" w:rsidRPr="00256591" w:rsidRDefault="00BE26E8" w:rsidP="00A6245B">
      <w:pPr>
        <w:autoSpaceDE w:val="0"/>
        <w:autoSpaceDN w:val="0"/>
        <w:adjustRightInd w:val="0"/>
        <w:spacing w:after="0" w:line="276" w:lineRule="auto"/>
        <w:rPr>
          <w:rFonts w:ascii="Times New Roman" w:eastAsia="CMMI10" w:hAnsi="Times New Roman" w:cs="Times New Roman"/>
          <w:sz w:val="24"/>
          <w:szCs w:val="24"/>
        </w:rPr>
      </w:pPr>
      <m:oMathPara>
        <m:oMath>
          <m:r>
            <m:rPr>
              <m:sty m:val="p"/>
            </m:rPr>
            <w:rPr>
              <w:rFonts w:ascii="Cambria Math" w:eastAsia="CMMI10" w:hAnsi="Cambria Math" w:cs="Times New Roman"/>
              <w:sz w:val="24"/>
              <w:szCs w:val="24"/>
            </w:rPr>
            <m:t>TotalCosts = CLosses +</m:t>
          </m:r>
          <m:nary>
            <m:naryPr>
              <m:chr m:val="∑"/>
              <m:limLoc m:val="undOvr"/>
              <m:ctrlPr>
                <w:rPr>
                  <w:rFonts w:ascii="Cambria Math" w:eastAsia="CMMI10" w:hAnsi="Cambria Math" w:cs="Times New Roman"/>
                  <w:sz w:val="24"/>
                  <w:szCs w:val="24"/>
                </w:rPr>
              </m:ctrlPr>
            </m:naryPr>
            <m:sub>
              <m:r>
                <m:rPr>
                  <m:sty m:val="p"/>
                </m:rPr>
                <w:rPr>
                  <w:rFonts w:ascii="Cambria Math" w:eastAsia="CMMI7" w:hAnsi="Cambria Math" w:cs="Times New Roman"/>
                  <w:sz w:val="24"/>
                  <w:szCs w:val="24"/>
                </w:rPr>
                <m:t xml:space="preserve"> i=1</m:t>
              </m:r>
            </m:sub>
            <m:sup>
              <m:r>
                <m:rPr>
                  <m:sty m:val="p"/>
                </m:rPr>
                <w:rPr>
                  <w:rFonts w:ascii="Cambria Math" w:eastAsia="CMMI7" w:hAnsi="Cambria Math" w:cs="Times New Roman"/>
                  <w:sz w:val="24"/>
                  <w:szCs w:val="24"/>
                </w:rPr>
                <m:t>m</m:t>
              </m:r>
            </m:sup>
            <m:e>
              <m:r>
                <m:rPr>
                  <m:sty m:val="p"/>
                </m:rPr>
                <w:rPr>
                  <w:rFonts w:ascii="Cambria Math" w:eastAsia="CMMI10" w:hAnsi="Cambria Math" w:cs="Times New Roman"/>
                  <w:sz w:val="24"/>
                  <w:szCs w:val="24"/>
                </w:rPr>
                <m:t>(CCap</m:t>
              </m:r>
              <m:r>
                <m:rPr>
                  <m:sty m:val="p"/>
                </m:rPr>
                <w:rPr>
                  <w:rFonts w:ascii="Cambria Math" w:eastAsia="CMMI7" w:hAnsi="Cambria Math" w:cs="Times New Roman"/>
                  <w:sz w:val="24"/>
                  <w:szCs w:val="24"/>
                </w:rPr>
                <m:t>i</m:t>
              </m:r>
              <m:r>
                <m:rPr>
                  <m:sty m:val="p"/>
                </m:rPr>
                <w:rPr>
                  <w:rFonts w:ascii="Cambria Math" w:eastAsia="CMMI10" w:hAnsi="Cambria Math" w:cs="Times New Roman"/>
                  <w:sz w:val="24"/>
                  <w:szCs w:val="24"/>
                </w:rPr>
                <m:t>)</m:t>
              </m:r>
            </m:e>
          </m:nary>
          <m:r>
            <w:rPr>
              <w:rFonts w:ascii="Cambria Math" w:eastAsia="CMMI10" w:hAnsi="Cambria Math" w:cs="Times New Roman"/>
              <w:sz w:val="24"/>
              <w:szCs w:val="24"/>
            </w:rPr>
            <m:t>+</m:t>
          </m:r>
          <m:nary>
            <m:naryPr>
              <m:chr m:val="∑"/>
              <m:limLoc m:val="undOvr"/>
              <m:ctrlPr>
                <w:rPr>
                  <w:rFonts w:ascii="Cambria Math" w:eastAsia="CMMI10" w:hAnsi="Cambria Math" w:cs="Times New Roman"/>
                  <w:i/>
                  <w:sz w:val="24"/>
                  <w:szCs w:val="24"/>
                </w:rPr>
              </m:ctrlPr>
            </m:naryPr>
            <m:sub>
              <m:r>
                <w:rPr>
                  <w:rFonts w:ascii="Cambria Math" w:eastAsia="CMMI10" w:hAnsi="Cambria Math" w:cs="Times New Roman"/>
                  <w:sz w:val="24"/>
                  <w:szCs w:val="24"/>
                </w:rPr>
                <m:t>i=1</m:t>
              </m:r>
            </m:sub>
            <m:sup>
              <m:r>
                <w:rPr>
                  <w:rFonts w:ascii="Cambria Math" w:eastAsia="CMMI10" w:hAnsi="Cambria Math" w:cs="Times New Roman"/>
                  <w:sz w:val="24"/>
                  <w:szCs w:val="24"/>
                </w:rPr>
                <m:t>n</m:t>
              </m:r>
            </m:sup>
            <m:e>
              <m:r>
                <m:rPr>
                  <m:sty m:val="p"/>
                </m:rPr>
                <w:rPr>
                  <w:rFonts w:ascii="Cambria Math" w:eastAsia="CMMI10" w:hAnsi="Cambria Math" w:cs="Times New Roman"/>
                  <w:sz w:val="24"/>
                  <w:szCs w:val="24"/>
                </w:rPr>
                <m:t>(CV oltV iol</m:t>
              </m:r>
              <m:r>
                <m:rPr>
                  <m:sty m:val="p"/>
                </m:rPr>
                <w:rPr>
                  <w:rFonts w:ascii="Cambria Math" w:eastAsia="CMMI7" w:hAnsi="Cambria Math" w:cs="Times New Roman"/>
                  <w:sz w:val="24"/>
                  <w:szCs w:val="24"/>
                </w:rPr>
                <m:t>i</m:t>
              </m:r>
              <m:r>
                <m:rPr>
                  <m:sty m:val="p"/>
                </m:rPr>
                <w:rPr>
                  <w:rFonts w:ascii="Cambria Math" w:eastAsia="CMMI10" w:hAnsi="Cambria Math" w:cs="Times New Roman"/>
                  <w:sz w:val="24"/>
                  <w:szCs w:val="24"/>
                </w:rPr>
                <m:t>)</m:t>
              </m:r>
            </m:e>
          </m:nary>
        </m:oMath>
      </m:oMathPara>
    </w:p>
    <w:p w14:paraId="357179C5" w14:textId="77777777" w:rsidR="00A6245B" w:rsidRPr="00256591" w:rsidRDefault="00A6245B" w:rsidP="00A6245B">
      <w:pPr>
        <w:autoSpaceDE w:val="0"/>
        <w:autoSpaceDN w:val="0"/>
        <w:adjustRightInd w:val="0"/>
        <w:spacing w:after="0" w:line="276" w:lineRule="auto"/>
        <w:rPr>
          <w:rFonts w:ascii="Times New Roman" w:eastAsia="CMMI10" w:hAnsi="Times New Roman" w:cs="Times New Roman"/>
          <w:sz w:val="24"/>
          <w:szCs w:val="24"/>
        </w:rPr>
      </w:pPr>
    </w:p>
    <w:p w14:paraId="720B928E" w14:textId="77777777" w:rsidR="00BE26E8" w:rsidRPr="00256591" w:rsidRDefault="00BE26E8" w:rsidP="00A6245B">
      <w:pPr>
        <w:autoSpaceDE w:val="0"/>
        <w:autoSpaceDN w:val="0"/>
        <w:adjustRightInd w:val="0"/>
        <w:spacing w:after="0" w:line="276" w:lineRule="auto"/>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Хаана</w:t>
      </w:r>
      <w:proofErr w:type="spellEnd"/>
      <w:r w:rsidRPr="00256591">
        <w:rPr>
          <w:rFonts w:ascii="Times New Roman" w:eastAsia="CMMI10" w:hAnsi="Times New Roman" w:cs="Times New Roman"/>
          <w:sz w:val="24"/>
          <w:szCs w:val="24"/>
        </w:rPr>
        <w:t>:</w:t>
      </w:r>
    </w:p>
    <w:p w14:paraId="4102402E" w14:textId="77777777" w:rsidR="00BE26E8" w:rsidRPr="00256591" w:rsidRDefault="00BE26E8" w:rsidP="00A6245B">
      <w:pPr>
        <w:autoSpaceDE w:val="0"/>
        <w:autoSpaceDN w:val="0"/>
        <w:adjustRightInd w:val="0"/>
        <w:spacing w:after="0" w:line="276" w:lineRule="auto"/>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𝐶𝐿𝑜𝑠𝑠𝑒𝑠</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жишээ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байршуулах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зөвхөн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багтаасан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Үндсэндээ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элементийн</w:t>
      </w:r>
      <w:proofErr w:type="spellEnd"/>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𝐼</w:t>
      </w:r>
      <w:r w:rsidRPr="00256591">
        <w:rPr>
          <w:rFonts w:ascii="Times New Roman" w:eastAsia="CMMI10" w:hAnsi="Times New Roman" w:cs="Times New Roman"/>
          <w:sz w:val="24"/>
          <w:szCs w:val="24"/>
        </w:rPr>
        <w:t>2</w:t>
      </w:r>
      <w:r w:rsidRPr="00256591">
        <w:rPr>
          <w:rFonts w:ascii="Cambria Math" w:eastAsia="CMMI10" w:hAnsi="Cambria Math" w:cs="Cambria Math"/>
          <w:sz w:val="24"/>
          <w:szCs w:val="24"/>
        </w:rPr>
        <w:t>𝑅</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0E650273" w14:textId="3DFA7C0C" w:rsidR="00BE26E8" w:rsidRPr="00256591" w:rsidRDefault="00BE26E8" w:rsidP="00A6245B">
      <w:pPr>
        <w:autoSpaceDE w:val="0"/>
        <w:autoSpaceDN w:val="0"/>
        <w:adjustRightInd w:val="0"/>
        <w:spacing w:after="0" w:line="276" w:lineRule="auto"/>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𝐶𝐶𝑎𝑝𝑖</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хөрөнгө</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засвар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үйлчилгээ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даатгал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бөгөөд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боломжит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жагсаалтад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m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541BB22B" w14:textId="40ABD6A7" w:rsidR="00BE26E8" w:rsidRPr="00256591" w:rsidRDefault="00BE26E8" w:rsidP="00A6245B">
      <w:pPr>
        <w:autoSpaceDE w:val="0"/>
        <w:autoSpaceDN w:val="0"/>
        <w:adjustRightInd w:val="0"/>
        <w:spacing w:after="0" w:line="276" w:lineRule="auto"/>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𝐶𝑉</w:t>
      </w: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𝑜𝑙𝑡𝑉</w:t>
      </w: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𝑖𝑜𝑙𝑖</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автобусны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lang w:val="mn-MN"/>
        </w:rPr>
        <w:t>хэлбэлзлийн алдаа</w:t>
      </w:r>
      <w:r w:rsidRPr="00256591">
        <w:rPr>
          <w:rFonts w:ascii="Times New Roman" w:eastAsia="CMMI10" w:hAnsi="Times New Roman" w:cs="Times New Roman"/>
          <w:sz w:val="24"/>
          <w:szCs w:val="24"/>
        </w:rPr>
        <w:t xml:space="preserve">г </w:t>
      </w:r>
      <w:proofErr w:type="spellStart"/>
      <w:r w:rsidRPr="00256591">
        <w:rPr>
          <w:rFonts w:ascii="Times New Roman" w:eastAsia="CMMI10" w:hAnsi="Times New Roman" w:cs="Times New Roman"/>
          <w:sz w:val="24"/>
          <w:szCs w:val="24"/>
        </w:rPr>
        <w:t>шийтгэхэд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зохиомол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зардалтай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тохирч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байна</w:t>
      </w:r>
      <w:proofErr w:type="spellEnd"/>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𝑛</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lang w:val="mn-MN"/>
        </w:rPr>
        <w:t>хэлбэлзлийн алдаа</w:t>
      </w:r>
      <w:r w:rsidR="00A41CE4" w:rsidRPr="00256591">
        <w:rPr>
          <w:rFonts w:ascii="Times New Roman" w:eastAsia="CMMI10" w:hAnsi="Times New Roman" w:cs="Times New Roman"/>
          <w:sz w:val="24"/>
          <w:szCs w:val="24"/>
          <w:lang w:val="mn-MN"/>
        </w:rPr>
        <w:t>тай</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OCP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/с </w:t>
      </w:r>
      <w:proofErr w:type="spellStart"/>
      <w:r w:rsidRPr="00256591">
        <w:rPr>
          <w:rFonts w:ascii="Times New Roman" w:eastAsia="CMMI10" w:hAnsi="Times New Roman" w:cs="Times New Roman"/>
          <w:sz w:val="24"/>
          <w:szCs w:val="24"/>
        </w:rPr>
        <w:t>суурилуулах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замаар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мессежийг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мэдээлэх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гэдгийг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анхаарна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уу</w:t>
      </w:r>
      <w:proofErr w:type="spellEnd"/>
      <w:r w:rsidRPr="00256591">
        <w:rPr>
          <w:rFonts w:ascii="Times New Roman" w:eastAsia="CMMI10" w:hAnsi="Times New Roman" w:cs="Times New Roman"/>
          <w:sz w:val="24"/>
          <w:szCs w:val="24"/>
        </w:rPr>
        <w:t>.</w:t>
      </w:r>
    </w:p>
    <w:p w14:paraId="458F04E5" w14:textId="77777777" w:rsidR="00BE26E8" w:rsidRPr="00256591" w:rsidRDefault="00BE26E8" w:rsidP="00A6245B">
      <w:pPr>
        <w:autoSpaceDE w:val="0"/>
        <w:autoSpaceDN w:val="0"/>
        <w:adjustRightInd w:val="0"/>
        <w:spacing w:after="0" w:line="276" w:lineRule="auto"/>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DIgSI</w:t>
      </w:r>
      <w:proofErr w:type="spellEnd"/>
      <w:r w:rsidRPr="00256591">
        <w:rPr>
          <w:rFonts w:ascii="Times New Roman" w:eastAsia="CMMI10" w:hAnsi="Times New Roman" w:cs="Times New Roman"/>
          <w:sz w:val="24"/>
          <w:szCs w:val="24"/>
        </w:rPr>
        <w:t xml:space="preserve">/err - </w:t>
      </w:r>
      <w:proofErr w:type="spellStart"/>
      <w:r w:rsidRPr="00256591">
        <w:rPr>
          <w:rFonts w:ascii="Times New Roman" w:eastAsia="CMMI10" w:hAnsi="Times New Roman" w:cs="Times New Roman"/>
          <w:sz w:val="24"/>
          <w:szCs w:val="24"/>
        </w:rPr>
        <w:t>Өгөгдсөн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боломжгүй</w:t>
      </w:r>
      <w:proofErr w:type="spellEnd"/>
    </w:p>
    <w:p w14:paraId="515AFF58" w14:textId="5D5958AD" w:rsidR="00BE26E8" w:rsidRPr="00256591" w:rsidRDefault="00BE26E8" w:rsidP="00BE26E8">
      <w:pPr>
        <w:autoSpaceDE w:val="0"/>
        <w:autoSpaceDN w:val="0"/>
        <w:adjustRightInd w:val="0"/>
        <w:spacing w:after="0" w:line="240" w:lineRule="auto"/>
        <w:rPr>
          <w:rFonts w:ascii="Times New Roman" w:eastAsia="CMMI10" w:hAnsi="Times New Roman" w:cs="Times New Roman"/>
          <w:sz w:val="24"/>
          <w:szCs w:val="24"/>
        </w:rPr>
      </w:pPr>
    </w:p>
    <w:p w14:paraId="0FDADCBD" w14:textId="6702BC44" w:rsidR="00A6245B" w:rsidRPr="00256591" w:rsidRDefault="00A6245B" w:rsidP="00A6245B">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Хүчдэлийн</w:t>
      </w:r>
      <w:proofErr w:type="spellEnd"/>
      <w:r w:rsidRPr="00256591">
        <w:rPr>
          <w:rFonts w:ascii="Times New Roman" w:eastAsia="CMMI10" w:hAnsi="Times New Roman" w:cs="Times New Roman"/>
          <w:b/>
          <w:bCs/>
          <w:sz w:val="24"/>
          <w:szCs w:val="24"/>
        </w:rPr>
        <w:t xml:space="preserve"> </w:t>
      </w:r>
      <w:r w:rsidR="00A41CE4" w:rsidRPr="00256591">
        <w:rPr>
          <w:rFonts w:ascii="Times New Roman" w:eastAsia="CMMI10" w:hAnsi="Times New Roman" w:cs="Times New Roman"/>
          <w:b/>
          <w:bCs/>
          <w:sz w:val="24"/>
          <w:szCs w:val="24"/>
          <w:lang w:val="mn-MN"/>
        </w:rPr>
        <w:t>хэлбэлзлийн алдаа</w:t>
      </w:r>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зардлыг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үнэлэх</w:t>
      </w:r>
      <w:proofErr w:type="spellEnd"/>
    </w:p>
    <w:p w14:paraId="5A52E9AB" w14:textId="0DE377A5" w:rsidR="00A6245B" w:rsidRPr="00256591" w:rsidRDefault="00A6245B" w:rsidP="00A6245B">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lang w:val="mn-MN"/>
        </w:rPr>
        <w:t>хэлбэлзлийн алдаа</w:t>
      </w:r>
      <w:r w:rsidR="00A41CE4" w:rsidRPr="00256591">
        <w:rPr>
          <w:rFonts w:ascii="Times New Roman" w:eastAsia="CMMI10" w:hAnsi="Times New Roman" w:cs="Times New Roman"/>
          <w:sz w:val="24"/>
          <w:szCs w:val="24"/>
          <w:lang w:val="mn-MN"/>
        </w:rPr>
        <w:t>нд</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бодит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lang w:val="mn-MN"/>
        </w:rPr>
        <w:t>хэлбэлзлийн алдаа</w:t>
      </w:r>
      <w:r w:rsidRPr="00256591">
        <w:rPr>
          <w:rFonts w:ascii="Times New Roman" w:eastAsia="CMMI10" w:hAnsi="Times New Roman" w:cs="Times New Roman"/>
          <w:sz w:val="24"/>
          <w:szCs w:val="24"/>
        </w:rPr>
        <w:t xml:space="preserve">г OCP </w:t>
      </w:r>
      <w:proofErr w:type="spellStart"/>
      <w:r w:rsidRPr="00256591">
        <w:rPr>
          <w:rFonts w:ascii="Times New Roman" w:eastAsia="CMMI10" w:hAnsi="Times New Roman" w:cs="Times New Roman"/>
          <w:sz w:val="24"/>
          <w:szCs w:val="24"/>
        </w:rPr>
        <w:t>алгоритмын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үзэхийг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ийм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зөрчлийн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зохиомол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ёстой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lang w:val="mn-MN"/>
        </w:rPr>
        <w:t>хэлбэлзлийн алдаа</w:t>
      </w:r>
      <w:r w:rsidRPr="00256591">
        <w:rPr>
          <w:rFonts w:ascii="Times New Roman" w:eastAsia="CMMI10" w:hAnsi="Times New Roman" w:cs="Times New Roman"/>
          <w:sz w:val="24"/>
          <w:szCs w:val="24"/>
        </w:rPr>
        <w:t>н</w:t>
      </w:r>
      <w:r w:rsidR="00A41CE4" w:rsidRPr="00256591">
        <w:rPr>
          <w:rFonts w:ascii="Times New Roman" w:eastAsia="CMMI10" w:hAnsi="Times New Roman" w:cs="Times New Roman"/>
          <w:sz w:val="24"/>
          <w:szCs w:val="24"/>
          <w:lang w:val="mn-MN"/>
        </w:rPr>
        <w:t xml:space="preserve">аас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үндэслэн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тооцдог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хязгаарыг</w:t>
      </w:r>
      <w:proofErr w:type="spellEnd"/>
      <w:r w:rsidRPr="00256591">
        <w:rPr>
          <w:rFonts w:ascii="Times New Roman" w:eastAsia="CMMI10" w:hAnsi="Times New Roman" w:cs="Times New Roman"/>
          <w:sz w:val="24"/>
          <w:szCs w:val="24"/>
        </w:rPr>
        <w:t xml:space="preserve"> OCP </w:t>
      </w:r>
      <w:proofErr w:type="spellStart"/>
      <w:r w:rsidRPr="00256591">
        <w:rPr>
          <w:rFonts w:ascii="Times New Roman" w:eastAsia="CMMI10" w:hAnsi="Times New Roman" w:cs="Times New Roman"/>
          <w:sz w:val="24"/>
          <w:szCs w:val="24"/>
        </w:rPr>
        <w:t>командын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харилцах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цонхны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Үндсэн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таб</w:t>
      </w:r>
      <w:proofErr w:type="spellEnd"/>
      <w:r w:rsidRPr="00256591">
        <w:rPr>
          <w:rFonts w:ascii="Times New Roman" w:eastAsia="CMMI10" w:hAnsi="Times New Roman" w:cs="Times New Roman"/>
          <w:sz w:val="24"/>
          <w:szCs w:val="24"/>
        </w:rPr>
        <w:t xml:space="preserve"> ('</w:t>
      </w:r>
      <w:proofErr w:type="spellStart"/>
      <w:r w:rsidR="00A41CE4" w:rsidRPr="00256591">
        <w:rPr>
          <w:rFonts w:ascii="Times New Roman" w:eastAsia="CMMI10" w:hAnsi="Times New Roman" w:cs="Times New Roman"/>
          <w:sz w:val="24"/>
          <w:szCs w:val="24"/>
        </w:rPr>
        <w:t>V</w:t>
      </w:r>
      <w:r w:rsidRPr="00256591">
        <w:rPr>
          <w:rFonts w:ascii="Times New Roman" w:eastAsia="CMMI10" w:hAnsi="Times New Roman" w:cs="Times New Roman"/>
          <w:sz w:val="24"/>
          <w:szCs w:val="24"/>
        </w:rPr>
        <w:t>min</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rPr>
        <w:t>V</w:t>
      </w:r>
      <w:r w:rsidRPr="00256591">
        <w:rPr>
          <w:rFonts w:ascii="Times New Roman" w:eastAsia="CMMI10" w:hAnsi="Times New Roman" w:cs="Times New Roman"/>
          <w:sz w:val="24"/>
          <w:szCs w:val="24"/>
        </w:rPr>
        <w:t xml:space="preserve">max' </w:t>
      </w:r>
      <w:proofErr w:type="spellStart"/>
      <w:r w:rsidRPr="00256591">
        <w:rPr>
          <w:rFonts w:ascii="Times New Roman" w:eastAsia="CMMI10" w:hAnsi="Times New Roman" w:cs="Times New Roman"/>
          <w:sz w:val="24"/>
          <w:szCs w:val="24"/>
        </w:rPr>
        <w:t>параметрүүд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Хэсэг</w:t>
      </w:r>
      <w:proofErr w:type="spellEnd"/>
      <w:r w:rsidRPr="00256591">
        <w:rPr>
          <w:rFonts w:ascii="Times New Roman" w:eastAsia="CMMI10" w:hAnsi="Times New Roman" w:cs="Times New Roman"/>
          <w:sz w:val="24"/>
          <w:szCs w:val="24"/>
        </w:rPr>
        <w:t xml:space="preserve"> 36.2.1: </w:t>
      </w:r>
      <w:proofErr w:type="spellStart"/>
      <w:r w:rsidRPr="00256591">
        <w:rPr>
          <w:rFonts w:ascii="Times New Roman" w:eastAsia="CMMI10" w:hAnsi="Times New Roman" w:cs="Times New Roman"/>
          <w:sz w:val="24"/>
          <w:szCs w:val="24"/>
        </w:rPr>
        <w:t>Үндсэн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хуудаснаас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зүйлсийг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ижил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командын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Нарийвчилсан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таб</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'жин2' </w:t>
      </w:r>
      <w:proofErr w:type="spellStart"/>
      <w:r w:rsidRPr="00256591">
        <w:rPr>
          <w:rFonts w:ascii="Times New Roman" w:eastAsia="CMMI10" w:hAnsi="Times New Roman" w:cs="Times New Roman"/>
          <w:sz w:val="24"/>
          <w:szCs w:val="24"/>
        </w:rPr>
        <w:t>талбарууд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Хэсэг</w:t>
      </w:r>
      <w:proofErr w:type="spellEnd"/>
      <w:r w:rsidRPr="00256591">
        <w:rPr>
          <w:rFonts w:ascii="Times New Roman" w:eastAsia="CMMI10" w:hAnsi="Times New Roman" w:cs="Times New Roman"/>
          <w:sz w:val="24"/>
          <w:szCs w:val="24"/>
        </w:rPr>
        <w:t xml:space="preserve"> 35.6.6: </w:t>
      </w:r>
      <w:proofErr w:type="spellStart"/>
      <w:r w:rsidRPr="00256591">
        <w:rPr>
          <w:rFonts w:ascii="Times New Roman" w:eastAsia="CMMI10" w:hAnsi="Times New Roman" w:cs="Times New Roman"/>
          <w:sz w:val="24"/>
          <w:szCs w:val="24"/>
        </w:rPr>
        <w:t>Нарийвчилсан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хуудаснаас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утгыг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доторх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1) </w:t>
      </w:r>
      <w:proofErr w:type="spellStart"/>
      <w:r w:rsidRPr="00256591">
        <w:rPr>
          <w:rFonts w:ascii="Times New Roman" w:eastAsia="CMMI10" w:hAnsi="Times New Roman" w:cs="Times New Roman"/>
          <w:sz w:val="24"/>
          <w:szCs w:val="24"/>
        </w:rPr>
        <w:t>болон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гаднах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хүчдэлд</w:t>
      </w:r>
      <w:proofErr w:type="spellEnd"/>
      <w:r w:rsidRPr="00256591">
        <w:rPr>
          <w:rFonts w:ascii="Times New Roman" w:eastAsia="CMMI10" w:hAnsi="Times New Roman" w:cs="Times New Roman"/>
          <w:sz w:val="24"/>
          <w:szCs w:val="24"/>
        </w:rPr>
        <w:t xml:space="preserve"> ("жин2"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2) </w:t>
      </w:r>
      <w:proofErr w:type="spellStart"/>
      <w:r w:rsidRPr="00256591">
        <w:rPr>
          <w:rFonts w:ascii="Times New Roman" w:eastAsia="CMMI10" w:hAnsi="Times New Roman" w:cs="Times New Roman"/>
          <w:sz w:val="24"/>
          <w:szCs w:val="24"/>
        </w:rPr>
        <w:t>хэрэглэнэ</w:t>
      </w:r>
      <w:proofErr w:type="spellEnd"/>
      <w:r w:rsidRPr="00256591">
        <w:rPr>
          <w:rFonts w:ascii="Times New Roman" w:eastAsia="CMMI10" w:hAnsi="Times New Roman" w:cs="Times New Roman"/>
          <w:sz w:val="24"/>
          <w:szCs w:val="24"/>
        </w:rPr>
        <w:t>.</w:t>
      </w:r>
    </w:p>
    <w:p w14:paraId="47ABC415" w14:textId="79FE1B30" w:rsidR="00A6245B" w:rsidRPr="00256591" w:rsidRDefault="00A6245B" w:rsidP="00A6245B">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хоёр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боломжит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нөхцөл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бөгөөд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зохиомол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lang w:val="mn-MN"/>
        </w:rPr>
        <w:t>хэлбэлзлийн алдаа</w:t>
      </w:r>
      <w:r w:rsidRPr="00256591">
        <w:rPr>
          <w:rFonts w:ascii="Times New Roman" w:eastAsia="CMMI10" w:hAnsi="Times New Roman" w:cs="Times New Roman"/>
          <w:sz w:val="24"/>
          <w:szCs w:val="24"/>
        </w:rPr>
        <w:t>н</w:t>
      </w:r>
      <w:r w:rsidR="00A41CE4" w:rsidRPr="00256591">
        <w:rPr>
          <w:rFonts w:ascii="Times New Roman" w:eastAsia="CMMI10" w:hAnsi="Times New Roman" w:cs="Times New Roman"/>
          <w:sz w:val="24"/>
          <w:szCs w:val="24"/>
          <w:lang w:val="mn-MN"/>
        </w:rPr>
        <w:t>аас</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нөхцөл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хувьд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арай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Хоёр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нөхцөл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тайлбарлав</w:t>
      </w:r>
      <w:proofErr w:type="spellEnd"/>
      <w:r w:rsidRPr="00256591">
        <w:rPr>
          <w:rFonts w:ascii="Times New Roman" w:eastAsia="CMMI10" w:hAnsi="Times New Roman" w:cs="Times New Roman"/>
          <w:sz w:val="24"/>
          <w:szCs w:val="24"/>
        </w:rPr>
        <w:t xml:space="preserve">: 1. </w:t>
      </w:r>
      <w:proofErr w:type="spellStart"/>
      <w:r w:rsidRPr="00256591">
        <w:rPr>
          <w:rFonts w:ascii="Times New Roman" w:eastAsia="CMMI10" w:hAnsi="Times New Roman" w:cs="Times New Roman"/>
          <w:sz w:val="24"/>
          <w:szCs w:val="24"/>
        </w:rPr>
        <w:t>Нэгдүгээр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нөхцөлд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w:t>
      </w:r>
      <w:proofErr w:type="spellEnd"/>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𝑈</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зурваст</w:t>
      </w:r>
      <w:proofErr w:type="spellEnd"/>
      <w:r w:rsidRPr="00256591">
        <w:rPr>
          <w:rFonts w:ascii="Times New Roman" w:eastAsia="CMMI10" w:hAnsi="Times New Roman" w:cs="Times New Roman"/>
          <w:sz w:val="24"/>
          <w:szCs w:val="24"/>
        </w:rPr>
        <w:t xml:space="preserve"> (</w:t>
      </w:r>
      <w:r w:rsidR="00A41CE4" w:rsidRPr="00256591">
        <w:rPr>
          <w:rFonts w:ascii="Times New Roman" w:eastAsia="CMMI10" w:hAnsi="Times New Roman" w:cs="Times New Roman"/>
          <w:sz w:val="24"/>
          <w:szCs w:val="24"/>
        </w:rPr>
        <w:t>V</w:t>
      </w:r>
      <w:r w:rsidRPr="00256591">
        <w:rPr>
          <w:rFonts w:ascii="Times New Roman" w:eastAsia="CMMI10" w:hAnsi="Times New Roman" w:cs="Times New Roman"/>
          <w:sz w:val="24"/>
          <w:szCs w:val="24"/>
        </w:rPr>
        <w:t xml:space="preserve">max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w:t>
      </w:r>
      <w:proofErr w:type="spellStart"/>
      <w:r w:rsidR="00A41CE4" w:rsidRPr="00256591">
        <w:rPr>
          <w:rFonts w:ascii="Times New Roman" w:eastAsia="CMMI10" w:hAnsi="Times New Roman" w:cs="Times New Roman"/>
          <w:sz w:val="24"/>
          <w:szCs w:val="24"/>
        </w:rPr>
        <w:t>V</w:t>
      </w:r>
      <w:r w:rsidRPr="00256591">
        <w:rPr>
          <w:rFonts w:ascii="Times New Roman" w:eastAsia="CMMI10" w:hAnsi="Times New Roman" w:cs="Times New Roman"/>
          <w:sz w:val="24"/>
          <w:szCs w:val="24"/>
        </w:rPr>
        <w:t>min</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хооронд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байгаа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боловч</w:t>
      </w:r>
      <w:proofErr w:type="spellEnd"/>
      <w:r w:rsidRPr="00256591">
        <w:rPr>
          <w:rFonts w:ascii="Times New Roman" w:eastAsia="CMMI10" w:hAnsi="Times New Roman" w:cs="Times New Roman"/>
          <w:sz w:val="24"/>
          <w:szCs w:val="24"/>
        </w:rPr>
        <w:t xml:space="preserve"> 1 </w:t>
      </w:r>
      <w:proofErr w:type="spellStart"/>
      <w:r w:rsidRPr="00256591">
        <w:rPr>
          <w:rFonts w:ascii="Times New Roman" w:eastAsia="CMMI10" w:hAnsi="Times New Roman" w:cs="Times New Roman"/>
          <w:sz w:val="24"/>
          <w:szCs w:val="24"/>
        </w:rPr>
        <w:t>p.u</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нэрлэсэн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тооцно</w:t>
      </w:r>
      <w:proofErr w:type="spellEnd"/>
      <w:r w:rsidRPr="00256591">
        <w:rPr>
          <w:rFonts w:ascii="Times New Roman" w:eastAsia="CMMI10" w:hAnsi="Times New Roman" w:cs="Times New Roman"/>
          <w:sz w:val="24"/>
          <w:szCs w:val="24"/>
        </w:rPr>
        <w:t>.</w:t>
      </w:r>
    </w:p>
    <w:p w14:paraId="1682FD79" w14:textId="35630575" w:rsidR="00A41CE4" w:rsidRPr="00256591" w:rsidRDefault="00A41CE4" w:rsidP="00A6245B">
      <w:pPr>
        <w:autoSpaceDE w:val="0"/>
        <w:autoSpaceDN w:val="0"/>
        <w:adjustRightInd w:val="0"/>
        <w:spacing w:after="0" w:line="276" w:lineRule="auto"/>
        <w:jc w:val="both"/>
        <w:rPr>
          <w:rFonts w:ascii="Times New Roman" w:eastAsia="CMMI10" w:hAnsi="Times New Roman" w:cs="Times New Roman"/>
          <w:sz w:val="24"/>
          <w:szCs w:val="24"/>
        </w:rPr>
      </w:pPr>
    </w:p>
    <w:p w14:paraId="28DEC5E9" w14:textId="3A42BDE9" w:rsidR="00A41CE4" w:rsidRPr="00256591" w:rsidRDefault="00A41CE4" w:rsidP="00A6245B">
      <w:pPr>
        <w:autoSpaceDE w:val="0"/>
        <w:autoSpaceDN w:val="0"/>
        <w:adjustRightInd w:val="0"/>
        <w:spacing w:after="0" w:line="276" w:lineRule="auto"/>
        <w:jc w:val="both"/>
        <w:rPr>
          <w:rFonts w:ascii="Times New Roman" w:eastAsia="CMMI10" w:hAnsi="Times New Roman" w:cs="Times New Roman"/>
          <w:sz w:val="24"/>
          <w:szCs w:val="24"/>
        </w:rPr>
      </w:pPr>
      <m:oMathPara>
        <m:oMath>
          <m:r>
            <m:rPr>
              <m:sty m:val="p"/>
            </m:rPr>
            <w:rPr>
              <w:rFonts w:ascii="Cambria Math" w:eastAsia="CMMI10" w:hAnsi="Cambria Math" w:cs="Times New Roman"/>
              <w:sz w:val="24"/>
              <w:szCs w:val="24"/>
            </w:rPr>
            <m:t xml:space="preserve">CV oltV iol = w1 </m:t>
          </m:r>
          <m:r>
            <m:rPr>
              <m:sty m:val="p"/>
            </m:rPr>
            <w:rPr>
              <w:rFonts w:ascii="Cambria Math" w:eastAsia="CMSY10" w:hAnsi="Cambria Math" w:cs="Times New Roman"/>
              <w:sz w:val="24"/>
              <w:szCs w:val="24"/>
            </w:rPr>
            <m:t>・</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∆U</m:t>
          </m:r>
        </m:oMath>
      </m:oMathPara>
    </w:p>
    <w:p w14:paraId="54B5BC0E" w14:textId="77777777" w:rsidR="00A44F82" w:rsidRPr="00256591" w:rsidRDefault="00A44F82" w:rsidP="00A41CE4">
      <w:pPr>
        <w:autoSpaceDE w:val="0"/>
        <w:autoSpaceDN w:val="0"/>
        <w:adjustRightInd w:val="0"/>
        <w:spacing w:after="0" w:line="276" w:lineRule="auto"/>
        <w:jc w:val="both"/>
        <w:rPr>
          <w:rFonts w:ascii="Times New Roman" w:eastAsia="CMMI10" w:hAnsi="Times New Roman" w:cs="Times New Roman"/>
          <w:sz w:val="24"/>
          <w:szCs w:val="24"/>
        </w:rPr>
      </w:pPr>
    </w:p>
    <w:p w14:paraId="1D2B9002" w14:textId="4835D83F" w:rsidR="00A41CE4" w:rsidRPr="00256591" w:rsidRDefault="00A41CE4" w:rsidP="00A41CE4">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хаана</w:t>
      </w:r>
      <w:proofErr w:type="spellEnd"/>
      <w:r w:rsidRPr="00256591">
        <w:rPr>
          <w:rFonts w:ascii="Times New Roman" w:eastAsia="CMMI10" w:hAnsi="Times New Roman" w:cs="Times New Roman"/>
          <w:sz w:val="24"/>
          <w:szCs w:val="24"/>
        </w:rPr>
        <w:t>:</w:t>
      </w:r>
    </w:p>
    <w:p w14:paraId="2B405333" w14:textId="7AF97A60" w:rsidR="00A41CE4" w:rsidRPr="00256591" w:rsidRDefault="00A41CE4" w:rsidP="00A41CE4">
      <w:pPr>
        <w:autoSpaceDE w:val="0"/>
        <w:autoSpaceDN w:val="0"/>
        <w:adjustRightInd w:val="0"/>
        <w:spacing w:after="0" w:line="276" w:lineRule="auto"/>
        <w:jc w:val="both"/>
        <w:rPr>
          <w:rFonts w:ascii="Times New Roman" w:eastAsia="CMMI10" w:hAnsi="Times New Roman" w:cs="Times New Roman"/>
          <w:sz w:val="24"/>
          <w:szCs w:val="24"/>
        </w:rPr>
      </w:pPr>
      <m:oMath>
        <m:r>
          <m:rPr>
            <m:sty m:val="p"/>
          </m:rPr>
          <w:rPr>
            <w:rFonts w:ascii="Cambria Math" w:eastAsia="CMMI10" w:hAnsi="Cambria Math" w:cs="Times New Roman"/>
            <w:sz w:val="24"/>
            <w:szCs w:val="24"/>
          </w:rPr>
          <m:t>∆U</m:t>
        </m:r>
      </m:oMath>
      <w:r w:rsidRPr="00256591">
        <w:rPr>
          <w:rFonts w:ascii="Times New Roman" w:eastAsia="CMMI10" w:hAnsi="Times New Roman" w:cs="Times New Roman"/>
          <w:sz w:val="24"/>
          <w:szCs w:val="24"/>
        </w:rPr>
        <w:t xml:space="preserve"> нь p.u дахь нэрлэсэн хүчдэлээс үнэмлэхүй хазайлт юм. </w:t>
      </w:r>
      <w:r w:rsidRPr="00256591">
        <w:rPr>
          <w:rFonts w:ascii="Times New Roman" w:eastAsia="CMMI10" w:hAnsi="Times New Roman" w:cs="Times New Roman"/>
          <w:sz w:val="24"/>
          <w:szCs w:val="24"/>
        </w:rPr>
        <w:t>(</w:t>
      </w:r>
      <m:oMath>
        <m:r>
          <m:rPr>
            <m:sty m:val="p"/>
          </m:rPr>
          <w:rPr>
            <w:rFonts w:ascii="Cambria Math" w:eastAsia="CMMI10" w:hAnsi="Cambria Math" w:cs="Times New Roman"/>
            <w:sz w:val="24"/>
            <w:szCs w:val="24"/>
          </w:rPr>
          <m:t>∆U</m:t>
        </m:r>
        <m:r>
          <m:rPr>
            <m:sty m:val="p"/>
          </m:rPr>
          <w:rPr>
            <w:rFonts w:ascii="Cambria Math" w:eastAsia="CMMI10" w:hAnsi="Cambria Math" w:cs="Times New Roman"/>
            <w:sz w:val="24"/>
            <w:szCs w:val="24"/>
          </w:rPr>
          <m:t>= |U - Un|</m:t>
        </m:r>
      </m:oMath>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𝑤</w:t>
      </w:r>
      <w:r w:rsidRPr="00256591">
        <w:rPr>
          <w:rFonts w:ascii="Times New Roman" w:eastAsia="CMMI10" w:hAnsi="Times New Roman" w:cs="Times New Roman"/>
          <w:sz w:val="24"/>
          <w:szCs w:val="24"/>
        </w:rPr>
        <w:t xml:space="preserve">1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Нарийвчилсан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w:t>
      </w:r>
      <w:proofErr w:type="spellEnd"/>
      <w:r w:rsidRPr="00256591">
        <w:rPr>
          <w:rFonts w:ascii="Times New Roman" w:eastAsia="CMMI10" w:hAnsi="Times New Roman" w:cs="Times New Roman"/>
          <w:sz w:val="24"/>
          <w:szCs w:val="24"/>
        </w:rPr>
        <w:t xml:space="preserve">' </w:t>
      </w:r>
      <w:r w:rsidRPr="00256591">
        <w:rPr>
          <w:rFonts w:ascii="Times New Roman" w:eastAsia="CMMI10" w:hAnsi="Times New Roman" w:cs="Times New Roman"/>
          <w:sz w:val="24"/>
          <w:szCs w:val="24"/>
          <w:lang w:val="mn-MN"/>
        </w:rPr>
        <w:t>Цонхноо</w:t>
      </w:r>
      <w:r w:rsidRPr="00256591">
        <w:rPr>
          <w:rFonts w:ascii="Times New Roman" w:eastAsia="CMMI10" w:hAnsi="Times New Roman" w:cs="Times New Roman"/>
          <w:sz w:val="24"/>
          <w:szCs w:val="24"/>
        </w:rPr>
        <w:t>с $/% -</w:t>
      </w:r>
      <w:proofErr w:type="spellStart"/>
      <w:r w:rsidRPr="00256591">
        <w:rPr>
          <w:rFonts w:ascii="Times New Roman" w:eastAsia="CMMI10" w:hAnsi="Times New Roman" w:cs="Times New Roman"/>
          <w:sz w:val="24"/>
          <w:szCs w:val="24"/>
        </w:rPr>
        <w:t>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7E00E36C" w14:textId="57B1BCAE" w:rsidR="007C39CE" w:rsidRPr="00256591" w:rsidRDefault="00A41CE4" w:rsidP="00A41CE4">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2. </w:t>
      </w:r>
      <w:proofErr w:type="spellStart"/>
      <w:r w:rsidRPr="00256591">
        <w:rPr>
          <w:rFonts w:ascii="Times New Roman" w:eastAsia="CMMI10" w:hAnsi="Times New Roman" w:cs="Times New Roman"/>
          <w:sz w:val="24"/>
          <w:szCs w:val="24"/>
        </w:rPr>
        <w:t>Хоёр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нөхцөл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хувьд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w:t>
      </w:r>
      <w:proofErr w:type="spellEnd"/>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𝑈</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зөвшөөрөгдсөн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гадуур</w:t>
      </w:r>
      <w:proofErr w:type="spellEnd"/>
      <w:r w:rsidRPr="00256591">
        <w:rPr>
          <w:rFonts w:ascii="Times New Roman" w:eastAsia="CMMI10" w:hAnsi="Times New Roman" w:cs="Times New Roman"/>
          <w:sz w:val="24"/>
          <w:szCs w:val="24"/>
        </w:rPr>
        <w:t xml:space="preserve"> (</w:t>
      </w:r>
      <w:r w:rsidR="007C39CE" w:rsidRPr="00256591">
        <w:rPr>
          <w:rFonts w:ascii="Times New Roman" w:eastAsia="CMMI10" w:hAnsi="Times New Roman" w:cs="Times New Roman"/>
          <w:sz w:val="24"/>
          <w:szCs w:val="24"/>
        </w:rPr>
        <w:t>V</w:t>
      </w:r>
      <w:r w:rsidRPr="00256591">
        <w:rPr>
          <w:rFonts w:ascii="Times New Roman" w:eastAsia="CMMI10" w:hAnsi="Times New Roman" w:cs="Times New Roman"/>
          <w:sz w:val="24"/>
          <w:szCs w:val="24"/>
        </w:rPr>
        <w:t>max-</w:t>
      </w:r>
      <w:proofErr w:type="spellStart"/>
      <w:r w:rsidRPr="00256591">
        <w:rPr>
          <w:rFonts w:ascii="Times New Roman" w:eastAsia="CMMI10" w:hAnsi="Times New Roman" w:cs="Times New Roman"/>
          <w:sz w:val="24"/>
          <w:szCs w:val="24"/>
        </w:rPr>
        <w:t>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V</w:t>
      </w:r>
      <w:r w:rsidRPr="00256591">
        <w:rPr>
          <w:rFonts w:ascii="Times New Roman" w:eastAsia="CMMI10" w:hAnsi="Times New Roman" w:cs="Times New Roman"/>
          <w:sz w:val="24"/>
          <w:szCs w:val="24"/>
        </w:rPr>
        <w:t>min-ээс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бага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бөгөөд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тооцно</w:t>
      </w:r>
      <w:proofErr w:type="spellEnd"/>
      <w:r w:rsidRPr="00256591">
        <w:rPr>
          <w:rFonts w:ascii="Times New Roman" w:eastAsia="CMMI10" w:hAnsi="Times New Roman" w:cs="Times New Roman"/>
          <w:sz w:val="24"/>
          <w:szCs w:val="24"/>
        </w:rPr>
        <w:t xml:space="preserve">: </w:t>
      </w:r>
    </w:p>
    <w:p w14:paraId="2D7C5AE7" w14:textId="6608C3DC" w:rsidR="00A41CE4" w:rsidRPr="00256591" w:rsidRDefault="007C39CE" w:rsidP="00A41CE4">
      <w:pPr>
        <w:autoSpaceDE w:val="0"/>
        <w:autoSpaceDN w:val="0"/>
        <w:adjustRightInd w:val="0"/>
        <w:spacing w:after="0" w:line="276" w:lineRule="auto"/>
        <w:jc w:val="both"/>
        <w:rPr>
          <w:rFonts w:ascii="Times New Roman" w:eastAsia="CMMI10" w:hAnsi="Times New Roman" w:cs="Times New Roman"/>
          <w:sz w:val="24"/>
          <w:szCs w:val="24"/>
        </w:rPr>
      </w:pPr>
      <m:oMath>
        <m:r>
          <m:rPr>
            <m:sty m:val="p"/>
          </m:rPr>
          <w:rPr>
            <w:rFonts w:ascii="Cambria Math" w:eastAsia="CMMI10" w:hAnsi="Cambria Math" w:cs="Times New Roman"/>
            <w:sz w:val="24"/>
            <w:szCs w:val="24"/>
          </w:rPr>
          <m:t>U &gt; Un + Umax</m:t>
        </m:r>
      </m:oMath>
      <w:r w:rsidR="00A41CE4" w:rsidRPr="00256591">
        <w:rPr>
          <w:rFonts w:ascii="Times New Roman" w:eastAsia="CMMI10" w:hAnsi="Times New Roman" w:cs="Times New Roman"/>
          <w:sz w:val="24"/>
          <w:szCs w:val="24"/>
        </w:rPr>
        <w:t>, хэрэв хүчдэл max-аас их бол. хязгаар:</w:t>
      </w:r>
    </w:p>
    <w:p w14:paraId="462FB37C" w14:textId="6B39C732" w:rsidR="007C39CE" w:rsidRPr="00256591" w:rsidRDefault="007C39CE" w:rsidP="00A41CE4">
      <w:pPr>
        <w:autoSpaceDE w:val="0"/>
        <w:autoSpaceDN w:val="0"/>
        <w:adjustRightInd w:val="0"/>
        <w:spacing w:after="0" w:line="276" w:lineRule="auto"/>
        <w:jc w:val="both"/>
        <w:rPr>
          <w:rFonts w:ascii="Times New Roman" w:eastAsia="CMMI10" w:hAnsi="Times New Roman" w:cs="Times New Roman"/>
          <w:sz w:val="24"/>
          <w:szCs w:val="24"/>
        </w:rPr>
      </w:pPr>
      <m:oMath>
        <m:r>
          <m:rPr>
            <m:sty m:val="p"/>
          </m:rPr>
          <w:rPr>
            <w:rFonts w:ascii="Cambria Math" w:eastAsia="CMMI10" w:hAnsi="Cambria Math" w:cs="Times New Roman"/>
            <w:sz w:val="24"/>
            <w:szCs w:val="24"/>
          </w:rPr>
          <m:t xml:space="preserve">CV oltV iol = w2 </m:t>
        </m:r>
        <m:r>
          <m:rPr>
            <m:sty m:val="p"/>
          </m:rPr>
          <w:rPr>
            <w:rFonts w:ascii="Cambria Math" w:eastAsia="CMSY10" w:hAnsi="Cambria Math" w:cs="Times New Roman"/>
            <w:sz w:val="24"/>
            <w:szCs w:val="24"/>
          </w:rPr>
          <m:t>・</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 xml:space="preserve">(∆U </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∆U</m:t>
        </m:r>
        <m:r>
          <m:rPr>
            <m:sty m:val="p"/>
          </m:rPr>
          <w:rPr>
            <w:rFonts w:ascii="Cambria Math" w:eastAsia="CMMI7" w:hAnsi="Cambria Math" w:cs="Times New Roman"/>
            <w:sz w:val="24"/>
            <w:szCs w:val="24"/>
          </w:rPr>
          <m:t>max</m:t>
        </m:r>
        <m:r>
          <m:rPr>
            <m:sty m:val="p"/>
          </m:rPr>
          <w:rPr>
            <w:rFonts w:ascii="Cambria Math" w:eastAsia="CMMI10" w:hAnsi="Cambria Math" w:cs="Times New Roman"/>
            <w:sz w:val="24"/>
            <w:szCs w:val="24"/>
          </w:rPr>
          <m:t xml:space="preserve">) + w1 </m:t>
        </m:r>
        <m:r>
          <m:rPr>
            <m:sty m:val="p"/>
          </m:rPr>
          <w:rPr>
            <w:rFonts w:ascii="Cambria Math" w:eastAsia="CMSY10" w:hAnsi="Cambria Math" w:cs="Times New Roman"/>
            <w:sz w:val="24"/>
            <w:szCs w:val="24"/>
          </w:rPr>
          <m:t>・</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m:t>
        </m:r>
        <m:r>
          <m:rPr>
            <m:sty m:val="p"/>
          </m:rPr>
          <w:rPr>
            <w:rFonts w:ascii="Cambria Math" w:eastAsia="CMMI10" w:hAnsi="Cambria Math" w:cs="Times New Roman"/>
            <w:sz w:val="24"/>
            <w:szCs w:val="24"/>
          </w:rPr>
          <m:t>U</m:t>
        </m:r>
      </m:oMath>
      <w:r w:rsidRPr="00256591">
        <w:rPr>
          <w:rFonts w:ascii="Times New Roman" w:eastAsia="CMMI10" w:hAnsi="Times New Roman" w:cs="Times New Roman"/>
          <w:sz w:val="24"/>
          <w:szCs w:val="24"/>
        </w:rPr>
        <w:t xml:space="preserve"> </w:t>
      </w:r>
    </w:p>
    <w:p w14:paraId="229BAED8" w14:textId="4DF6F3A7" w:rsidR="007C39CE" w:rsidRPr="00256591" w:rsidRDefault="007C39CE" w:rsidP="00A41CE4">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Cambria Math" w:eastAsia="CMMI10" w:hAnsi="Cambria Math" w:cs="Cambria Math"/>
          <w:sz w:val="24"/>
          <w:szCs w:val="24"/>
        </w:rPr>
        <w:t>𝑈</w:t>
      </w:r>
      <w:r w:rsidRPr="00256591">
        <w:rPr>
          <w:rFonts w:ascii="Times New Roman" w:eastAsia="CMMI10" w:hAnsi="Times New Roman" w:cs="Times New Roman"/>
          <w:sz w:val="24"/>
          <w:szCs w:val="24"/>
        </w:rPr>
        <w:t xml:space="preserve"> &lt; </w:t>
      </w:r>
      <w:r w:rsidRPr="00256591">
        <w:rPr>
          <w:rFonts w:ascii="Cambria Math" w:eastAsia="CMMI10" w:hAnsi="Cambria Math" w:cs="Cambria Math"/>
          <w:sz w:val="24"/>
          <w:szCs w:val="24"/>
        </w:rPr>
        <w:t>𝑈𝑛</w:t>
      </w:r>
      <w:r w:rsidRPr="00256591">
        <w:rPr>
          <w:rFonts w:ascii="Times New Roman" w:eastAsia="CMMI10" w:hAnsi="Times New Roman" w:cs="Times New Roman"/>
          <w:sz w:val="24"/>
          <w:szCs w:val="24"/>
        </w:rPr>
        <w:t xml:space="preserve"> − </w:t>
      </w:r>
      <w:r w:rsidRPr="00256591">
        <w:rPr>
          <w:rFonts w:ascii="Cambria Math" w:eastAsia="CMMI10" w:hAnsi="Cambria Math" w:cs="Cambria Math"/>
          <w:sz w:val="24"/>
          <w:szCs w:val="24"/>
        </w:rPr>
        <w:t>𝑈𝑚𝑖𝑛</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мин</w:t>
      </w:r>
      <w:r w:rsidRPr="00256591">
        <w:rPr>
          <w:rFonts w:ascii="Times New Roman" w:eastAsia="CMMI10" w:hAnsi="Times New Roman" w:cs="Times New Roman"/>
          <w:sz w:val="24"/>
          <w:szCs w:val="24"/>
        </w:rPr>
        <w:t>-</w:t>
      </w:r>
      <w:r w:rsidRPr="00256591">
        <w:rPr>
          <w:rFonts w:ascii="Times New Roman" w:eastAsia="CMMI10" w:hAnsi="Times New Roman" w:cs="Times New Roman"/>
          <w:sz w:val="24"/>
          <w:szCs w:val="24"/>
        </w:rPr>
        <w:t>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бага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w:t>
      </w:r>
      <w:proofErr w:type="spellEnd"/>
      <w:r w:rsidRPr="00256591">
        <w:rPr>
          <w:rFonts w:ascii="Times New Roman" w:eastAsia="CMMI10" w:hAnsi="Times New Roman" w:cs="Times New Roman"/>
          <w:sz w:val="24"/>
          <w:szCs w:val="24"/>
        </w:rPr>
        <w:t>:</w:t>
      </w:r>
    </w:p>
    <w:p w14:paraId="28D2012F" w14:textId="7DFC892E"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m:oMath>
        <m:r>
          <m:rPr>
            <m:sty m:val="p"/>
          </m:rPr>
          <w:rPr>
            <w:rFonts w:ascii="Cambria Math" w:eastAsia="CMMI10" w:hAnsi="Cambria Math" w:cs="Times New Roman"/>
            <w:sz w:val="24"/>
            <w:szCs w:val="24"/>
          </w:rPr>
          <m:t xml:space="preserve">CV oltV iol = w2 </m:t>
        </m:r>
        <m:r>
          <m:rPr>
            <m:sty m:val="p"/>
          </m:rPr>
          <w:rPr>
            <w:rFonts w:ascii="Cambria Math" w:eastAsia="CMSY10" w:hAnsi="Cambria Math" w:cs="Times New Roman"/>
            <w:sz w:val="24"/>
            <w:szCs w:val="24"/>
          </w:rPr>
          <m:t>・</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 xml:space="preserve">(∆U </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∆U</m:t>
        </m:r>
        <m:r>
          <m:rPr>
            <m:sty m:val="p"/>
          </m:rPr>
          <w:rPr>
            <w:rFonts w:ascii="Cambria Math" w:eastAsia="CMMI7" w:hAnsi="Cambria Math" w:cs="Times New Roman"/>
            <w:sz w:val="24"/>
            <w:szCs w:val="24"/>
          </w:rPr>
          <m:t>min</m:t>
        </m:r>
        <m:r>
          <m:rPr>
            <m:sty m:val="p"/>
          </m:rPr>
          <w:rPr>
            <w:rFonts w:ascii="Cambria Math" w:eastAsia="CMMI10" w:hAnsi="Cambria Math" w:cs="Times New Roman"/>
            <w:sz w:val="24"/>
            <w:szCs w:val="24"/>
          </w:rPr>
          <m:t xml:space="preserve">) + w1 </m:t>
        </m:r>
        <m:r>
          <m:rPr>
            <m:sty m:val="p"/>
          </m:rPr>
          <w:rPr>
            <w:rFonts w:ascii="Cambria Math" w:eastAsia="CMSY10" w:hAnsi="Cambria Math" w:cs="Times New Roman"/>
            <w:sz w:val="24"/>
            <w:szCs w:val="24"/>
          </w:rPr>
          <m:t>・</m:t>
        </m:r>
        <m:r>
          <m:rPr>
            <m:sty m:val="p"/>
          </m:rPr>
          <w:rPr>
            <w:rFonts w:ascii="Cambria Math" w:eastAsia="CMSY10" w:hAnsi="Cambria Math" w:cs="Times New Roman"/>
            <w:sz w:val="24"/>
            <w:szCs w:val="24"/>
          </w:rPr>
          <m:t xml:space="preserve"> </m:t>
        </m:r>
        <m:r>
          <m:rPr>
            <m:sty m:val="p"/>
          </m:rPr>
          <w:rPr>
            <w:rFonts w:ascii="Cambria Math" w:eastAsia="CMMI10" w:hAnsi="Cambria Math" w:cs="Times New Roman"/>
            <w:sz w:val="24"/>
            <w:szCs w:val="24"/>
          </w:rPr>
          <m:t>∆</m:t>
        </m:r>
        <m:r>
          <m:rPr>
            <m:sty m:val="p"/>
          </m:rPr>
          <w:rPr>
            <w:rFonts w:ascii="Cambria Math" w:eastAsia="CMMI10" w:hAnsi="Cambria Math" w:cs="Times New Roman"/>
            <w:sz w:val="24"/>
            <w:szCs w:val="24"/>
          </w:rPr>
          <m:t>U</m:t>
        </m:r>
      </m:oMath>
      <w:r w:rsidRPr="00256591">
        <w:rPr>
          <w:rFonts w:ascii="Times New Roman" w:eastAsia="CMMI10" w:hAnsi="Times New Roman" w:cs="Times New Roman"/>
          <w:sz w:val="24"/>
          <w:szCs w:val="24"/>
        </w:rPr>
        <w:t xml:space="preserve"> </w:t>
      </w:r>
    </w:p>
    <w:p w14:paraId="72DFBF89" w14:textId="12E37209"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хаана</w:t>
      </w:r>
      <w:proofErr w:type="spellEnd"/>
    </w:p>
    <w:p w14:paraId="0CC3D878" w14:textId="5F0ECA32"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m:oMath>
        <m:r>
          <w:rPr>
            <w:rFonts w:ascii="Cambria Math" w:eastAsia="CMMI10" w:hAnsi="Cambria Math" w:cs="Times New Roman"/>
            <w:sz w:val="24"/>
            <w:szCs w:val="24"/>
          </w:rPr>
          <m:t>∆</m:t>
        </m:r>
      </m:oMath>
      <w:r w:rsidRPr="00256591">
        <w:rPr>
          <w:rFonts w:ascii="Cambria Math" w:eastAsia="CMMI10" w:hAnsi="Cambria Math" w:cs="Cambria Math"/>
          <w:sz w:val="24"/>
          <w:szCs w:val="24"/>
        </w:rPr>
        <w:t>𝑈</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p.u-ийн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нэрлэсэн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хүчдэлээс</w:t>
      </w:r>
      <w:proofErr w:type="spellEnd"/>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𝑈𝑛</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үнэмлэхүй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50542412" w14:textId="15E0ABB8"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𝑈𝑛</w:t>
      </w:r>
      <w:r w:rsidRPr="00256591">
        <w:rPr>
          <w:rFonts w:ascii="Times New Roman" w:eastAsia="CMMI10" w:hAnsi="Times New Roman" w:cs="Times New Roman"/>
          <w:sz w:val="24"/>
          <w:szCs w:val="24"/>
        </w:rPr>
        <w:t xml:space="preserve"> + </w:t>
      </w:r>
      <m:oMath>
        <m:r>
          <w:rPr>
            <w:rFonts w:ascii="Cambria Math" w:eastAsia="CMMI10" w:hAnsi="Cambria Math" w:cs="Times New Roman"/>
            <w:sz w:val="24"/>
            <w:szCs w:val="24"/>
          </w:rPr>
          <m:t>∆</m:t>
        </m:r>
      </m:oMath>
      <w:r w:rsidRPr="00256591">
        <w:rPr>
          <w:rFonts w:ascii="Cambria Math" w:eastAsia="CMMI10" w:hAnsi="Cambria Math" w:cs="Cambria Math"/>
          <w:sz w:val="24"/>
          <w:szCs w:val="24"/>
        </w:rPr>
        <w:t>𝑈𝑚𝑎𝑥</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p.u</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46F8B462" w14:textId="23474388"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𝑈𝑛</w:t>
      </w:r>
      <w:r w:rsidRPr="00256591">
        <w:rPr>
          <w:rFonts w:ascii="Times New Roman" w:eastAsia="CMMI10" w:hAnsi="Times New Roman" w:cs="Times New Roman"/>
          <w:sz w:val="24"/>
          <w:szCs w:val="24"/>
        </w:rPr>
        <w:t xml:space="preserve"> − </w:t>
      </w:r>
      <m:oMath>
        <m:r>
          <w:rPr>
            <w:rFonts w:ascii="Cambria Math" w:eastAsia="CMMI10" w:hAnsi="Cambria Math" w:cs="Times New Roman"/>
            <w:sz w:val="24"/>
            <w:szCs w:val="24"/>
          </w:rPr>
          <m:t>∆</m:t>
        </m:r>
      </m:oMath>
      <w:r w:rsidRPr="00256591">
        <w:rPr>
          <w:rFonts w:ascii="Cambria Math" w:eastAsia="CMMI10" w:hAnsi="Cambria Math" w:cs="Cambria Math"/>
          <w:sz w:val="24"/>
          <w:szCs w:val="24"/>
        </w:rPr>
        <w:t>𝑈𝑚𝑖𝑛</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p.u</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доод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4E2CF861" w14:textId="4F11CA9F"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𝑤</w:t>
      </w:r>
      <w:r w:rsidRPr="00256591">
        <w:rPr>
          <w:rFonts w:ascii="Times New Roman" w:eastAsia="CMMI10" w:hAnsi="Times New Roman" w:cs="Times New Roman"/>
          <w:sz w:val="24"/>
          <w:szCs w:val="24"/>
        </w:rPr>
        <w:t xml:space="preserve">1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Нарийвчилсан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табаас</w:t>
      </w:r>
      <w:proofErr w:type="spellEnd"/>
      <w:r w:rsidRPr="00256591">
        <w:rPr>
          <w:rFonts w:ascii="Times New Roman" w:eastAsia="CMMI10" w:hAnsi="Times New Roman" w:cs="Times New Roman"/>
          <w:sz w:val="24"/>
          <w:szCs w:val="24"/>
        </w:rPr>
        <w:t xml:space="preserve"> $/% -</w:t>
      </w:r>
      <w:proofErr w:type="spellStart"/>
      <w:r w:rsidRPr="00256591">
        <w:rPr>
          <w:rFonts w:ascii="Times New Roman" w:eastAsia="CMMI10" w:hAnsi="Times New Roman" w:cs="Times New Roman"/>
          <w:sz w:val="24"/>
          <w:szCs w:val="24"/>
        </w:rPr>
        <w:t>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доторх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5C27A232" w14:textId="2887EAEB"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r w:rsidRPr="00256591">
        <w:rPr>
          <w:rFonts w:ascii="Cambria Math" w:eastAsia="CMMI10" w:hAnsi="Cambria Math" w:cs="Cambria Math"/>
          <w:sz w:val="24"/>
          <w:szCs w:val="24"/>
        </w:rPr>
        <w:t>𝑤</w:t>
      </w:r>
      <w:r w:rsidRPr="00256591">
        <w:rPr>
          <w:rFonts w:ascii="Times New Roman" w:eastAsia="CMMI10" w:hAnsi="Times New Roman" w:cs="Times New Roman"/>
          <w:sz w:val="24"/>
          <w:szCs w:val="24"/>
        </w:rPr>
        <w:t xml:space="preserve">2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Нарийвчилсан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табаас</w:t>
      </w:r>
      <w:proofErr w:type="spellEnd"/>
      <w:r w:rsidRPr="00256591">
        <w:rPr>
          <w:rFonts w:ascii="Times New Roman" w:eastAsia="CMMI10" w:hAnsi="Times New Roman" w:cs="Times New Roman"/>
          <w:sz w:val="24"/>
          <w:szCs w:val="24"/>
        </w:rPr>
        <w:t xml:space="preserve"> $/% -</w:t>
      </w:r>
      <w:proofErr w:type="spellStart"/>
      <w:r w:rsidRPr="00256591">
        <w:rPr>
          <w:rFonts w:ascii="Times New Roman" w:eastAsia="CMMI10" w:hAnsi="Times New Roman" w:cs="Times New Roman"/>
          <w:sz w:val="24"/>
          <w:szCs w:val="24"/>
        </w:rPr>
        <w:t>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гадуурх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("жин2"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23A94150" w14:textId="0C864C92"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Алгоритмыг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нэгтгэн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дүгнэж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2F3B5DF3" w14:textId="4CA382EB" w:rsidR="007C39CE" w:rsidRPr="00256591" w:rsidRDefault="007C39CE" w:rsidP="007C39CE">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зурвасын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m:oMath>
        <m:r>
          <w:rPr>
            <w:rFonts w:ascii="Cambria Math" w:eastAsia="CMMI10" w:hAnsi="Cambria Math" w:cs="Times New Roman"/>
            <w:sz w:val="24"/>
            <w:szCs w:val="24"/>
          </w:rPr>
          <m:t>ω1∙∆U</m:t>
        </m:r>
      </m:oMath>
      <w:r w:rsidRPr="00256591">
        <w:rPr>
          <w:rFonts w:ascii="Times New Roman" w:eastAsia="CMMI10" w:hAnsi="Times New Roman" w:cs="Times New Roman"/>
          <w:sz w:val="24"/>
          <w:szCs w:val="24"/>
        </w:rPr>
        <w:t>-тэй тэнцүү байна.</w:t>
      </w:r>
    </w:p>
    <w:p w14:paraId="1E2591B4" w14:textId="3A1AEA57" w:rsidR="004F718D" w:rsidRPr="00256591" w:rsidRDefault="004F718D" w:rsidP="00A41CE4">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8D58D4" wp14:editId="1FFC60DD">
                <wp:simplePos x="0" y="0"/>
                <wp:positionH relativeFrom="margin">
                  <wp:align>center</wp:align>
                </wp:positionH>
                <wp:positionV relativeFrom="paragraph">
                  <wp:posOffset>3995524</wp:posOffset>
                </wp:positionV>
                <wp:extent cx="4204335" cy="635"/>
                <wp:effectExtent l="0" t="0" r="5715" b="0"/>
                <wp:wrapTopAndBottom/>
                <wp:docPr id="10" name="Text Box 10"/>
                <wp:cNvGraphicFramePr/>
                <a:graphic xmlns:a="http://schemas.openxmlformats.org/drawingml/2006/main">
                  <a:graphicData uri="http://schemas.microsoft.com/office/word/2010/wordprocessingShape">
                    <wps:wsp>
                      <wps:cNvSpPr txBox="1"/>
                      <wps:spPr>
                        <a:xfrm>
                          <a:off x="0" y="0"/>
                          <a:ext cx="4204335" cy="635"/>
                        </a:xfrm>
                        <a:prstGeom prst="rect">
                          <a:avLst/>
                        </a:prstGeom>
                        <a:solidFill>
                          <a:prstClr val="white"/>
                        </a:solidFill>
                        <a:ln>
                          <a:noFill/>
                        </a:ln>
                      </wps:spPr>
                      <wps:txbx>
                        <w:txbxContent>
                          <w:p w14:paraId="4E22CF56" w14:textId="26D9FF38" w:rsidR="00A44F82" w:rsidRPr="004F718D" w:rsidRDefault="00A44F82" w:rsidP="004F718D">
                            <w:pPr>
                              <w:pStyle w:val="Caption"/>
                              <w:jc w:val="center"/>
                              <w:rPr>
                                <w:rFonts w:ascii="Times New Roman" w:eastAsia="CMMI10" w:hAnsi="Times New Roman" w:cs="Times New Roman"/>
                                <w:sz w:val="24"/>
                                <w:szCs w:val="24"/>
                                <w:lang w:val="mn-MN"/>
                              </w:rPr>
                            </w:pPr>
                            <w:proofErr w:type="spellStart"/>
                            <w:r>
                              <w:t>Зураг</w:t>
                            </w:r>
                            <w:proofErr w:type="spellEnd"/>
                            <w:r>
                              <w:t xml:space="preserve"> </w:t>
                            </w:r>
                            <w:fldSimple w:instr=" SEQ Зураг \* ARABIC ">
                              <w:r w:rsidR="00617EAD">
                                <w:rPr>
                                  <w:noProof/>
                                </w:rPr>
                                <w:t>2</w:t>
                              </w:r>
                            </w:fldSimple>
                            <w:r w:rsidR="004F718D">
                              <w:rPr>
                                <w:lang w:val="mn-MN"/>
                              </w:rPr>
                              <w:t xml:space="preserve"> </w:t>
                            </w:r>
                            <w:r w:rsidR="004F718D" w:rsidRPr="004F718D">
                              <w:rPr>
                                <w:lang w:val="mn-MN"/>
                              </w:rPr>
                              <w:t>Хүчдэлийн зурвасын зөрчлөөр тогтоосон зохиомол зардал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8D58D4" id="Text Box 10" o:spid="_x0000_s1027" type="#_x0000_t202" style="position:absolute;left:0;text-align:left;margin-left:0;margin-top:314.6pt;width:331.0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z0QLQIAAGYEAAAOAAAAZHJzL2Uyb0RvYy54bWysVF2P2jAQfK/U/2D5vQS466mKCCfKiaoS&#10;ujsJqns2jkMiOV7XNiT013ecD6699qnqi9nsbsaZmV0W922t2Vk5X5HJ+Gwy5UwZSXlljhn/tt98&#10;+MSZD8LkQpNRGb8oz++X798tGpuqOZWkc+UYQIxPG5vxMgSbJomXpaqFn5BVBsWCXC0CHt0xyZ1o&#10;gF7rZD6d3iUNudw6ksp7ZB/6Il92+EWhZHgqCq8C0xnHt4XudN15iGeyXIj06IQtKzl8hviHr6hF&#10;ZXDpFepBBMFOrvoDqq6kI09FmEiqEyqKSqqOA9jMpm/Y7EphVccF4nh7lcn/P1j5eH52rMrhHeQx&#10;ooZHe9UG9plahhT0aaxP0bazaAwt8ugd8x7JSLstXB1/QYihDqjLVd2IJpG8nU9vb24+ciZRu0MA&#10;7OT1Vet8+KKoZjHIuIN1naLivPWhbx1b4k2edJVvKq3jQyystWNnAZubsgpqAP+tS5vYayi+1QPG&#10;TBL59TxiFNpD2+sxcjxQfgF1R/3weCs3Fe7bCh+ehcO0gC02IDzhKDQ1Gach4qwk9+Nv+dgPE1Hl&#10;rMH0Zdx/PwmnONNfDeyNozoGbgwOY2BO9ZrAdIbdsrIL8YILegwLR/ULFmMVb0FJGIm7Mh7GcB36&#10;HcBiSbVadU0YSCvC1uysjNCjrvv2RTg7uBJg5iONcynSN+b0vZ09dnUKULpzLuraqzjIjWHuvB8W&#10;L27Lr89d1+vfw/InAAAA//8DAFBLAwQUAAYACAAAACEA2QkDc98AAAAIAQAADwAAAGRycy9kb3du&#10;cmV2LnhtbEyPwU7DMBBE70j8g7VIXBB1mlYWhDhVVcGBXipCL9zceBsH4nVkO234e0wvcJyd1cyb&#10;cjXZnp3Qh86RhPksA4bUON1RK2H//nL/ACxERVr1jlDCNwZYVddXpSq0O9MbnurYshRCoVASTIxD&#10;wXloDFoVZm5ASt7Reatikr7l2qtzCrc9z7NMcKs6Sg1GDbgx2HzVo5WwW37szN14fN6ulwv/uh83&#10;4rOtpby9mdZPwCJO8e8ZfvETOlSJ6eBG0oH1EtKQKEHkjzmwZAuRz4EdLpcF8Krk/wdUPwAAAP//&#10;AwBQSwECLQAUAAYACAAAACEAtoM4kv4AAADhAQAAEwAAAAAAAAAAAAAAAAAAAAAAW0NvbnRlbnRf&#10;VHlwZXNdLnhtbFBLAQItABQABgAIAAAAIQA4/SH/1gAAAJQBAAALAAAAAAAAAAAAAAAAAC8BAABf&#10;cmVscy8ucmVsc1BLAQItABQABgAIAAAAIQDvmz0QLQIAAGYEAAAOAAAAAAAAAAAAAAAAAC4CAABk&#10;cnMvZTJvRG9jLnhtbFBLAQItABQABgAIAAAAIQDZCQNz3wAAAAgBAAAPAAAAAAAAAAAAAAAAAIcE&#10;AABkcnMvZG93bnJldi54bWxQSwUGAAAAAAQABADzAAAAkwUAAAAA&#10;" stroked="f">
                <v:textbox style="mso-fit-shape-to-text:t" inset="0,0,0,0">
                  <w:txbxContent>
                    <w:p w14:paraId="4E22CF56" w14:textId="26D9FF38" w:rsidR="00A44F82" w:rsidRPr="004F718D" w:rsidRDefault="00A44F82" w:rsidP="004F718D">
                      <w:pPr>
                        <w:pStyle w:val="Caption"/>
                        <w:jc w:val="center"/>
                        <w:rPr>
                          <w:rFonts w:ascii="Times New Roman" w:eastAsia="CMMI10" w:hAnsi="Times New Roman" w:cs="Times New Roman"/>
                          <w:sz w:val="24"/>
                          <w:szCs w:val="24"/>
                          <w:lang w:val="mn-MN"/>
                        </w:rPr>
                      </w:pPr>
                      <w:proofErr w:type="spellStart"/>
                      <w:r>
                        <w:t>Зураг</w:t>
                      </w:r>
                      <w:proofErr w:type="spellEnd"/>
                      <w:r>
                        <w:t xml:space="preserve"> </w:t>
                      </w:r>
                      <w:fldSimple w:instr=" SEQ Зураг \* ARABIC ">
                        <w:r w:rsidR="00617EAD">
                          <w:rPr>
                            <w:noProof/>
                          </w:rPr>
                          <w:t>2</w:t>
                        </w:r>
                      </w:fldSimple>
                      <w:r w:rsidR="004F718D">
                        <w:rPr>
                          <w:lang w:val="mn-MN"/>
                        </w:rPr>
                        <w:t xml:space="preserve"> </w:t>
                      </w:r>
                      <w:r w:rsidR="004F718D" w:rsidRPr="004F718D">
                        <w:rPr>
                          <w:lang w:val="mn-MN"/>
                        </w:rPr>
                        <w:t>Хүчдэлийн зурвасын зөрчлөөр тогтоосон зохиомол зардал</w:t>
                      </w:r>
                    </w:p>
                  </w:txbxContent>
                </v:textbox>
                <w10:wrap type="topAndBottom" anchorx="margin"/>
              </v:shape>
            </w:pict>
          </mc:Fallback>
        </mc:AlternateContent>
      </w:r>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Хэрэв</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хүчдэл</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нь</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зөвшөөрөгдөх</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зурвасаас</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гадуур</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байвал</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торгуулийн</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зардал</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нь</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зурвасын</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доторх</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торгууль</w:t>
      </w:r>
      <w:proofErr w:type="spellEnd"/>
      <w:r w:rsidR="007C39CE" w:rsidRPr="00256591">
        <w:rPr>
          <w:rFonts w:ascii="Times New Roman" w:eastAsia="CMMI10" w:hAnsi="Times New Roman" w:cs="Times New Roman"/>
          <w:sz w:val="24"/>
          <w:szCs w:val="24"/>
        </w:rPr>
        <w:t xml:space="preserve"> (</w:t>
      </w:r>
      <w:r w:rsidR="007C39CE" w:rsidRPr="00256591">
        <w:rPr>
          <w:rFonts w:ascii="Cambria Math" w:eastAsia="CMMI10" w:hAnsi="Cambria Math" w:cs="Cambria Math"/>
          <w:sz w:val="24"/>
          <w:szCs w:val="24"/>
        </w:rPr>
        <w:t>𝑤</w:t>
      </w:r>
      <w:r w:rsidR="007C39CE" w:rsidRPr="00256591">
        <w:rPr>
          <w:rFonts w:ascii="Times New Roman" w:eastAsia="CMMI10" w:hAnsi="Times New Roman" w:cs="Times New Roman"/>
          <w:sz w:val="24"/>
          <w:szCs w:val="24"/>
        </w:rPr>
        <w:t xml:space="preserve">1 · </w:t>
      </w:r>
      <m:oMath>
        <m:r>
          <w:rPr>
            <w:rFonts w:ascii="Cambria Math" w:eastAsia="CMMI10" w:hAnsi="Cambria Math" w:cs="Times New Roman"/>
            <w:sz w:val="24"/>
            <w:szCs w:val="24"/>
          </w:rPr>
          <m:t>∆</m:t>
        </m:r>
      </m:oMath>
      <w:r w:rsidR="007C39CE" w:rsidRPr="00256591">
        <w:rPr>
          <w:rFonts w:ascii="Cambria Math" w:eastAsia="CMMI10" w:hAnsi="Cambria Math" w:cs="Cambria Math"/>
          <w:sz w:val="24"/>
          <w:szCs w:val="24"/>
        </w:rPr>
        <w:t>𝑈</w:t>
      </w:r>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дээр</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нэмэх</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нь</w:t>
      </w:r>
      <w:proofErr w:type="spellEnd"/>
      <w:r w:rsidR="007C39CE" w:rsidRPr="00256591">
        <w:rPr>
          <w:rFonts w:ascii="Times New Roman" w:eastAsia="CMMI10" w:hAnsi="Times New Roman" w:cs="Times New Roman"/>
          <w:sz w:val="24"/>
          <w:szCs w:val="24"/>
        </w:rPr>
        <w:t xml:space="preserve"> </w:t>
      </w:r>
      <w:r w:rsidR="007C39CE" w:rsidRPr="00256591">
        <w:rPr>
          <w:rFonts w:ascii="Cambria Math" w:eastAsia="CMMI10" w:hAnsi="Cambria Math" w:cs="Cambria Math"/>
          <w:sz w:val="24"/>
          <w:szCs w:val="24"/>
        </w:rPr>
        <w:t>𝑤</w:t>
      </w:r>
      <w:r w:rsidR="007C39CE" w:rsidRPr="00256591">
        <w:rPr>
          <w:rFonts w:ascii="Times New Roman" w:eastAsia="CMMI10" w:hAnsi="Times New Roman" w:cs="Times New Roman"/>
          <w:sz w:val="24"/>
          <w:szCs w:val="24"/>
        </w:rPr>
        <w:t xml:space="preserve">2 · ( </w:t>
      </w:r>
      <m:oMath>
        <m:r>
          <w:rPr>
            <w:rFonts w:ascii="Cambria Math" w:eastAsia="CMMI10" w:hAnsi="Cambria Math" w:cs="Times New Roman"/>
            <w:sz w:val="24"/>
            <w:szCs w:val="24"/>
          </w:rPr>
          <m:t>∆</m:t>
        </m:r>
        <m:r>
          <m:rPr>
            <m:sty m:val="p"/>
          </m:rPr>
          <w:rPr>
            <w:rFonts w:ascii="Cambria Math" w:eastAsia="CMMI10" w:hAnsi="Cambria Math" w:cs="Times New Roman"/>
            <w:sz w:val="24"/>
            <w:szCs w:val="24"/>
          </w:rPr>
          <m:t xml:space="preserve">U - ∆Ulim, ∆Ulim ) </m:t>
        </m:r>
      </m:oMath>
      <w:r w:rsidR="007C39CE" w:rsidRPr="00256591">
        <w:rPr>
          <w:rFonts w:ascii="Times New Roman" w:eastAsia="CMMI10" w:hAnsi="Times New Roman" w:cs="Times New Roman"/>
          <w:sz w:val="24"/>
          <w:szCs w:val="24"/>
        </w:rPr>
        <w:t>хамгийн бага</w:t>
      </w:r>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зөвшөөрөгдөх</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зурвасын</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үн</w:t>
      </w:r>
      <w:proofErr w:type="spellEnd"/>
      <w:r w:rsidR="00A44F82" w:rsidRPr="00256591">
        <w:rPr>
          <w:rFonts w:ascii="Times New Roman" w:eastAsia="CMMI10" w:hAnsi="Times New Roman" w:cs="Times New Roman"/>
          <w:sz w:val="24"/>
          <w:szCs w:val="24"/>
          <w:lang w:val="mn-MN"/>
        </w:rPr>
        <w:t>ийн</w:t>
      </w:r>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хязгаартай</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тэнцүү</w:t>
      </w:r>
      <w:proofErr w:type="spellEnd"/>
      <w:r w:rsidR="007C39CE" w:rsidRPr="00256591">
        <w:rPr>
          <w:rFonts w:ascii="Times New Roman" w:eastAsia="CMMI10" w:hAnsi="Times New Roman" w:cs="Times New Roman"/>
          <w:sz w:val="24"/>
          <w:szCs w:val="24"/>
        </w:rPr>
        <w:t xml:space="preserve"> </w:t>
      </w:r>
      <w:proofErr w:type="spellStart"/>
      <w:r w:rsidR="007C39CE" w:rsidRPr="00256591">
        <w:rPr>
          <w:rFonts w:ascii="Times New Roman" w:eastAsia="CMMI10" w:hAnsi="Times New Roman" w:cs="Times New Roman"/>
          <w:sz w:val="24"/>
          <w:szCs w:val="24"/>
        </w:rPr>
        <w:t>байна</w:t>
      </w:r>
      <w:proofErr w:type="spellEnd"/>
      <w:r w:rsidR="007C39CE" w:rsidRPr="00256591">
        <w:rPr>
          <w:rFonts w:ascii="Times New Roman" w:eastAsia="CMMI10" w:hAnsi="Times New Roman" w:cs="Times New Roman"/>
          <w:sz w:val="24"/>
          <w:szCs w:val="24"/>
        </w:rPr>
        <w:t xml:space="preserve">. </w:t>
      </w:r>
    </w:p>
    <w:p w14:paraId="7492BBAA" w14:textId="359CCF91" w:rsidR="007C39CE" w:rsidRPr="00256591" w:rsidRDefault="004F718D" w:rsidP="00A41CE4">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drawing>
          <wp:anchor distT="0" distB="0" distL="114300" distR="114300" simplePos="0" relativeHeight="251661312" behindDoc="0" locked="0" layoutInCell="1" allowOverlap="1" wp14:anchorId="3EADFECD" wp14:editId="5BD3BDD9">
            <wp:simplePos x="0" y="0"/>
            <wp:positionH relativeFrom="margin">
              <wp:align>center</wp:align>
            </wp:positionH>
            <wp:positionV relativeFrom="paragraph">
              <wp:posOffset>204293</wp:posOffset>
            </wp:positionV>
            <wp:extent cx="4204335" cy="30937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04335" cy="3093720"/>
                    </a:xfrm>
                    <a:prstGeom prst="rect">
                      <a:avLst/>
                    </a:prstGeom>
                  </pic:spPr>
                </pic:pic>
              </a:graphicData>
            </a:graphic>
            <wp14:sizeRelH relativeFrom="margin">
              <wp14:pctWidth>0</wp14:pctWidth>
            </wp14:sizeRelH>
            <wp14:sizeRelV relativeFrom="margin">
              <wp14:pctHeight>0</wp14:pctHeight>
            </wp14:sizeRelV>
          </wp:anchor>
        </w:drawing>
      </w:r>
    </w:p>
    <w:p w14:paraId="6499ACD7" w14:textId="1132074C" w:rsidR="004F718D" w:rsidRPr="00256591" w:rsidRDefault="00617EAD" w:rsidP="004F718D">
      <w:pPr>
        <w:autoSpaceDE w:val="0"/>
        <w:autoSpaceDN w:val="0"/>
        <w:adjustRightInd w:val="0"/>
        <w:spacing w:after="0" w:line="276" w:lineRule="auto"/>
        <w:jc w:val="both"/>
        <w:rPr>
          <w:rFonts w:ascii="Times New Roman" w:eastAsia="CMMI10" w:hAnsi="Times New Roman" w:cs="Times New Roman"/>
          <w:b/>
          <w:bCs/>
          <w:sz w:val="24"/>
          <w:szCs w:val="24"/>
        </w:rPr>
      </w:pPr>
      <w:r w:rsidRPr="00256591">
        <w:rPr>
          <w:rFonts w:ascii="Times New Roman" w:eastAsia="CMMI10" w:hAnsi="Times New Roman" w:cs="Times New Roman"/>
          <w:b/>
          <w:bCs/>
          <w:sz w:val="24"/>
          <w:szCs w:val="24"/>
          <w:lang w:val="mn-MN"/>
        </w:rPr>
        <w:lastRenderedPageBreak/>
        <w:t xml:space="preserve">№3. </w:t>
      </w:r>
      <w:r w:rsidR="004F718D" w:rsidRPr="00256591">
        <w:rPr>
          <w:rFonts w:ascii="Times New Roman" w:eastAsia="CMMI10" w:hAnsi="Times New Roman" w:cs="Times New Roman"/>
          <w:b/>
          <w:bCs/>
          <w:sz w:val="24"/>
          <w:szCs w:val="24"/>
        </w:rPr>
        <w:t xml:space="preserve">OCP </w:t>
      </w:r>
      <w:proofErr w:type="spellStart"/>
      <w:r w:rsidR="004F718D" w:rsidRPr="00256591">
        <w:rPr>
          <w:rFonts w:ascii="Times New Roman" w:eastAsia="CMMI10" w:hAnsi="Times New Roman" w:cs="Times New Roman"/>
          <w:b/>
          <w:bCs/>
          <w:sz w:val="24"/>
          <w:szCs w:val="24"/>
        </w:rPr>
        <w:t>оновчтой</w:t>
      </w:r>
      <w:proofErr w:type="spellEnd"/>
      <w:r w:rsidR="004F718D" w:rsidRPr="00256591">
        <w:rPr>
          <w:rFonts w:ascii="Times New Roman" w:eastAsia="CMMI10" w:hAnsi="Times New Roman" w:cs="Times New Roman"/>
          <w:b/>
          <w:bCs/>
          <w:sz w:val="24"/>
          <w:szCs w:val="24"/>
        </w:rPr>
        <w:t xml:space="preserve"> </w:t>
      </w:r>
      <w:proofErr w:type="spellStart"/>
      <w:r w:rsidR="004F718D" w:rsidRPr="00256591">
        <w:rPr>
          <w:rFonts w:ascii="Times New Roman" w:eastAsia="CMMI10" w:hAnsi="Times New Roman" w:cs="Times New Roman"/>
          <w:b/>
          <w:bCs/>
          <w:sz w:val="24"/>
          <w:szCs w:val="24"/>
        </w:rPr>
        <w:t>болгох</w:t>
      </w:r>
      <w:proofErr w:type="spellEnd"/>
      <w:r w:rsidR="004F718D" w:rsidRPr="00256591">
        <w:rPr>
          <w:rFonts w:ascii="Times New Roman" w:eastAsia="CMMI10" w:hAnsi="Times New Roman" w:cs="Times New Roman"/>
          <w:b/>
          <w:bCs/>
          <w:sz w:val="24"/>
          <w:szCs w:val="24"/>
        </w:rPr>
        <w:t xml:space="preserve"> </w:t>
      </w:r>
      <w:proofErr w:type="spellStart"/>
      <w:r w:rsidR="004F718D" w:rsidRPr="00256591">
        <w:rPr>
          <w:rFonts w:ascii="Times New Roman" w:eastAsia="CMMI10" w:hAnsi="Times New Roman" w:cs="Times New Roman"/>
          <w:b/>
          <w:bCs/>
          <w:sz w:val="24"/>
          <w:szCs w:val="24"/>
        </w:rPr>
        <w:t>журам</w:t>
      </w:r>
      <w:proofErr w:type="spellEnd"/>
    </w:p>
    <w:p w14:paraId="7688B26E" w14:textId="16A63FD0"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Конденсаторуудын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тохиргоог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олохын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PowerFactory</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алхмуудыг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хэрэгжүүлнэ</w:t>
      </w:r>
      <w:proofErr w:type="spellEnd"/>
      <w:r w:rsidRPr="00256591">
        <w:rPr>
          <w:rFonts w:ascii="Times New Roman" w:eastAsia="CMMI10" w:hAnsi="Times New Roman" w:cs="Times New Roman"/>
          <w:sz w:val="24"/>
          <w:szCs w:val="24"/>
        </w:rPr>
        <w:t>.</w:t>
      </w:r>
    </w:p>
    <w:p w14:paraId="75322F9A" w14:textId="79FC558C"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Эхлээд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мэдрэмтгий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тодорхойлдог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жагсаалтаас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боломжит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зорилтот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холбох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замаар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үзүүлэх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нөлөөллийг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Алдагдал</w:t>
      </w:r>
      <w:proofErr w:type="spellEnd"/>
      <w:r w:rsidRPr="00256591">
        <w:rPr>
          <w:rFonts w:ascii="Times New Roman" w:eastAsia="CMMI10" w:hAnsi="Times New Roman" w:cs="Times New Roman"/>
          <w:sz w:val="24"/>
          <w:szCs w:val="24"/>
        </w:rPr>
        <w:t xml:space="preserve"> +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зөрчил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үнэлнэ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үе</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шатанд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хассан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21591AB6" w14:textId="7541FDCC"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бууралтаар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дарааллаар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эрэмбэлсэн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бууралтыг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хангадаг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болдог</w:t>
      </w:r>
      <w:proofErr w:type="spellEnd"/>
      <w:r w:rsidRPr="00256591">
        <w:rPr>
          <w:rFonts w:ascii="Times New Roman" w:eastAsia="CMMI10" w:hAnsi="Times New Roman" w:cs="Times New Roman"/>
          <w:sz w:val="24"/>
          <w:szCs w:val="24"/>
        </w:rPr>
        <w:t>.</w:t>
      </w:r>
    </w:p>
    <w:p w14:paraId="72628404" w14:textId="5B652981"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горим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өртөгийг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багтаасан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жагсаалтаас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бууруулж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үнэлдэг</w:t>
      </w:r>
      <w:proofErr w:type="spellEnd"/>
      <w:r w:rsidRPr="00256591">
        <w:rPr>
          <w:rFonts w:ascii="Times New Roman" w:eastAsia="CMMI10" w:hAnsi="Times New Roman" w:cs="Times New Roman"/>
          <w:sz w:val="24"/>
          <w:szCs w:val="24"/>
        </w:rPr>
        <w:t>.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тухайн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өртөгийг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харгалзан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үзэхэд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бууруулдаг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486F8DBB" w14:textId="30219839"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Нэгдүгээр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давтах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боловч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суурилуулахаар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өмнө</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сонгогдсон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зэрэглэлд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оруулаагүй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бууруулах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үед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зогсдог</w:t>
      </w:r>
      <w:proofErr w:type="spellEnd"/>
      <w:r w:rsidRPr="00256591">
        <w:rPr>
          <w:rFonts w:ascii="Times New Roman" w:eastAsia="CMMI10" w:hAnsi="Times New Roman" w:cs="Times New Roman"/>
          <w:sz w:val="24"/>
          <w:szCs w:val="24"/>
        </w:rPr>
        <w:t>.</w:t>
      </w:r>
    </w:p>
    <w:p w14:paraId="35279587" w14:textId="0BCA903D"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Тэмдэглэл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ачааллын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чанарыг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харгалзан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ачааллын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бие</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төлөв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гүйцэтгэнэ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Ачааллын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төлөвийг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хэрхэн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тодорхойлохыг</w:t>
      </w:r>
      <w:proofErr w:type="spellEnd"/>
      <w:r w:rsidRPr="00256591">
        <w:rPr>
          <w:rFonts w:ascii="Times New Roman" w:eastAsia="CMMI10" w:hAnsi="Times New Roman" w:cs="Times New Roman"/>
          <w:sz w:val="24"/>
          <w:szCs w:val="24"/>
        </w:rPr>
        <w:t xml:space="preserve"> 35.6.5-аас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w:t>
      </w:r>
      <w:proofErr w:type="spellEnd"/>
      <w:r w:rsidRPr="00256591">
        <w:rPr>
          <w:rFonts w:ascii="Times New Roman" w:eastAsia="CMMI10" w:hAnsi="Times New Roman" w:cs="Times New Roman"/>
          <w:sz w:val="24"/>
          <w:szCs w:val="24"/>
        </w:rPr>
        <w:t>.</w:t>
      </w:r>
    </w:p>
    <w:p w14:paraId="289B1895" w14:textId="4E611CDA"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b/>
          <w:bCs/>
          <w:sz w:val="24"/>
          <w:szCs w:val="24"/>
        </w:rPr>
      </w:pPr>
    </w:p>
    <w:p w14:paraId="750C2409" w14:textId="7FAA41C0"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b/>
          <w:bCs/>
          <w:sz w:val="24"/>
          <w:szCs w:val="24"/>
        </w:rPr>
      </w:pPr>
      <w:r w:rsidRPr="0025659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27C3156" wp14:editId="5813E489">
                <wp:simplePos x="0" y="0"/>
                <wp:positionH relativeFrom="column">
                  <wp:posOffset>386080</wp:posOffset>
                </wp:positionH>
                <wp:positionV relativeFrom="paragraph">
                  <wp:posOffset>3822065</wp:posOffset>
                </wp:positionV>
                <wp:extent cx="495998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959985" cy="635"/>
                        </a:xfrm>
                        <a:prstGeom prst="rect">
                          <a:avLst/>
                        </a:prstGeom>
                        <a:solidFill>
                          <a:prstClr val="white"/>
                        </a:solidFill>
                        <a:ln>
                          <a:noFill/>
                        </a:ln>
                      </wps:spPr>
                      <wps:txbx>
                        <w:txbxContent>
                          <w:p w14:paraId="28038606" w14:textId="275D9099" w:rsidR="004F718D" w:rsidRPr="00B25260" w:rsidRDefault="004F718D" w:rsidP="004F718D">
                            <w:pPr>
                              <w:pStyle w:val="Caption"/>
                              <w:jc w:val="center"/>
                              <w:rPr>
                                <w:rFonts w:ascii="Times New Roman" w:eastAsia="CMMI10" w:hAnsi="Times New Roman" w:cs="Times New Roman"/>
                                <w:b/>
                                <w:bCs/>
                                <w:sz w:val="24"/>
                                <w:szCs w:val="24"/>
                              </w:rPr>
                            </w:pPr>
                            <w:proofErr w:type="spellStart"/>
                            <w:r>
                              <w:t>Зураг</w:t>
                            </w:r>
                            <w:proofErr w:type="spellEnd"/>
                            <w:r>
                              <w:t xml:space="preserve"> </w:t>
                            </w:r>
                            <w:fldSimple w:instr=" SEQ Зураг \* ARABIC ">
                              <w:r w:rsidR="00617EAD">
                                <w:rPr>
                                  <w:noProof/>
                                </w:rPr>
                                <w:t>3</w:t>
                              </w:r>
                            </w:fldSimple>
                            <w:r>
                              <w:rPr>
                                <w:lang w:val="mn-MN"/>
                              </w:rPr>
                              <w:t xml:space="preserve"> </w:t>
                            </w:r>
                            <w:r w:rsidRPr="00D25BA5">
                              <w:rPr>
                                <w:lang w:val="mn-MN"/>
                              </w:rPr>
                              <w:t>Конденсаторыг оновчтой байрлуулах үндсэн сонголтын хуудас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C3156" id="Text Box 14" o:spid="_x0000_s1028" type="#_x0000_t202" style="position:absolute;left:0;text-align:left;margin-left:30.4pt;margin-top:300.95pt;width:390.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1RLwIAAGYEAAAOAAAAZHJzL2Uyb0RvYy54bWysVFFv2yAQfp+0/4B4X5xkTdVYcaosVaZJ&#10;UVspmfpMMI6RgGNAYme/fge2067b07QXfNwdB9/33Xlx32pFzsJ5Caagk9GYEmE4lNIcC/p9v/l0&#10;R4kPzJRMgREFvQhP75cfPywam4sp1KBK4QgWMT5vbEHrEGyeZZ7XQjM/AisMBitwmgXcumNWOtZg&#10;da2y6Xh8mzXgSuuAC+/R+9AF6TLVryrBw1NVeRGIKii+LaTVpfUQ12y5YPnRMVtL3j+D/cMrNJMG&#10;L72WemCBkZOTf5TSkjvwUIURB51BVUkuEgZEMxm/Q7OrmRUJC5Lj7ZUm///K8sfzsyOyRO1uKDFM&#10;o0Z70QbyBVqCLuSnsT7HtJ3FxNCiH3MHv0dnhN1WTscvAiIYR6YvV3ZjNY7Om/lsPr+bUcIxdvt5&#10;Fmtkr0et8+GrAE2iUVCH0iVG2XnrQ5c6pMSbPChZbqRScRMDa+XImaHMTS2D6Iv/lqVMzDUQT3UF&#10;oyeL+Doc0QrtoU18TAeMBygvCN1B1zze8o3E+7bMh2fmsFsQLU5AeMKlUtAUFHqLkhrcz7/5Yz6K&#10;iFFKGuy+gvofJ+YEJeqbQXljqw6GG4zDYJiTXgMineBsWZ5MPOCCGszKgX7BwVjFWzDEDMe7ChoG&#10;cx26GcDB4mK1SknYkJaFrdlZHksPvO7bF+Zsr0pAMR9h6EuWvxOny03y2NUpINNJuchrx2JPNzZz&#10;0r4fvDgtb/cp6/X3sPwFAAD//wMAUEsDBBQABgAIAAAAIQBGbc/D3gAAAAoBAAAPAAAAZHJzL2Rv&#10;d25yZXYueG1sTI8/T8MwEMV3JL6DdUgsiNotUVRCnKqqYIClInRhc+NrHIjPke204dvjTDDdv6f3&#10;flduJtuzM/rQOZKwXAhgSI3THbUSDh8v92tgISrSqneEEn4wwKa6vipVod2F3vFcx5YlEwqFkmBi&#10;HArOQ2PQqrBwA1K6nZy3KqbRt1x7dUnmtucrIXJuVUcpwagBdwab73q0EvbZ597cjafnt2324F8P&#10;4y7/amspb2+m7ROwiFP8E8OMn9ChSkxHN5IOrJeQi0Qe57p8BJYE62xujvNmJYBXJf//QvULAAD/&#10;/wMAUEsBAi0AFAAGAAgAAAAhALaDOJL+AAAA4QEAABMAAAAAAAAAAAAAAAAAAAAAAFtDb250ZW50&#10;X1R5cGVzXS54bWxQSwECLQAUAAYACAAAACEAOP0h/9YAAACUAQAACwAAAAAAAAAAAAAAAAAvAQAA&#10;X3JlbHMvLnJlbHNQSwECLQAUAAYACAAAACEA3qAtUS8CAABmBAAADgAAAAAAAAAAAAAAAAAuAgAA&#10;ZHJzL2Uyb0RvYy54bWxQSwECLQAUAAYACAAAACEARm3Pw94AAAAKAQAADwAAAAAAAAAAAAAAAACJ&#10;BAAAZHJzL2Rvd25yZXYueG1sUEsFBgAAAAAEAAQA8wAAAJQFAAAAAA==&#10;" stroked="f">
                <v:textbox style="mso-fit-shape-to-text:t" inset="0,0,0,0">
                  <w:txbxContent>
                    <w:p w14:paraId="28038606" w14:textId="275D9099" w:rsidR="004F718D" w:rsidRPr="00B25260" w:rsidRDefault="004F718D" w:rsidP="004F718D">
                      <w:pPr>
                        <w:pStyle w:val="Caption"/>
                        <w:jc w:val="center"/>
                        <w:rPr>
                          <w:rFonts w:ascii="Times New Roman" w:eastAsia="CMMI10" w:hAnsi="Times New Roman" w:cs="Times New Roman"/>
                          <w:b/>
                          <w:bCs/>
                          <w:sz w:val="24"/>
                          <w:szCs w:val="24"/>
                        </w:rPr>
                      </w:pPr>
                      <w:proofErr w:type="spellStart"/>
                      <w:r>
                        <w:t>Зураг</w:t>
                      </w:r>
                      <w:proofErr w:type="spellEnd"/>
                      <w:r>
                        <w:t xml:space="preserve"> </w:t>
                      </w:r>
                      <w:fldSimple w:instr=" SEQ Зураг \* ARABIC ">
                        <w:r w:rsidR="00617EAD">
                          <w:rPr>
                            <w:noProof/>
                          </w:rPr>
                          <w:t>3</w:t>
                        </w:r>
                      </w:fldSimple>
                      <w:r>
                        <w:rPr>
                          <w:lang w:val="mn-MN"/>
                        </w:rPr>
                        <w:t xml:space="preserve"> </w:t>
                      </w:r>
                      <w:r w:rsidRPr="00D25BA5">
                        <w:rPr>
                          <w:lang w:val="mn-MN"/>
                        </w:rPr>
                        <w:t>Конденсаторыг оновчтой байрлуулах үндсэн сонголтын хуудас</w:t>
                      </w:r>
                    </w:p>
                  </w:txbxContent>
                </v:textbox>
                <w10:wrap type="topAndBottom"/>
              </v:shape>
            </w:pict>
          </mc:Fallback>
        </mc:AlternateContent>
      </w:r>
      <w:r w:rsidRPr="00256591">
        <w:rPr>
          <w:rFonts w:ascii="Times New Roman" w:eastAsia="CMMI10" w:hAnsi="Times New Roman" w:cs="Times New Roman"/>
          <w:b/>
          <w:bCs/>
          <w:sz w:val="24"/>
          <w:szCs w:val="24"/>
        </w:rPr>
        <w:drawing>
          <wp:anchor distT="0" distB="0" distL="114300" distR="114300" simplePos="0" relativeHeight="251664384" behindDoc="0" locked="0" layoutInCell="1" allowOverlap="1" wp14:anchorId="102B2037" wp14:editId="52A2C0FF">
            <wp:simplePos x="0" y="0"/>
            <wp:positionH relativeFrom="margin">
              <wp:align>center</wp:align>
            </wp:positionH>
            <wp:positionV relativeFrom="paragraph">
              <wp:posOffset>309245</wp:posOffset>
            </wp:positionV>
            <wp:extent cx="4959985" cy="36893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59985" cy="3689350"/>
                    </a:xfrm>
                    <a:prstGeom prst="rect">
                      <a:avLst/>
                    </a:prstGeom>
                  </pic:spPr>
                </pic:pic>
              </a:graphicData>
            </a:graphic>
            <wp14:sizeRelH relativeFrom="margin">
              <wp14:pctWidth>0</wp14:pctWidth>
            </wp14:sizeRelH>
            <wp14:sizeRelV relativeFrom="margin">
              <wp14:pctHeight>0</wp14:pctHeight>
            </wp14:sizeRelV>
          </wp:anchor>
        </w:drawing>
      </w:r>
      <w:r w:rsidR="00617EAD" w:rsidRPr="00256591">
        <w:rPr>
          <w:rFonts w:ascii="Times New Roman" w:eastAsia="CMMI10" w:hAnsi="Times New Roman" w:cs="Times New Roman"/>
          <w:b/>
          <w:bCs/>
          <w:sz w:val="24"/>
          <w:szCs w:val="24"/>
          <w:lang w:val="mn-MN"/>
        </w:rPr>
        <w:t xml:space="preserve">№4. </w:t>
      </w:r>
      <w:proofErr w:type="spellStart"/>
      <w:r w:rsidRPr="00256591">
        <w:rPr>
          <w:rFonts w:ascii="Times New Roman" w:eastAsia="CMMI10" w:hAnsi="Times New Roman" w:cs="Times New Roman"/>
          <w:b/>
          <w:bCs/>
          <w:sz w:val="24"/>
          <w:szCs w:val="24"/>
        </w:rPr>
        <w:t>Үндсэн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сонголтуудын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хуудас</w:t>
      </w:r>
      <w:proofErr w:type="spellEnd"/>
    </w:p>
    <w:p w14:paraId="13E36DFC" w14:textId="759C1F78"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lastRenderedPageBreak/>
        <w:t>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байрлуулах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зорилтот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PowerFactory-ийн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тусгай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элемент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бөгөөд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үүнийг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харилцах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цонхонд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сонгохын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өмнө</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үүсгэх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ёстой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талаарх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мэдээллийг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Бүлэг</w:t>
      </w:r>
      <w:proofErr w:type="spellEnd"/>
      <w:r w:rsidRPr="00256591">
        <w:rPr>
          <w:rFonts w:ascii="Times New Roman" w:eastAsia="CMMI10" w:hAnsi="Times New Roman" w:cs="Times New Roman"/>
          <w:sz w:val="24"/>
          <w:szCs w:val="24"/>
        </w:rPr>
        <w:t xml:space="preserve"> 13: </w:t>
      </w:r>
      <w:proofErr w:type="spellStart"/>
      <w:r w:rsidRPr="00256591">
        <w:rPr>
          <w:rFonts w:ascii="Times New Roman" w:eastAsia="CMMI10" w:hAnsi="Times New Roman" w:cs="Times New Roman"/>
          <w:sz w:val="24"/>
          <w:szCs w:val="24"/>
        </w:rPr>
        <w:t>Объектуудыг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бүлэглэх</w:t>
      </w:r>
      <w:proofErr w:type="spellEnd"/>
      <w:r w:rsidRPr="00256591">
        <w:rPr>
          <w:rFonts w:ascii="Times New Roman" w:eastAsia="CMMI10" w:hAnsi="Times New Roman" w:cs="Times New Roman"/>
          <w:sz w:val="24"/>
          <w:szCs w:val="24"/>
        </w:rPr>
        <w:t xml:space="preserve"> 13.5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хэсгээс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w:t>
      </w:r>
      <w:proofErr w:type="spellEnd"/>
      <w:r w:rsidRPr="00256591">
        <w:rPr>
          <w:rFonts w:ascii="Times New Roman" w:eastAsia="CMMI10" w:hAnsi="Times New Roman" w:cs="Times New Roman"/>
          <w:sz w:val="24"/>
          <w:szCs w:val="24"/>
        </w:rPr>
        <w:t>).</w:t>
      </w:r>
    </w:p>
    <w:p w14:paraId="01703642" w14:textId="77777777" w:rsidR="008048D0" w:rsidRPr="00256591" w:rsidRDefault="008048D0" w:rsidP="004F718D">
      <w:pPr>
        <w:autoSpaceDE w:val="0"/>
        <w:autoSpaceDN w:val="0"/>
        <w:adjustRightInd w:val="0"/>
        <w:spacing w:after="0" w:line="276" w:lineRule="auto"/>
        <w:jc w:val="both"/>
        <w:rPr>
          <w:rFonts w:ascii="Times New Roman" w:eastAsia="CMMI10" w:hAnsi="Times New Roman" w:cs="Times New Roman"/>
          <w:sz w:val="24"/>
          <w:szCs w:val="24"/>
        </w:rPr>
      </w:pPr>
    </w:p>
    <w:p w14:paraId="16FF077C" w14:textId="77777777"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Арга</w:t>
      </w:r>
      <w:proofErr w:type="spellEnd"/>
    </w:p>
    <w:p w14:paraId="50CED698" w14:textId="77777777" w:rsidR="004F718D" w:rsidRPr="00256591" w:rsidRDefault="004F718D" w:rsidP="008048D0">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35.6.2-т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аргачлалыг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байршлыг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цонхонд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хэвлэх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Шийдлийн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арга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хэмжээ</w:t>
      </w:r>
      <w:proofErr w:type="spellEnd"/>
      <w:r w:rsidRPr="00256591">
        <w:rPr>
          <w:rFonts w:ascii="Times New Roman" w:eastAsia="CMMI10" w:hAnsi="Times New Roman" w:cs="Times New Roman"/>
          <w:sz w:val="24"/>
          <w:szCs w:val="24"/>
        </w:rPr>
        <w:t>” -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суулгах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тохиолдолд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зорилтот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w:t>
      </w:r>
      <w:proofErr w:type="spellStart"/>
      <w:r w:rsidRPr="00256591">
        <w:rPr>
          <w:rFonts w:ascii="Times New Roman" w:eastAsia="CMMI10" w:hAnsi="Times New Roman" w:cs="Times New Roman"/>
          <w:sz w:val="24"/>
          <w:szCs w:val="24"/>
        </w:rPr>
        <w:t>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руу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холбогдоно</w:t>
      </w:r>
      <w:proofErr w:type="spellEnd"/>
      <w:r w:rsidRPr="00256591">
        <w:rPr>
          <w:rFonts w:ascii="Times New Roman" w:eastAsia="CMMI10" w:hAnsi="Times New Roman" w:cs="Times New Roman"/>
          <w:sz w:val="24"/>
          <w:szCs w:val="24"/>
        </w:rPr>
        <w:t>.</w:t>
      </w:r>
    </w:p>
    <w:p w14:paraId="2A0B680D" w14:textId="48DE3899" w:rsidR="004F718D" w:rsidRPr="00256591" w:rsidRDefault="004F718D" w:rsidP="008048D0">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Мэдрэмжийн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тооцохгүйгээр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үзүүлэх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нөлөөллийн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дагуу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эрэмбэлсэн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мэдрэмжийн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хийдэг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цонхонд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үзүүлэв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дүнтэй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газрыг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хурдан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өгдөг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суурилуулахгүй</w:t>
      </w:r>
      <w:proofErr w:type="spellEnd"/>
      <w:r w:rsidRPr="00256591">
        <w:rPr>
          <w:rFonts w:ascii="Times New Roman" w:eastAsia="CMMI10" w:hAnsi="Times New Roman" w:cs="Times New Roman"/>
          <w:sz w:val="24"/>
          <w:szCs w:val="24"/>
        </w:rPr>
        <w:t>.</w:t>
      </w:r>
    </w:p>
    <w:p w14:paraId="102E2F63" w14:textId="77777777" w:rsidR="008048D0" w:rsidRPr="00256591" w:rsidRDefault="008048D0" w:rsidP="008048D0">
      <w:pPr>
        <w:autoSpaceDE w:val="0"/>
        <w:autoSpaceDN w:val="0"/>
        <w:adjustRightInd w:val="0"/>
        <w:spacing w:after="0" w:line="276" w:lineRule="auto"/>
        <w:ind w:firstLine="720"/>
        <w:jc w:val="both"/>
        <w:rPr>
          <w:rFonts w:ascii="Times New Roman" w:eastAsia="CMMI10" w:hAnsi="Times New Roman" w:cs="Times New Roman"/>
          <w:sz w:val="24"/>
          <w:szCs w:val="24"/>
        </w:rPr>
      </w:pPr>
    </w:p>
    <w:p w14:paraId="12A3849B" w14:textId="77777777"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Сүлжээний</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төлөөлөл</w:t>
      </w:r>
      <w:proofErr w:type="spellEnd"/>
    </w:p>
    <w:p w14:paraId="2622E588" w14:textId="56DC93D3"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Эндээс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Тэнцвэртэй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эерэг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дараалал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Тэнцвэргүй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дүрслэлийг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Эдгээр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товчлуурын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дурдсан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Ачааллын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урсгалын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командыг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үндэслэн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тооцоолох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аргад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автоматаар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тохируулна</w:t>
      </w:r>
      <w:proofErr w:type="spellEnd"/>
      <w:r w:rsidRPr="00256591">
        <w:rPr>
          <w:rFonts w:ascii="Times New Roman" w:eastAsia="CMMI10" w:hAnsi="Times New Roman" w:cs="Times New Roman"/>
          <w:sz w:val="24"/>
          <w:szCs w:val="24"/>
        </w:rPr>
        <w:t>.</w:t>
      </w:r>
    </w:p>
    <w:p w14:paraId="671FDB98" w14:textId="77777777" w:rsidR="008048D0" w:rsidRPr="00256591" w:rsidRDefault="008048D0" w:rsidP="004F718D">
      <w:pPr>
        <w:autoSpaceDE w:val="0"/>
        <w:autoSpaceDN w:val="0"/>
        <w:adjustRightInd w:val="0"/>
        <w:spacing w:after="0" w:line="276" w:lineRule="auto"/>
        <w:jc w:val="both"/>
        <w:rPr>
          <w:rFonts w:ascii="Times New Roman" w:eastAsia="CMMI10" w:hAnsi="Times New Roman" w:cs="Times New Roman"/>
          <w:sz w:val="24"/>
          <w:szCs w:val="24"/>
        </w:rPr>
      </w:pPr>
    </w:p>
    <w:p w14:paraId="23CC673A" w14:textId="77777777"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Хязгаарлалт</w:t>
      </w:r>
      <w:proofErr w:type="spellEnd"/>
    </w:p>
    <w:p w14:paraId="73A0E738" w14:textId="4C383D2B"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хязгаарлалтын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доод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оруулж</w:t>
      </w:r>
      <w:proofErr w:type="spellEnd"/>
      <w:r w:rsidRPr="00256591">
        <w:rPr>
          <w:rFonts w:ascii="Times New Roman" w:eastAsia="CMMI10" w:hAnsi="Times New Roman" w:cs="Times New Roman"/>
          <w:sz w:val="24"/>
          <w:szCs w:val="24"/>
        </w:rPr>
        <w:t>,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реактив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чадал</w:t>
      </w:r>
      <w:proofErr w:type="spellEnd"/>
      <w:r w:rsidRPr="00256591">
        <w:rPr>
          <w:rFonts w:ascii="Times New Roman" w:eastAsia="CMMI10" w:hAnsi="Times New Roman" w:cs="Times New Roman"/>
          <w:sz w:val="24"/>
          <w:szCs w:val="24"/>
        </w:rPr>
        <w:t>"-</w:t>
      </w:r>
      <w:proofErr w:type="spellStart"/>
      <w:r w:rsidRPr="00256591">
        <w:rPr>
          <w:rFonts w:ascii="Times New Roman" w:eastAsia="CMMI10" w:hAnsi="Times New Roman" w:cs="Times New Roman"/>
          <w:sz w:val="24"/>
          <w:szCs w:val="24"/>
        </w:rPr>
        <w:t>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хязгаарлалтыг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бөгөөд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үүнийг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байршуулах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хэрэгслээр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реактив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чадалд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дагуу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байгаа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хэрэглүүрийн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бусад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орно</w:t>
      </w:r>
      <w:proofErr w:type="spellEnd"/>
      <w:r w:rsidRPr="00256591">
        <w:rPr>
          <w:rFonts w:ascii="Times New Roman" w:eastAsia="CMMI10" w:hAnsi="Times New Roman" w:cs="Times New Roman"/>
          <w:sz w:val="24"/>
          <w:szCs w:val="24"/>
        </w:rPr>
        <w:t>.</w:t>
      </w:r>
    </w:p>
    <w:p w14:paraId="248F8A7E" w14:textId="77777777" w:rsidR="008048D0" w:rsidRPr="00256591" w:rsidRDefault="008048D0" w:rsidP="004F718D">
      <w:pPr>
        <w:autoSpaceDE w:val="0"/>
        <w:autoSpaceDN w:val="0"/>
        <w:adjustRightInd w:val="0"/>
        <w:spacing w:after="0" w:line="276" w:lineRule="auto"/>
        <w:jc w:val="both"/>
        <w:rPr>
          <w:rFonts w:ascii="Times New Roman" w:eastAsia="CMMI10" w:hAnsi="Times New Roman" w:cs="Times New Roman"/>
          <w:sz w:val="24"/>
          <w:szCs w:val="24"/>
        </w:rPr>
      </w:pPr>
    </w:p>
    <w:p w14:paraId="792B1804" w14:textId="7E268233" w:rsidR="004F718D" w:rsidRPr="00256591" w:rsidRDefault="004F718D" w:rsidP="004F718D">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b/>
          <w:bCs/>
          <w:sz w:val="24"/>
          <w:szCs w:val="24"/>
        </w:rPr>
        <w:t>Тайлбар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Хэсэг</w:t>
      </w:r>
      <w:proofErr w:type="spellEnd"/>
      <w:r w:rsidRPr="00256591">
        <w:rPr>
          <w:rFonts w:ascii="Times New Roman" w:eastAsia="CMMI10" w:hAnsi="Times New Roman" w:cs="Times New Roman"/>
          <w:sz w:val="24"/>
          <w:szCs w:val="24"/>
        </w:rPr>
        <w:t xml:space="preserve"> 35.6.1-д </w:t>
      </w:r>
      <w:proofErr w:type="spellStart"/>
      <w:r w:rsidRPr="00256591">
        <w:rPr>
          <w:rFonts w:ascii="Times New Roman" w:eastAsia="CMMI10" w:hAnsi="Times New Roman" w:cs="Times New Roman"/>
          <w:sz w:val="24"/>
          <w:szCs w:val="24"/>
        </w:rPr>
        <w:t>дэлгэрэнгүй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үзсэний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дагуу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нэрлэсэн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гадуурх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хязгаарлалт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утгагүй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OCP-</w:t>
      </w:r>
      <w:proofErr w:type="spellStart"/>
      <w:r w:rsidRPr="00256591">
        <w:rPr>
          <w:rFonts w:ascii="Times New Roman" w:eastAsia="CMMI10" w:hAnsi="Times New Roman" w:cs="Times New Roman"/>
          <w:sz w:val="24"/>
          <w:szCs w:val="24"/>
        </w:rPr>
        <w:t>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функц</w:t>
      </w:r>
      <w:proofErr w:type="spellEnd"/>
      <w:r w:rsidRPr="00256591">
        <w:rPr>
          <w:rFonts w:ascii="Times New Roman" w:eastAsia="CMMI10" w:hAnsi="Times New Roman" w:cs="Times New Roman"/>
          <w:sz w:val="24"/>
          <w:szCs w:val="24"/>
        </w:rPr>
        <w:t>.</w:t>
      </w:r>
    </w:p>
    <w:p w14:paraId="265DDA29" w14:textId="798725A4" w:rsidR="008048D0" w:rsidRPr="00256591" w:rsidRDefault="008048D0" w:rsidP="004F718D">
      <w:pPr>
        <w:autoSpaceDE w:val="0"/>
        <w:autoSpaceDN w:val="0"/>
        <w:adjustRightInd w:val="0"/>
        <w:spacing w:after="0" w:line="276" w:lineRule="auto"/>
        <w:jc w:val="both"/>
        <w:rPr>
          <w:rFonts w:ascii="Times New Roman" w:eastAsia="CMMI10" w:hAnsi="Times New Roman" w:cs="Times New Roman"/>
          <w:sz w:val="24"/>
          <w:szCs w:val="24"/>
        </w:rPr>
      </w:pPr>
    </w:p>
    <w:p w14:paraId="50BC011C" w14:textId="77777777" w:rsidR="008048D0" w:rsidRPr="00256591" w:rsidRDefault="008048D0" w:rsidP="004F718D">
      <w:pPr>
        <w:autoSpaceDE w:val="0"/>
        <w:autoSpaceDN w:val="0"/>
        <w:adjustRightInd w:val="0"/>
        <w:spacing w:after="0" w:line="276" w:lineRule="auto"/>
        <w:jc w:val="both"/>
        <w:rPr>
          <w:rFonts w:ascii="Times New Roman" w:eastAsia="CMMI10" w:hAnsi="Times New Roman" w:cs="Times New Roman"/>
          <w:sz w:val="24"/>
          <w:szCs w:val="24"/>
        </w:rPr>
      </w:pPr>
    </w:p>
    <w:p w14:paraId="06279943" w14:textId="77777777"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Эрчим</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хүчний</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зардал</w:t>
      </w:r>
      <w:proofErr w:type="spellEnd"/>
    </w:p>
    <w:p w14:paraId="382F65EC" w14:textId="07EEBF86"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Эрчим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кВт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гадаад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олон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гадаад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байгаа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мэдээллийн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сангийн</w:t>
      </w:r>
      <w:proofErr w:type="spellEnd"/>
      <w:r w:rsidRPr="00256591">
        <w:rPr>
          <w:rFonts w:ascii="Times New Roman" w:eastAsia="CMMI10" w:hAnsi="Times New Roman" w:cs="Times New Roman"/>
          <w:sz w:val="24"/>
          <w:szCs w:val="24"/>
        </w:rPr>
        <w:t xml:space="preserve"> ID-</w:t>
      </w:r>
      <w:proofErr w:type="spellStart"/>
      <w:r w:rsidRPr="00256591">
        <w:rPr>
          <w:rFonts w:ascii="Times New Roman" w:eastAsia="CMMI10" w:hAnsi="Times New Roman" w:cs="Times New Roman"/>
          <w:sz w:val="24"/>
          <w:szCs w:val="24"/>
        </w:rPr>
        <w:t>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эхний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Гадаад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гэдгийг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анхаарна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өртгийн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байдлаар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хийнэ</w:t>
      </w:r>
      <w:proofErr w:type="spellEnd"/>
      <w:r w:rsidRPr="00256591">
        <w:rPr>
          <w:rFonts w:ascii="Times New Roman" w:eastAsia="CMMI10" w:hAnsi="Times New Roman" w:cs="Times New Roman"/>
          <w:sz w:val="24"/>
          <w:szCs w:val="24"/>
        </w:rPr>
        <w:t>.</w:t>
      </w:r>
    </w:p>
    <w:p w14:paraId="6D363605" w14:textId="452A48A2" w:rsidR="008048D0" w:rsidRPr="00256591" w:rsidRDefault="008048D0" w:rsidP="008048D0">
      <w:pPr>
        <w:autoSpaceDE w:val="0"/>
        <w:autoSpaceDN w:val="0"/>
        <w:adjustRightInd w:val="0"/>
        <w:spacing w:after="0" w:line="276" w:lineRule="auto"/>
        <w:jc w:val="center"/>
        <w:rPr>
          <w:rFonts w:ascii="Times New Roman" w:eastAsia="CMMI10" w:hAnsi="Times New Roman" w:cs="Times New Roman"/>
          <w:sz w:val="24"/>
          <w:szCs w:val="24"/>
        </w:rPr>
      </w:pPr>
      <w:r w:rsidRPr="00256591">
        <w:rPr>
          <w:rFonts w:ascii="Cambria Math" w:eastAsia="CMMI10" w:hAnsi="Cambria Math" w:cs="Cambria Math"/>
          <w:sz w:val="24"/>
          <w:szCs w:val="24"/>
        </w:rPr>
        <w:t>𝑇𝐶</w:t>
      </w:r>
      <w:r w:rsidRPr="00256591">
        <w:rPr>
          <w:rFonts w:ascii="Times New Roman" w:eastAsia="CMMI10" w:hAnsi="Times New Roman" w:cs="Times New Roman"/>
          <w:sz w:val="24"/>
          <w:szCs w:val="24"/>
        </w:rPr>
        <w:t xml:space="preserve"> = </w:t>
      </w:r>
      <w:r w:rsidRPr="00256591">
        <w:rPr>
          <w:rFonts w:ascii="Cambria Math" w:eastAsia="CMMI10" w:hAnsi="Cambria Math" w:cs="Cambria Math"/>
          <w:sz w:val="24"/>
          <w:szCs w:val="24"/>
        </w:rPr>
        <w:t>𝑀𝐶</w:t>
      </w:r>
      <w:r w:rsidRPr="00256591">
        <w:rPr>
          <w:rFonts w:ascii="Times New Roman" w:eastAsia="CMMI10" w:hAnsi="Times New Roman" w:cs="Times New Roman"/>
          <w:sz w:val="24"/>
          <w:szCs w:val="24"/>
        </w:rPr>
        <w:t xml:space="preserve"> × 8760 × </w:t>
      </w:r>
      <w:r w:rsidRPr="00256591">
        <w:rPr>
          <w:rFonts w:ascii="Cambria Math" w:eastAsia="CMMI10" w:hAnsi="Cambria Math" w:cs="Cambria Math"/>
          <w:sz w:val="24"/>
          <w:szCs w:val="24"/>
        </w:rPr>
        <w:t>𝐿</w:t>
      </w:r>
      <w:r w:rsidRPr="00256591">
        <w:rPr>
          <w:rFonts w:ascii="Times New Roman" w:eastAsia="CMMI10" w:hAnsi="Times New Roman" w:cs="Times New Roman"/>
          <w:sz w:val="24"/>
          <w:szCs w:val="24"/>
        </w:rPr>
        <w:t xml:space="preserve"> </w:t>
      </w:r>
    </w:p>
    <w:p w14:paraId="1A335A18" w14:textId="77777777"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хаана</w:t>
      </w:r>
      <w:proofErr w:type="spellEnd"/>
      <w:r w:rsidRPr="00256591">
        <w:rPr>
          <w:rFonts w:ascii="Times New Roman" w:eastAsia="CMMI10" w:hAnsi="Times New Roman" w:cs="Times New Roman"/>
          <w:b/>
          <w:bCs/>
          <w:sz w:val="24"/>
          <w:szCs w:val="24"/>
        </w:rPr>
        <w:t>:</w:t>
      </w:r>
    </w:p>
    <w:p w14:paraId="3F140563" w14:textId="77777777"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Cambria Math" w:eastAsia="CMMI10" w:hAnsi="Cambria Math" w:cs="Cambria Math"/>
          <w:sz w:val="24"/>
          <w:szCs w:val="24"/>
        </w:rPr>
        <w:t>𝑇𝐶</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доллараар</w:t>
      </w:r>
      <w:proofErr w:type="spellEnd"/>
      <w:r w:rsidRPr="00256591">
        <w:rPr>
          <w:rFonts w:ascii="Times New Roman" w:eastAsia="CMMI10" w:hAnsi="Times New Roman" w:cs="Times New Roman"/>
          <w:sz w:val="24"/>
          <w:szCs w:val="24"/>
        </w:rPr>
        <w:t>;</w:t>
      </w:r>
    </w:p>
    <w:p w14:paraId="7E1F896B" w14:textId="77777777"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Cambria Math" w:eastAsia="CMMI10" w:hAnsi="Cambria Math" w:cs="Cambria Math"/>
          <w:sz w:val="24"/>
          <w:szCs w:val="24"/>
        </w:rPr>
        <w:t>𝑀𝐶</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эрчим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кВт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болон</w:t>
      </w:r>
      <w:proofErr w:type="spellEnd"/>
    </w:p>
    <w:p w14:paraId="1AE7C1A3" w14:textId="77777777"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Cambria Math" w:eastAsia="CMMI10" w:hAnsi="Cambria Math" w:cs="Cambria Math"/>
          <w:sz w:val="24"/>
          <w:szCs w:val="24"/>
        </w:rPr>
        <w:t>𝐿</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кВт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47FC561E" w14:textId="578364D0"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lastRenderedPageBreak/>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чанаруудыг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ачаалалд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Ачааллын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чанарыг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харгалзан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төлөв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нийлбэр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гэдгийг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анхаарна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уу</w:t>
      </w:r>
      <w:proofErr w:type="spellEnd"/>
      <w:r w:rsidRPr="00256591">
        <w:rPr>
          <w:rFonts w:ascii="Times New Roman" w:eastAsia="CMMI10" w:hAnsi="Times New Roman" w:cs="Times New Roman"/>
          <w:sz w:val="24"/>
          <w:szCs w:val="24"/>
        </w:rPr>
        <w:t>.</w:t>
      </w:r>
    </w:p>
    <w:p w14:paraId="36029827" w14:textId="2FCDBE06"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b/>
          <w:bCs/>
          <w:sz w:val="24"/>
          <w:szCs w:val="24"/>
        </w:rPr>
        <w:t>Тайлбар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Анхдагч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эрчим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кВт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Гэхдээ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үүнийг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үндсэн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цэсийн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хэсгээс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төслийн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тохиргоогоор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дамжуулан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Евро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Стерлинг</w:t>
      </w:r>
      <w:proofErr w:type="spellEnd"/>
      <w:r w:rsidRPr="00256591">
        <w:rPr>
          <w:rFonts w:ascii="Times New Roman" w:eastAsia="CMMI10" w:hAnsi="Times New Roman" w:cs="Times New Roman"/>
          <w:sz w:val="24"/>
          <w:szCs w:val="24"/>
        </w:rPr>
        <w:t xml:space="preserve"> (£) </w:t>
      </w:r>
      <w:proofErr w:type="spellStart"/>
      <w:r w:rsidRPr="00256591">
        <w:rPr>
          <w:rFonts w:ascii="Times New Roman" w:eastAsia="CMMI10" w:hAnsi="Times New Roman" w:cs="Times New Roman"/>
          <w:sz w:val="24"/>
          <w:szCs w:val="24"/>
        </w:rPr>
        <w:t>болгон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өөрчилж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Edit → Project. . . Project Settings→ Input Variables tab→ Currency Unit.</w:t>
      </w:r>
    </w:p>
    <w:p w14:paraId="02FFB0E5" w14:textId="0231579B"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p>
    <w:p w14:paraId="3AFB74FB" w14:textId="63CAC95F"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Шийдэ</w:t>
      </w:r>
      <w:proofErr w:type="spellEnd"/>
      <w:r w:rsidRPr="00256591">
        <w:rPr>
          <w:rFonts w:ascii="Times New Roman" w:eastAsia="CMMI10" w:hAnsi="Times New Roman" w:cs="Times New Roman"/>
          <w:b/>
          <w:bCs/>
          <w:sz w:val="24"/>
          <w:szCs w:val="24"/>
          <w:lang w:val="mn-MN"/>
        </w:rPr>
        <w:t>х</w:t>
      </w:r>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үйлдэл</w:t>
      </w:r>
      <w:proofErr w:type="spellEnd"/>
    </w:p>
    <w:p w14:paraId="5BC391A8" w14:textId="77777777"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Зөвхөн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мэдээлэх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өөрчлөхгүй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зөвхөн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цонхонд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тайлан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бөгөөд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загварт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өөрчлөлт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оруулаагүй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39FA863D" w14:textId="31C0BE85"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өөрчлөх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автоматаар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суулгана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Гэхдээ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шугамын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диаграм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автоматаар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шинэчлэгддэггүй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зөвхөн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сүлжээний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загварын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мэдээллийн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шинэчлэгддэг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гэдгийг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анхаарна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SLD-д </w:t>
      </w:r>
      <w:proofErr w:type="spellStart"/>
      <w:r w:rsidRPr="00256591">
        <w:rPr>
          <w:rFonts w:ascii="Times New Roman" w:eastAsia="CMMI10" w:hAnsi="Times New Roman" w:cs="Times New Roman"/>
          <w:sz w:val="24"/>
          <w:szCs w:val="24"/>
        </w:rPr>
        <w:t>зурахын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Нарийвчилсан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хуудаснаас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шаардлагатай</w:t>
      </w:r>
      <w:proofErr w:type="spellEnd"/>
      <w:r w:rsidRPr="00256591">
        <w:rPr>
          <w:rFonts w:ascii="Times New Roman" w:eastAsia="CMMI10" w:hAnsi="Times New Roman" w:cs="Times New Roman"/>
          <w:sz w:val="24"/>
          <w:szCs w:val="24"/>
        </w:rPr>
        <w:t xml:space="preserve"> (35.6.6-г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профайлын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график</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дүрсэлж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профайлын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график</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Хэсэг</w:t>
      </w:r>
      <w:proofErr w:type="spellEnd"/>
      <w:r w:rsidRPr="00256591">
        <w:rPr>
          <w:rFonts w:ascii="Times New Roman" w:eastAsia="CMMI10" w:hAnsi="Times New Roman" w:cs="Times New Roman"/>
          <w:sz w:val="24"/>
          <w:szCs w:val="24"/>
        </w:rPr>
        <w:t xml:space="preserve"> 35.6.7-г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w:t>
      </w:r>
      <w:proofErr w:type="spellEnd"/>
      <w:r w:rsidRPr="00256591">
        <w:rPr>
          <w:rFonts w:ascii="Times New Roman" w:eastAsia="CMMI10" w:hAnsi="Times New Roman" w:cs="Times New Roman"/>
          <w:sz w:val="24"/>
          <w:szCs w:val="24"/>
        </w:rPr>
        <w:t>.</w:t>
      </w:r>
    </w:p>
    <w:p w14:paraId="4A59B760" w14:textId="6EDCCD84" w:rsidR="008048D0" w:rsidRPr="00256591" w:rsidRDefault="008048D0" w:rsidP="008048D0">
      <w:pPr>
        <w:autoSpaceDE w:val="0"/>
        <w:autoSpaceDN w:val="0"/>
        <w:adjustRightInd w:val="0"/>
        <w:spacing w:after="0" w:line="276" w:lineRule="auto"/>
        <w:jc w:val="both"/>
        <w:rPr>
          <w:rFonts w:ascii="Times New Roman" w:eastAsia="CMMI10" w:hAnsi="Times New Roman" w:cs="Times New Roman"/>
          <w:sz w:val="24"/>
          <w:szCs w:val="24"/>
        </w:rPr>
      </w:pPr>
    </w:p>
    <w:p w14:paraId="27C53385" w14:textId="52E3D72A" w:rsidR="008048D0" w:rsidRPr="00256591" w:rsidRDefault="00787CE3" w:rsidP="008048D0">
      <w:pPr>
        <w:autoSpaceDE w:val="0"/>
        <w:autoSpaceDN w:val="0"/>
        <w:adjustRightInd w:val="0"/>
        <w:spacing w:after="0" w:line="276" w:lineRule="auto"/>
        <w:jc w:val="both"/>
        <w:rPr>
          <w:rFonts w:ascii="Times New Roman" w:eastAsia="CMMI10" w:hAnsi="Times New Roman" w:cs="Times New Roman"/>
          <w:b/>
          <w:bCs/>
          <w:sz w:val="24"/>
          <w:szCs w:val="24"/>
        </w:rPr>
      </w:pPr>
      <w:r w:rsidRPr="00256591">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74873D0" wp14:editId="54B7A746">
                <wp:simplePos x="0" y="0"/>
                <wp:positionH relativeFrom="column">
                  <wp:posOffset>-2540</wp:posOffset>
                </wp:positionH>
                <wp:positionV relativeFrom="paragraph">
                  <wp:posOffset>4764405</wp:posOffset>
                </wp:positionV>
                <wp:extent cx="573151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81451E" w14:textId="5DEE6EA5" w:rsidR="00787CE3" w:rsidRPr="005C463D" w:rsidRDefault="00787CE3" w:rsidP="00787CE3">
                            <w:pPr>
                              <w:pStyle w:val="Caption"/>
                              <w:jc w:val="center"/>
                              <w:rPr>
                                <w:rFonts w:ascii="Times New Roman" w:eastAsia="CMMI10" w:hAnsi="Times New Roman" w:cs="Times New Roman"/>
                                <w:b/>
                                <w:bCs/>
                                <w:sz w:val="24"/>
                                <w:szCs w:val="24"/>
                              </w:rPr>
                            </w:pPr>
                            <w:proofErr w:type="spellStart"/>
                            <w:r>
                              <w:t>Зураг</w:t>
                            </w:r>
                            <w:proofErr w:type="spellEnd"/>
                            <w:r>
                              <w:t xml:space="preserve"> </w:t>
                            </w:r>
                            <w:fldSimple w:instr=" SEQ Зураг \* ARABIC ">
                              <w:r w:rsidR="00617EAD">
                                <w:rPr>
                                  <w:noProof/>
                                </w:rPr>
                                <w:t>4</w:t>
                              </w:r>
                            </w:fldSimple>
                            <w:r>
                              <w:rPr>
                                <w:lang w:val="mn-MN"/>
                              </w:rPr>
                              <w:t xml:space="preserve"> </w:t>
                            </w:r>
                            <w:r w:rsidRPr="00C1422F">
                              <w:rPr>
                                <w:lang w:val="mn-MN"/>
                              </w:rPr>
                              <w:t>Конденсаторыг оновчтой байрлуулах боломжтой конденсаторын хуудас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873D0" id="Text Box 16" o:spid="_x0000_s1029" type="#_x0000_t202" style="position:absolute;left:0;text-align:left;margin-left:-.2pt;margin-top:375.15pt;width:451.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YkLgIAAGYEAAAOAAAAZHJzL2Uyb0RvYy54bWysVMGO2jAQvVfqP1i+l8AiaIUIK8qKqhLa&#10;XQmqPRvHIZYcjzs2JPTrO3YStt32VPXijGfGY7/3ZrK8b2vDLgq9BpvzyWjMmbISCm1POf922H74&#10;xJkPwhbCgFU5vyrP71fv3y0bt1B3UIEpFDIqYv2icTmvQnCLLPOyUrXwI3DKUrAErEWgLZ6yAkVD&#10;1WuT3Y3H86wBLByCVN6T96EL8lWqX5ZKhqey9Cowk3N6W0grpvUY12y1FIsTCldp2T9D/MMraqEt&#10;XXor9SCCYGfUf5SqtUTwUIaRhDqDstRSJQyEZjJ+g2ZfCacSFiLHuxtN/v+VlY+XZ2S6IO3mnFlR&#10;k0YH1Qb2GVpGLuKncX5BaXtHiaElP+UOfk/OCLstsY5fAsQoTkxfb+zGapKcs4/TyWxCIUmx+XQW&#10;a2SvRx368EVBzaKRcyTpEqPisvOhSx1S4k0ejC622pi4iYGNQXYRJHNT6aD64r9lGRtzLcRTXcHo&#10;ySK+Dke0QntsEx/TAeMRiitBR+iaxzu51XTfTvjwLJC6hSDRBIQnWkoDTc6htzirAH/8zR/zSUSK&#10;ctZQ9+Xcfz8LVJyZr5bkja06GDgYx8Gw53oDhHRCs+VkMukABjOYJUL9QoOxjrdQSFhJd+U8DOYm&#10;dDNAgyXVep2SqCGdCDu7dzKWHng9tC8CXa9KIDEfYehLsXgjTpeb5HHrcyCmk3KR147Fnm5q5qR9&#10;P3hxWn7dp6zX38PqJwAAAP//AwBQSwMEFAAGAAgAAAAhAPu5+wDgAAAACQEAAA8AAABkcnMvZG93&#10;bnJldi54bWxMj8FOwzAQRO9I/IO1SFxQa5OGAiFOVVVwgEtF6IWbG2/jQLyObKcNf4/hAsfZGc28&#10;LVeT7dkRfegcSbieC2BIjdMdtRJ2b0+zO2AhKtKqd4QSvjDAqjo/K1Wh3Yle8VjHlqUSCoWSYGIc&#10;Cs5DY9CqMHcDUvIOzlsVk/Qt116dUrnteSbEklvVUVowasCNweazHq2Ebf6+NVfj4fFlnS/8827c&#10;LD/aWsrLi2n9ACziFP/C8IOf0KFKTHs3kg6slzDLU1DC7Y1YAEv+vcgyYPvfSw68Kvn/D6pvAAAA&#10;//8DAFBLAQItABQABgAIAAAAIQC2gziS/gAAAOEBAAATAAAAAAAAAAAAAAAAAAAAAABbQ29udGVu&#10;dF9UeXBlc10ueG1sUEsBAi0AFAAGAAgAAAAhADj9If/WAAAAlAEAAAsAAAAAAAAAAAAAAAAALwEA&#10;AF9yZWxzLy5yZWxzUEsBAi0AFAAGAAgAAAAhAGoINiQuAgAAZgQAAA4AAAAAAAAAAAAAAAAALgIA&#10;AGRycy9lMm9Eb2MueG1sUEsBAi0AFAAGAAgAAAAhAPu5+wDgAAAACQEAAA8AAAAAAAAAAAAAAAAA&#10;iAQAAGRycy9kb3ducmV2LnhtbFBLBQYAAAAABAAEAPMAAACVBQAAAAA=&#10;" stroked="f">
                <v:textbox style="mso-fit-shape-to-text:t" inset="0,0,0,0">
                  <w:txbxContent>
                    <w:p w14:paraId="0381451E" w14:textId="5DEE6EA5" w:rsidR="00787CE3" w:rsidRPr="005C463D" w:rsidRDefault="00787CE3" w:rsidP="00787CE3">
                      <w:pPr>
                        <w:pStyle w:val="Caption"/>
                        <w:jc w:val="center"/>
                        <w:rPr>
                          <w:rFonts w:ascii="Times New Roman" w:eastAsia="CMMI10" w:hAnsi="Times New Roman" w:cs="Times New Roman"/>
                          <w:b/>
                          <w:bCs/>
                          <w:sz w:val="24"/>
                          <w:szCs w:val="24"/>
                        </w:rPr>
                      </w:pPr>
                      <w:proofErr w:type="spellStart"/>
                      <w:r>
                        <w:t>Зураг</w:t>
                      </w:r>
                      <w:proofErr w:type="spellEnd"/>
                      <w:r>
                        <w:t xml:space="preserve"> </w:t>
                      </w:r>
                      <w:fldSimple w:instr=" SEQ Зураг \* ARABIC ">
                        <w:r w:rsidR="00617EAD">
                          <w:rPr>
                            <w:noProof/>
                          </w:rPr>
                          <w:t>4</w:t>
                        </w:r>
                      </w:fldSimple>
                      <w:r>
                        <w:rPr>
                          <w:lang w:val="mn-MN"/>
                        </w:rPr>
                        <w:t xml:space="preserve"> </w:t>
                      </w:r>
                      <w:r w:rsidRPr="00C1422F">
                        <w:rPr>
                          <w:lang w:val="mn-MN"/>
                        </w:rPr>
                        <w:t>Конденсаторыг оновчтой байрлуулах боломжтой конденсаторын хуудас</w:t>
                      </w:r>
                    </w:p>
                  </w:txbxContent>
                </v:textbox>
                <w10:wrap type="topAndBottom"/>
              </v:shape>
            </w:pict>
          </mc:Fallback>
        </mc:AlternateContent>
      </w:r>
      <w:r w:rsidRPr="00256591">
        <w:rPr>
          <w:rFonts w:ascii="Times New Roman" w:eastAsia="CMMI10" w:hAnsi="Times New Roman" w:cs="Times New Roman"/>
          <w:b/>
          <w:bCs/>
          <w:sz w:val="24"/>
          <w:szCs w:val="24"/>
        </w:rPr>
        <w:drawing>
          <wp:anchor distT="0" distB="0" distL="114300" distR="114300" simplePos="0" relativeHeight="251667456" behindDoc="0" locked="0" layoutInCell="1" allowOverlap="1" wp14:anchorId="657A5CAF" wp14:editId="431DCEAF">
            <wp:simplePos x="0" y="0"/>
            <wp:positionH relativeFrom="margin">
              <wp:align>right</wp:align>
            </wp:positionH>
            <wp:positionV relativeFrom="paragraph">
              <wp:posOffset>243190</wp:posOffset>
            </wp:positionV>
            <wp:extent cx="5731510" cy="451739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517390"/>
                    </a:xfrm>
                    <a:prstGeom prst="rect">
                      <a:avLst/>
                    </a:prstGeom>
                  </pic:spPr>
                </pic:pic>
              </a:graphicData>
            </a:graphic>
          </wp:anchor>
        </w:drawing>
      </w:r>
      <w:r w:rsidR="00617EAD" w:rsidRPr="00256591">
        <w:rPr>
          <w:rFonts w:ascii="Times New Roman" w:eastAsia="CMMI10" w:hAnsi="Times New Roman" w:cs="Times New Roman"/>
          <w:b/>
          <w:bCs/>
          <w:sz w:val="24"/>
          <w:szCs w:val="24"/>
          <w:lang w:val="mn-MN"/>
        </w:rPr>
        <w:t>№</w:t>
      </w:r>
      <w:r w:rsidR="00256591" w:rsidRPr="00256591">
        <w:rPr>
          <w:rFonts w:ascii="Times New Roman" w:eastAsia="CMMI10" w:hAnsi="Times New Roman" w:cs="Times New Roman"/>
          <w:b/>
          <w:bCs/>
          <w:sz w:val="24"/>
          <w:szCs w:val="24"/>
          <w:lang w:val="mn-MN"/>
        </w:rPr>
        <w:t xml:space="preserve">5.  </w:t>
      </w:r>
      <w:proofErr w:type="spellStart"/>
      <w:r w:rsidR="008048D0" w:rsidRPr="00256591">
        <w:rPr>
          <w:rFonts w:ascii="Times New Roman" w:eastAsia="CMMI10" w:hAnsi="Times New Roman" w:cs="Times New Roman"/>
          <w:b/>
          <w:bCs/>
          <w:sz w:val="24"/>
          <w:szCs w:val="24"/>
        </w:rPr>
        <w:t>Боломж</w:t>
      </w:r>
      <w:proofErr w:type="spellEnd"/>
      <w:r w:rsidR="008048D0" w:rsidRPr="00256591">
        <w:rPr>
          <w:rFonts w:ascii="Times New Roman" w:eastAsia="CMMI10" w:hAnsi="Times New Roman" w:cs="Times New Roman"/>
          <w:b/>
          <w:bCs/>
          <w:sz w:val="24"/>
          <w:szCs w:val="24"/>
          <w:lang w:val="mn-MN"/>
        </w:rPr>
        <w:t>ит</w:t>
      </w:r>
      <w:r w:rsidR="008048D0" w:rsidRPr="00256591">
        <w:rPr>
          <w:rFonts w:ascii="Times New Roman" w:eastAsia="CMMI10" w:hAnsi="Times New Roman" w:cs="Times New Roman"/>
          <w:b/>
          <w:bCs/>
          <w:sz w:val="24"/>
          <w:szCs w:val="24"/>
        </w:rPr>
        <w:t xml:space="preserve"> </w:t>
      </w:r>
      <w:proofErr w:type="spellStart"/>
      <w:r w:rsidR="008048D0" w:rsidRPr="00256591">
        <w:rPr>
          <w:rFonts w:ascii="Times New Roman" w:eastAsia="CMMI10" w:hAnsi="Times New Roman" w:cs="Times New Roman"/>
          <w:b/>
          <w:bCs/>
          <w:sz w:val="24"/>
          <w:szCs w:val="24"/>
        </w:rPr>
        <w:t>конденсаторын</w:t>
      </w:r>
      <w:proofErr w:type="spellEnd"/>
      <w:r w:rsidR="008048D0" w:rsidRPr="00256591">
        <w:rPr>
          <w:rFonts w:ascii="Times New Roman" w:eastAsia="CMMI10" w:hAnsi="Times New Roman" w:cs="Times New Roman"/>
          <w:b/>
          <w:bCs/>
          <w:sz w:val="24"/>
          <w:szCs w:val="24"/>
        </w:rPr>
        <w:t xml:space="preserve"> </w:t>
      </w:r>
      <w:proofErr w:type="spellStart"/>
      <w:r w:rsidR="008048D0" w:rsidRPr="00256591">
        <w:rPr>
          <w:rFonts w:ascii="Times New Roman" w:eastAsia="CMMI10" w:hAnsi="Times New Roman" w:cs="Times New Roman"/>
          <w:b/>
          <w:bCs/>
          <w:sz w:val="24"/>
          <w:szCs w:val="24"/>
        </w:rPr>
        <w:t>хуудас</w:t>
      </w:r>
      <w:proofErr w:type="spellEnd"/>
    </w:p>
    <w:p w14:paraId="57F853F1" w14:textId="77777777" w:rsidR="00787CE3" w:rsidRPr="00256591" w:rsidRDefault="00787CE3" w:rsidP="00787CE3">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lastRenderedPageBreak/>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хуудсан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хэрэглэгч</w:t>
      </w:r>
      <w:proofErr w:type="spellEnd"/>
      <w:r w:rsidRPr="00256591">
        <w:rPr>
          <w:rFonts w:ascii="Times New Roman" w:eastAsia="CMMI10" w:hAnsi="Times New Roman" w:cs="Times New Roman"/>
          <w:sz w:val="24"/>
          <w:szCs w:val="24"/>
        </w:rPr>
        <w:t xml:space="preserve"> OCP </w:t>
      </w:r>
      <w:proofErr w:type="spellStart"/>
      <w:r w:rsidRPr="00256591">
        <w:rPr>
          <w:rFonts w:ascii="Times New Roman" w:eastAsia="CMMI10" w:hAnsi="Times New Roman" w:cs="Times New Roman"/>
          <w:sz w:val="24"/>
          <w:szCs w:val="24"/>
        </w:rPr>
        <w:t>командын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тодорхойлдог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эгнээнд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нэмэхийн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дурын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нүдэнд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хулганы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баруун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товчийг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оруулах</w:t>
      </w:r>
      <w:proofErr w:type="spellEnd"/>
      <w:r w:rsidRPr="00256591">
        <w:rPr>
          <w:rFonts w:ascii="Times New Roman" w:eastAsia="CMMI10" w:hAnsi="Times New Roman" w:cs="Times New Roman"/>
          <w:sz w:val="24"/>
          <w:szCs w:val="24"/>
        </w:rPr>
        <w:t>", "</w:t>
      </w:r>
      <w:proofErr w:type="spellStart"/>
      <w:r w:rsidRPr="00256591">
        <w:rPr>
          <w:rFonts w:ascii="Times New Roman" w:eastAsia="CMMI10" w:hAnsi="Times New Roman" w:cs="Times New Roman"/>
          <w:sz w:val="24"/>
          <w:szCs w:val="24"/>
        </w:rPr>
        <w:t>Мөр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талбарууд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заавал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ёстой</w:t>
      </w:r>
      <w:proofErr w:type="spellEnd"/>
      <w:r w:rsidRPr="00256591">
        <w:rPr>
          <w:rFonts w:ascii="Times New Roman" w:eastAsia="CMMI10" w:hAnsi="Times New Roman" w:cs="Times New Roman"/>
          <w:sz w:val="24"/>
          <w:szCs w:val="24"/>
        </w:rPr>
        <w:t>.</w:t>
      </w:r>
    </w:p>
    <w:p w14:paraId="237C2CA4" w14:textId="77777777" w:rsidR="009F00F7" w:rsidRPr="00256591" w:rsidRDefault="009F00F7"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p>
    <w:p w14:paraId="6CB916E5" w14:textId="091C7333" w:rsidR="00787CE3" w:rsidRPr="00256591" w:rsidRDefault="00787CE3"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gramStart"/>
      <w:r w:rsidRPr="00256591">
        <w:rPr>
          <w:rFonts w:ascii="Times New Roman" w:eastAsia="CMMI10" w:hAnsi="Times New Roman" w:cs="Times New Roman"/>
          <w:sz w:val="24"/>
          <w:szCs w:val="24"/>
          <w:lang w:val="mn-MN"/>
        </w:rPr>
        <w:t xml:space="preserve">Сонгоогүй </w:t>
      </w:r>
      <w:r w:rsidRPr="00256591">
        <w:rPr>
          <w:rFonts w:ascii="Times New Roman" w:eastAsia="CMMI10" w:hAnsi="Times New Roman" w:cs="Times New Roman"/>
          <w:sz w:val="24"/>
          <w:szCs w:val="24"/>
        </w:rPr>
        <w:t>;</w:t>
      </w:r>
      <w:proofErr w:type="gram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мөрөнд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OCP </w:t>
      </w:r>
      <w:proofErr w:type="spellStart"/>
      <w:r w:rsidRPr="00256591">
        <w:rPr>
          <w:rFonts w:ascii="Times New Roman" w:eastAsia="CMMI10" w:hAnsi="Times New Roman" w:cs="Times New Roman"/>
          <w:sz w:val="24"/>
          <w:szCs w:val="24"/>
        </w:rPr>
        <w:t>тушаалаар</w:t>
      </w:r>
      <w:proofErr w:type="spellEnd"/>
      <w:r w:rsidRPr="00256591">
        <w:rPr>
          <w:rFonts w:ascii="Times New Roman" w:eastAsia="CMMI10" w:hAnsi="Times New Roman" w:cs="Times New Roman"/>
          <w:sz w:val="24"/>
          <w:szCs w:val="24"/>
        </w:rPr>
        <w:t xml:space="preserve"> </w:t>
      </w:r>
      <w:r w:rsidRPr="00256591">
        <w:rPr>
          <w:rFonts w:ascii="Times New Roman" w:eastAsia="CMMI10" w:hAnsi="Times New Roman" w:cs="Times New Roman"/>
          <w:sz w:val="24"/>
          <w:szCs w:val="24"/>
          <w:lang w:val="mn-MN"/>
        </w:rPr>
        <w:t>хэрэглэхгүй</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0EF932BF" w14:textId="77777777" w:rsidR="009F00F7" w:rsidRPr="00256591" w:rsidRDefault="009F00F7"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p>
    <w:p w14:paraId="13B040F0" w14:textId="42B0AD67" w:rsidR="00787CE3" w:rsidRPr="00256591" w:rsidRDefault="00787CE3"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тутамд</w:t>
      </w:r>
      <w:proofErr w:type="spellEnd"/>
      <w:r w:rsidRPr="00256591">
        <w:rPr>
          <w:rFonts w:ascii="Times New Roman" w:eastAsia="CMMI10" w:hAnsi="Times New Roman" w:cs="Times New Roman"/>
          <w:sz w:val="24"/>
          <w:szCs w:val="24"/>
        </w:rPr>
        <w:t xml:space="preserve"> Q; </w:t>
      </w:r>
      <w:proofErr w:type="spellStart"/>
      <w:r w:rsidRPr="00256591">
        <w:rPr>
          <w:rFonts w:ascii="Times New Roman" w:eastAsia="CMMI10" w:hAnsi="Times New Roman" w:cs="Times New Roman"/>
          <w:sz w:val="24"/>
          <w:szCs w:val="24"/>
        </w:rPr>
        <w:t>Энд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Mvar</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нэрлэсэн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реактив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тутамд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өгсөн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2FE36BF0" w14:textId="77777777" w:rsidR="009F00F7" w:rsidRPr="00256591" w:rsidRDefault="009F00F7"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p>
    <w:p w14:paraId="6BB7E078" w14:textId="5A920C01" w:rsidR="00787CE3" w:rsidRPr="00256591" w:rsidRDefault="00787CE3"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Солих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идэвхжүүлсэн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олон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4CF47DFC" w14:textId="77777777" w:rsidR="009F00F7" w:rsidRPr="00256591" w:rsidRDefault="009F00F7" w:rsidP="00787CE3">
      <w:pPr>
        <w:autoSpaceDE w:val="0"/>
        <w:autoSpaceDN w:val="0"/>
        <w:adjustRightInd w:val="0"/>
        <w:spacing w:after="0" w:line="276" w:lineRule="auto"/>
        <w:jc w:val="both"/>
        <w:rPr>
          <w:rFonts w:ascii="Times New Roman" w:eastAsia="CMMI10" w:hAnsi="Times New Roman" w:cs="Times New Roman"/>
          <w:sz w:val="24"/>
          <w:szCs w:val="24"/>
        </w:rPr>
      </w:pPr>
    </w:p>
    <w:p w14:paraId="082B5F06" w14:textId="1EE8F912" w:rsidR="00787CE3" w:rsidRPr="00256591" w:rsidRDefault="00787CE3"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Макс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'Switchable'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идэвхжүүлсэн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алхмын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өгнө</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Тиймээс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реактив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Макс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w:t>
      </w:r>
      <w:proofErr w:type="spellEnd"/>
      <w:r w:rsidRPr="00256591">
        <w:rPr>
          <w:rFonts w:ascii="Times New Roman" w:eastAsia="CMMI10" w:hAnsi="Times New Roman" w:cs="Times New Roman"/>
          <w:sz w:val="24"/>
          <w:szCs w:val="24"/>
        </w:rPr>
        <w:t xml:space="preserve"> * </w:t>
      </w:r>
      <w:proofErr w:type="spellStart"/>
      <w:r w:rsidRPr="00256591">
        <w:rPr>
          <w:rFonts w:ascii="Times New Roman" w:eastAsia="CMMI10" w:hAnsi="Times New Roman" w:cs="Times New Roman"/>
          <w:sz w:val="24"/>
          <w:szCs w:val="24"/>
        </w:rPr>
        <w:t>Mvar</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алхам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тутамд</w:t>
      </w:r>
      <w:proofErr w:type="spellEnd"/>
      <w:r w:rsidRPr="00256591">
        <w:rPr>
          <w:rFonts w:ascii="Times New Roman" w:eastAsia="CMMI10" w:hAnsi="Times New Roman" w:cs="Times New Roman"/>
          <w:sz w:val="24"/>
          <w:szCs w:val="24"/>
        </w:rPr>
        <w:t xml:space="preserve"> Q.</w:t>
      </w:r>
    </w:p>
    <w:p w14:paraId="6AA7DE76" w14:textId="77777777" w:rsidR="009F00F7" w:rsidRPr="00256591" w:rsidRDefault="009F00F7" w:rsidP="00787CE3">
      <w:pPr>
        <w:autoSpaceDE w:val="0"/>
        <w:autoSpaceDN w:val="0"/>
        <w:adjustRightInd w:val="0"/>
        <w:spacing w:after="0" w:line="276" w:lineRule="auto"/>
        <w:jc w:val="both"/>
        <w:rPr>
          <w:rFonts w:ascii="Times New Roman" w:eastAsia="CMMI10" w:hAnsi="Times New Roman" w:cs="Times New Roman"/>
          <w:sz w:val="24"/>
          <w:szCs w:val="24"/>
        </w:rPr>
      </w:pPr>
    </w:p>
    <w:p w14:paraId="02E90D60" w14:textId="77777777" w:rsidR="00787CE3" w:rsidRPr="00256591" w:rsidRDefault="00787CE3" w:rsidP="009F00F7">
      <w:pPr>
        <w:autoSpaceDE w:val="0"/>
        <w:autoSpaceDN w:val="0"/>
        <w:adjustRightInd w:val="0"/>
        <w:spacing w:after="0" w:line="276" w:lineRule="auto"/>
        <w:ind w:firstLine="720"/>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Технологи</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гурван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фазын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эсвэл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фазын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эсэхийг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тодорхойлно</w:t>
      </w:r>
      <w:proofErr w:type="spellEnd"/>
      <w:r w:rsidRPr="00256591">
        <w:rPr>
          <w:rFonts w:ascii="Times New Roman" w:eastAsia="CMMI10" w:hAnsi="Times New Roman" w:cs="Times New Roman"/>
          <w:sz w:val="24"/>
          <w:szCs w:val="24"/>
        </w:rPr>
        <w:t>.</w:t>
      </w:r>
    </w:p>
    <w:p w14:paraId="3B38D10D" w14:textId="403BA7CE" w:rsidR="00787CE3" w:rsidRPr="00256591" w:rsidRDefault="00787CE3" w:rsidP="00787CE3">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Чухал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OCP </w:t>
      </w:r>
      <w:proofErr w:type="spellStart"/>
      <w:r w:rsidRPr="00256591">
        <w:rPr>
          <w:rFonts w:ascii="Times New Roman" w:eastAsia="CMMI10" w:hAnsi="Times New Roman" w:cs="Times New Roman"/>
          <w:sz w:val="24"/>
          <w:szCs w:val="24"/>
        </w:rPr>
        <w:t>командын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хувьд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чухал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учир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суурилуулснаар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нөхөх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байвал</w:t>
      </w:r>
      <w:proofErr w:type="spellEnd"/>
      <w:r w:rsidRPr="00256591">
        <w:rPr>
          <w:rFonts w:ascii="Times New Roman" w:eastAsia="CMMI10" w:hAnsi="Times New Roman" w:cs="Times New Roman"/>
          <w:sz w:val="24"/>
          <w:szCs w:val="24"/>
        </w:rPr>
        <w:t xml:space="preserve"> л</w:t>
      </w:r>
      <w:r w:rsidR="009F00F7" w:rsidRPr="00256591">
        <w:rPr>
          <w:rFonts w:ascii="Times New Roman" w:eastAsia="CMMI10" w:hAnsi="Times New Roman" w:cs="Times New Roman"/>
          <w:sz w:val="24"/>
          <w:szCs w:val="24"/>
          <w:lang w:val="mn-MN"/>
        </w:rPr>
        <w:t xml:space="preserve"> </w:t>
      </w:r>
      <w:proofErr w:type="spellStart"/>
      <w:r w:rsidR="009F00F7" w:rsidRPr="00256591">
        <w:rPr>
          <w:rFonts w:ascii="Times New Roman" w:eastAsia="CMMI10" w:hAnsi="Times New Roman" w:cs="Times New Roman"/>
          <w:sz w:val="24"/>
          <w:szCs w:val="24"/>
        </w:rPr>
        <w:t>конденсаторыг</w:t>
      </w:r>
      <w:proofErr w:type="spellEnd"/>
      <w:r w:rsidR="009F00F7" w:rsidRPr="00256591">
        <w:rPr>
          <w:rFonts w:ascii="Times New Roman" w:eastAsia="CMMI10" w:hAnsi="Times New Roman" w:cs="Times New Roman"/>
          <w:sz w:val="24"/>
          <w:szCs w:val="24"/>
          <w:lang w:val="mn-MN"/>
        </w:rPr>
        <w:t xml:space="preserve"> суулгана</w:t>
      </w:r>
      <w:r w:rsidRPr="00256591">
        <w:rPr>
          <w:rFonts w:ascii="Times New Roman" w:eastAsia="CMMI10" w:hAnsi="Times New Roman" w:cs="Times New Roman"/>
          <w:sz w:val="24"/>
          <w:szCs w:val="24"/>
        </w:rPr>
        <w:t>.</w:t>
      </w:r>
    </w:p>
    <w:p w14:paraId="4BA1689F" w14:textId="0A376CFD" w:rsidR="009F00F7" w:rsidRPr="00256591" w:rsidRDefault="009F00F7" w:rsidP="00787CE3">
      <w:pPr>
        <w:autoSpaceDE w:val="0"/>
        <w:autoSpaceDN w:val="0"/>
        <w:adjustRightInd w:val="0"/>
        <w:spacing w:after="0" w:line="276" w:lineRule="auto"/>
        <w:jc w:val="both"/>
        <w:rPr>
          <w:rFonts w:ascii="Times New Roman" w:eastAsia="CMMI10" w:hAnsi="Times New Roman" w:cs="Times New Roman"/>
          <w:sz w:val="24"/>
          <w:szCs w:val="24"/>
        </w:rPr>
      </w:pPr>
    </w:p>
    <w:p w14:paraId="0B5CD57E" w14:textId="7646E33C" w:rsidR="009F00F7" w:rsidRPr="00256591" w:rsidRDefault="009F00F7" w:rsidP="00787CE3">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b/>
          <w:bCs/>
          <w:sz w:val="24"/>
          <w:szCs w:val="24"/>
        </w:rPr>
        <w:t>Тайлбар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хувьд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r w:rsidRPr="00256591">
        <w:rPr>
          <w:rFonts w:ascii="Times New Roman" w:eastAsia="CMMI10" w:hAnsi="Times New Roman" w:cs="Times New Roman"/>
          <w:sz w:val="24"/>
          <w:szCs w:val="24"/>
          <w:lang w:val="mn-MN"/>
        </w:rPr>
        <w:t>хамгийн</w:t>
      </w:r>
      <w:r w:rsidRPr="00256591">
        <w:rPr>
          <w:rFonts w:ascii="Times New Roman" w:eastAsia="CMMI10" w:hAnsi="Times New Roman" w:cs="Times New Roman"/>
          <w:sz w:val="24"/>
          <w:szCs w:val="24"/>
        </w:rPr>
        <w:t xml:space="preserve"> б</w:t>
      </w:r>
      <w:proofErr w:type="spellStart"/>
      <w:r w:rsidRPr="00256591">
        <w:rPr>
          <w:rFonts w:ascii="Times New Roman" w:eastAsia="CMMI10" w:hAnsi="Times New Roman" w:cs="Times New Roman"/>
          <w:sz w:val="24"/>
          <w:szCs w:val="24"/>
        </w:rPr>
        <w:t>ага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өртөгийг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замаар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байршилд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албадан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суулгах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боломжтой</w:t>
      </w:r>
      <w:proofErr w:type="spellEnd"/>
      <w:r w:rsidRPr="00256591">
        <w:rPr>
          <w:rFonts w:ascii="Times New Roman" w:eastAsia="CMMI10" w:hAnsi="Times New Roman" w:cs="Times New Roman"/>
          <w:sz w:val="24"/>
          <w:szCs w:val="24"/>
        </w:rPr>
        <w:t>.</w:t>
      </w:r>
    </w:p>
    <w:p w14:paraId="188860FF" w14:textId="6DC9637F" w:rsidR="009F00F7" w:rsidRPr="00256591" w:rsidRDefault="009F00F7" w:rsidP="00787CE3">
      <w:pPr>
        <w:autoSpaceDE w:val="0"/>
        <w:autoSpaceDN w:val="0"/>
        <w:adjustRightInd w:val="0"/>
        <w:spacing w:after="0" w:line="276" w:lineRule="auto"/>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 xml:space="preserve"> </w:t>
      </w:r>
    </w:p>
    <w:p w14:paraId="00A65E93" w14:textId="77777777" w:rsidR="009F00F7" w:rsidRPr="00256591" w:rsidRDefault="009F00F7" w:rsidP="009F00F7">
      <w:pPr>
        <w:autoSpaceDE w:val="0"/>
        <w:autoSpaceDN w:val="0"/>
        <w:adjustRightInd w:val="0"/>
        <w:spacing w:after="0" w:line="276" w:lineRule="auto"/>
        <w:jc w:val="both"/>
        <w:rPr>
          <w:rFonts w:ascii="Times New Roman" w:eastAsia="CMMI10" w:hAnsi="Times New Roman" w:cs="Times New Roman"/>
          <w:b/>
          <w:bCs/>
          <w:sz w:val="24"/>
          <w:szCs w:val="24"/>
          <w:lang w:val="mn-MN"/>
        </w:rPr>
      </w:pPr>
      <w:r w:rsidRPr="00256591">
        <w:rPr>
          <w:rFonts w:ascii="Times New Roman" w:eastAsia="CMMI10" w:hAnsi="Times New Roman" w:cs="Times New Roman"/>
          <w:b/>
          <w:bCs/>
          <w:sz w:val="24"/>
          <w:szCs w:val="24"/>
          <w:lang w:val="mn-MN"/>
        </w:rPr>
        <w:t>Боломжтой конденсаторууд</w:t>
      </w:r>
    </w:p>
    <w:p w14:paraId="0986DD96" w14:textId="77777777" w:rsidR="009F00F7" w:rsidRPr="00256591" w:rsidRDefault="009F00F7" w:rsidP="009F00F7">
      <w:pPr>
        <w:autoSpaceDE w:val="0"/>
        <w:autoSpaceDN w:val="0"/>
        <w:adjustRightInd w:val="0"/>
        <w:spacing w:after="0" w:line="276" w:lineRule="auto"/>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 Конденсатор бүрийг олон удаа ашиглахыг зөвшөөрөх; Энэ нь анхдагч сонголт бөгөөд жагсаалтад байгаа конденсатор бүрийг нэгээс олон тэжээгчийн терминал дээр (олон удаа) ашиглаж болно гэсэн үг юм.</w:t>
      </w:r>
    </w:p>
    <w:p w14:paraId="3B8DDB39" w14:textId="77777777" w:rsidR="009F00F7" w:rsidRPr="00256591" w:rsidRDefault="009F00F7" w:rsidP="009F00F7">
      <w:pPr>
        <w:autoSpaceDE w:val="0"/>
        <w:autoSpaceDN w:val="0"/>
        <w:adjustRightInd w:val="0"/>
        <w:spacing w:after="0" w:line="276" w:lineRule="auto"/>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 xml:space="preserve">• Конденсатор бүрийг зөвхөн нэг удаа ашиглах; Хэрэв энэ сонголтыг идэвхжүүлсэн бол конденсатор бүрийг зорилтот тэжээгчийн дагуу зөвхөн нэг терминал дээр байрлуулж болно. </w:t>
      </w:r>
    </w:p>
    <w:p w14:paraId="7EFBF895" w14:textId="5E420411" w:rsidR="009F00F7" w:rsidRPr="00256591" w:rsidRDefault="009F00F7" w:rsidP="009F00F7">
      <w:pPr>
        <w:autoSpaceDE w:val="0"/>
        <w:autoSpaceDN w:val="0"/>
        <w:adjustRightInd w:val="0"/>
        <w:spacing w:after="0" w:line="276" w:lineRule="auto"/>
        <w:jc w:val="both"/>
        <w:rPr>
          <w:rFonts w:ascii="Times New Roman" w:eastAsia="CMMI10" w:hAnsi="Times New Roman" w:cs="Times New Roman"/>
          <w:b/>
          <w:bCs/>
          <w:sz w:val="24"/>
          <w:szCs w:val="24"/>
          <w:lang w:val="mn-MN"/>
        </w:rPr>
      </w:pPr>
      <w:r w:rsidRPr="00256591">
        <w:rPr>
          <w:rFonts w:ascii="Times New Roman" w:eastAsia="CMMI10" w:hAnsi="Times New Roman" w:cs="Times New Roman"/>
          <w:b/>
          <w:bCs/>
          <w:sz w:val="24"/>
          <w:szCs w:val="24"/>
          <w:lang w:val="mn-MN"/>
        </w:rPr>
        <w:t xml:space="preserve">3 фазын конденсаторын </w:t>
      </w:r>
      <w:r w:rsidRPr="00256591">
        <w:rPr>
          <w:rFonts w:ascii="Times New Roman" w:eastAsia="CMMI10" w:hAnsi="Times New Roman" w:cs="Times New Roman"/>
          <w:b/>
          <w:bCs/>
          <w:sz w:val="24"/>
          <w:szCs w:val="24"/>
          <w:lang w:val="mn-MN"/>
        </w:rPr>
        <w:t>үйлчилгээ</w:t>
      </w:r>
      <w:r w:rsidRPr="00256591">
        <w:rPr>
          <w:rFonts w:ascii="Times New Roman" w:eastAsia="CMMI10" w:hAnsi="Times New Roman" w:cs="Times New Roman"/>
          <w:b/>
          <w:bCs/>
          <w:sz w:val="24"/>
          <w:szCs w:val="24"/>
          <w:lang w:val="mn-MN"/>
        </w:rPr>
        <w:t xml:space="preserve"> </w:t>
      </w:r>
    </w:p>
    <w:p w14:paraId="61FAE9C2" w14:textId="67EB8ADB" w:rsidR="009F00F7" w:rsidRPr="00256591" w:rsidRDefault="009F00F7" w:rsidP="009F00F7">
      <w:pPr>
        <w:autoSpaceDE w:val="0"/>
        <w:autoSpaceDN w:val="0"/>
        <w:adjustRightInd w:val="0"/>
        <w:spacing w:after="0" w:line="276" w:lineRule="auto"/>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Энэ сонголт нь 3 фазын конденсаторын "технологийн" төрлийг тодорхойлох боломжийг олгодог. Үндсэн сонголтуудын хуудасны 'Сүлжээний төлөөлөл'-ийг 'Тэнцвэргүй' гэж тохируулсан үед л энэ сонголт боломжтой.</w:t>
      </w:r>
    </w:p>
    <w:p w14:paraId="523AE599" w14:textId="77777777" w:rsidR="009F00F7" w:rsidRPr="00256591" w:rsidRDefault="009F00F7" w:rsidP="009F00F7">
      <w:pPr>
        <w:autoSpaceDE w:val="0"/>
        <w:autoSpaceDN w:val="0"/>
        <w:adjustRightInd w:val="0"/>
        <w:spacing w:after="0" w:line="276" w:lineRule="auto"/>
        <w:jc w:val="both"/>
        <w:rPr>
          <w:rFonts w:ascii="Times New Roman" w:eastAsia="CMMI10" w:hAnsi="Times New Roman" w:cs="Times New Roman"/>
          <w:sz w:val="24"/>
          <w:szCs w:val="24"/>
          <w:lang w:val="mn-MN"/>
        </w:rPr>
      </w:pPr>
    </w:p>
    <w:p w14:paraId="77445293" w14:textId="54CC64A9" w:rsidR="009F00F7" w:rsidRPr="00256591" w:rsidRDefault="00256591" w:rsidP="009F00F7">
      <w:pPr>
        <w:autoSpaceDE w:val="0"/>
        <w:autoSpaceDN w:val="0"/>
        <w:adjustRightInd w:val="0"/>
        <w:spacing w:after="0" w:line="276" w:lineRule="auto"/>
        <w:jc w:val="both"/>
        <w:rPr>
          <w:rFonts w:ascii="Times New Roman" w:eastAsia="CMMI10" w:hAnsi="Times New Roman" w:cs="Times New Roman"/>
          <w:b/>
          <w:bCs/>
          <w:sz w:val="24"/>
          <w:szCs w:val="24"/>
          <w:lang w:val="mn-MN"/>
        </w:rPr>
      </w:pPr>
      <w:r w:rsidRPr="00256591">
        <w:rPr>
          <w:rFonts w:ascii="Times New Roman" w:eastAsia="CMMI10" w:hAnsi="Times New Roman" w:cs="Times New Roman"/>
          <w:b/>
          <w:bCs/>
          <w:sz w:val="24"/>
          <w:szCs w:val="24"/>
          <w:lang w:val="mn-MN"/>
        </w:rPr>
        <w:t>№6.</w:t>
      </w:r>
      <w:r w:rsidR="009F00F7" w:rsidRPr="00256591">
        <w:rPr>
          <w:rFonts w:ascii="Times New Roman" w:eastAsia="CMMI10" w:hAnsi="Times New Roman" w:cs="Times New Roman"/>
          <w:b/>
          <w:bCs/>
          <w:sz w:val="24"/>
          <w:szCs w:val="24"/>
          <w:lang w:val="mn-MN"/>
        </w:rPr>
        <w:t xml:space="preserve"> Ачаалах шинж чанарын хуудас</w:t>
      </w:r>
    </w:p>
    <w:p w14:paraId="2F95BAA5" w14:textId="43A06919" w:rsidR="009F00F7" w:rsidRPr="00256591" w:rsidRDefault="009F00F7" w:rsidP="009F00F7">
      <w:pPr>
        <w:autoSpaceDE w:val="0"/>
        <w:autoSpaceDN w:val="0"/>
        <w:adjustRightInd w:val="0"/>
        <w:spacing w:after="0" w:line="276" w:lineRule="auto"/>
        <w:ind w:firstLine="720"/>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Хэрэв оновчлолын алгоритмаар ачааллын шинж чанарыг авч үзэх гэж байгаа бол энэ хуудсан дээр "Ачааллын шинж чанарыг харгалзан үзэх" сонголтыг идэвхжүүлэх ёстой.</w:t>
      </w:r>
    </w:p>
    <w:p w14:paraId="7BECAEEF" w14:textId="41FFF246" w:rsidR="009F00F7" w:rsidRPr="00256591" w:rsidRDefault="009F00F7" w:rsidP="009F00F7">
      <w:pPr>
        <w:autoSpaceDE w:val="0"/>
        <w:autoSpaceDN w:val="0"/>
        <w:adjustRightInd w:val="0"/>
        <w:spacing w:after="0" w:line="276" w:lineRule="auto"/>
        <w:ind w:firstLine="720"/>
        <w:jc w:val="both"/>
        <w:rPr>
          <w:rFonts w:ascii="Times New Roman" w:eastAsia="CMMI10" w:hAnsi="Times New Roman" w:cs="Times New Roman"/>
          <w:sz w:val="24"/>
          <w:szCs w:val="24"/>
          <w:lang w:val="mn-MN"/>
        </w:rPr>
      </w:pPr>
    </w:p>
    <w:p w14:paraId="63351969" w14:textId="6531BEDA" w:rsidR="003906C9" w:rsidRPr="00256591" w:rsidRDefault="003906C9" w:rsidP="00973E47">
      <w:pPr>
        <w:autoSpaceDE w:val="0"/>
        <w:autoSpaceDN w:val="0"/>
        <w:adjustRightInd w:val="0"/>
        <w:spacing w:after="0" w:line="276" w:lineRule="auto"/>
        <w:ind w:firstLine="720"/>
        <w:jc w:val="both"/>
        <w:rPr>
          <w:rFonts w:ascii="Times New Roman" w:eastAsia="CMMI10" w:hAnsi="Times New Roman" w:cs="Times New Roman"/>
          <w:sz w:val="24"/>
          <w:szCs w:val="24"/>
          <w:lang w:val="mn-MN"/>
        </w:rPr>
      </w:pPr>
    </w:p>
    <w:p w14:paraId="193B0D80" w14:textId="0AA1B087" w:rsidR="00973E47" w:rsidRPr="00256591" w:rsidRDefault="003906C9" w:rsidP="00973E47">
      <w:pPr>
        <w:autoSpaceDE w:val="0"/>
        <w:autoSpaceDN w:val="0"/>
        <w:adjustRightInd w:val="0"/>
        <w:spacing w:after="0" w:line="276" w:lineRule="auto"/>
        <w:ind w:firstLine="720"/>
        <w:jc w:val="both"/>
        <w:rPr>
          <w:rFonts w:ascii="Times New Roman" w:eastAsia="CMMI10" w:hAnsi="Times New Roman" w:cs="Times New Roman"/>
          <w:sz w:val="24"/>
          <w:szCs w:val="24"/>
          <w:lang w:val="mn-MN"/>
        </w:rPr>
      </w:pPr>
      <w:r w:rsidRPr="0025659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55B095E" wp14:editId="77FDE868">
                <wp:simplePos x="0" y="0"/>
                <wp:positionH relativeFrom="margin">
                  <wp:align>right</wp:align>
                </wp:positionH>
                <wp:positionV relativeFrom="paragraph">
                  <wp:posOffset>3088832</wp:posOffset>
                </wp:positionV>
                <wp:extent cx="5731510" cy="635"/>
                <wp:effectExtent l="0" t="0" r="2540" b="0"/>
                <wp:wrapTopAndBottom/>
                <wp:docPr id="18" name="Text Box 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79F0FDA" w14:textId="2177F230" w:rsidR="009F00F7" w:rsidRPr="003D638D" w:rsidRDefault="009F00F7" w:rsidP="009F00F7">
                            <w:pPr>
                              <w:pStyle w:val="Caption"/>
                              <w:jc w:val="center"/>
                              <w:rPr>
                                <w:rFonts w:ascii="Times New Roman" w:eastAsia="CMMI10" w:hAnsi="Times New Roman" w:cs="Times New Roman"/>
                                <w:sz w:val="24"/>
                                <w:szCs w:val="24"/>
                                <w:lang w:val="mn-MN"/>
                              </w:rPr>
                            </w:pPr>
                            <w:proofErr w:type="spellStart"/>
                            <w:r>
                              <w:t>Зураг</w:t>
                            </w:r>
                            <w:proofErr w:type="spellEnd"/>
                            <w:r>
                              <w:t xml:space="preserve"> </w:t>
                            </w:r>
                            <w:fldSimple w:instr=" SEQ Зураг \* ARABIC ">
                              <w:r w:rsidR="00617EAD">
                                <w:rPr>
                                  <w:noProof/>
                                </w:rPr>
                                <w:t>5</w:t>
                              </w:r>
                            </w:fldSimple>
                            <w:r>
                              <w:rPr>
                                <w:lang w:val="mn-MN"/>
                              </w:rPr>
                              <w:t xml:space="preserve"> </w:t>
                            </w:r>
                            <w:r w:rsidRPr="003B1D47">
                              <w:rPr>
                                <w:lang w:val="mn-MN"/>
                              </w:rPr>
                              <w:t xml:space="preserve">Конденсаторыг оновчтой </w:t>
                            </w:r>
                            <w:proofErr w:type="gramStart"/>
                            <w:r w:rsidRPr="003B1D47">
                              <w:rPr>
                                <w:lang w:val="mn-MN"/>
                              </w:rPr>
                              <w:t>байрлуулах</w:t>
                            </w:r>
                            <w:r w:rsidR="00973E47">
                              <w:rPr>
                                <w:lang w:val="mn-MN"/>
                              </w:rPr>
                              <w:t xml:space="preserve"> </w:t>
                            </w:r>
                            <w:r>
                              <w:rPr>
                                <w:lang w:val="mn-MN"/>
                              </w:rPr>
                              <w:t xml:space="preserve"> ачааллын</w:t>
                            </w:r>
                            <w:proofErr w:type="gramEnd"/>
                            <w:r w:rsidRPr="003B1D47">
                              <w:rPr>
                                <w:lang w:val="mn-MN"/>
                              </w:rPr>
                              <w:t xml:space="preserve"> шинж чанарын хууд</w:t>
                            </w:r>
                            <w:r>
                              <w:rPr>
                                <w:lang w:val="mn-MN"/>
                              </w:rPr>
                              <w:t>ас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B095E" id="Text Box 18" o:spid="_x0000_s1030" type="#_x0000_t202" style="position:absolute;left:0;text-align:left;margin-left:400.1pt;margin-top:243.2pt;width:451.3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rLgIAAGYEAAAOAAAAZHJzL2Uyb0RvYy54bWysVMFu2zAMvQ/YPwi6L07apS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TtSyoqG&#10;NNqpLrDP0DFyET+t8zmlbR0lho78lDv6PTkj7K7CJn4JEKM4MX2+sBurSXLOP13P5jMKSYrdXM9j&#10;jez1qEMfvihoWDQKjiRdYlScHnzoU8eUeJMHo8uNNiZuYmBtkJ0EydzWOqih+G9ZxsZcC/FUXzB6&#10;soivxxGt0O27xMfHEeMeyjNBR+ibxzu50XTfg/DhWSB1C0GiCQhPtFQG2oLDYHFWA/74mz/mk4gU&#10;5ayl7iu4/34UqDgzXy3JG1t1NHA09qNhj80aCOmMZsvJZNIBDGY0K4TmhQZjFW+hkLCS7ip4GM11&#10;6GeABkuq1SolUUM6ER7s1slYeuR1170IdIMqgcR8hLEvRf5GnD43yeNWx0BMJ+Uirz2LA93UzEn7&#10;YfDitPy6T1mvv4flTwAAAP//AwBQSwMEFAAGAAgAAAAhANDNL7vfAAAACAEAAA8AAABkcnMvZG93&#10;bnJldi54bWxMj8FOwzAQRO9I/Qdrkbgg6lDSqE3jVFUFB7hUpL1wc+NtHBqvI9tpw99juMBxdlYz&#10;b4r1aDp2QedbSwIepwkwpNqqlhoBh/3LwwKYD5KU7CyhgC/0sC4nN4XMlb3SO16q0LAYQj6XAnQI&#10;fc65rzUa6ae2R4reyTojQ5Su4crJaww3HZ8lScaNbCk2aNnjVmN9rgYjYJd+7PT9cHp+26RP7vUw&#10;bLPPphLi7nbcrIAFHMPfM/zgR3QoI9PRDqQ86wTEIUFAushSYNFeJrMM2PH3MgdeFvz/gPIbAAD/&#10;/wMAUEsBAi0AFAAGAAgAAAAhALaDOJL+AAAA4QEAABMAAAAAAAAAAAAAAAAAAAAAAFtDb250ZW50&#10;X1R5cGVzXS54bWxQSwECLQAUAAYACAAAACEAOP0h/9YAAACUAQAACwAAAAAAAAAAAAAAAAAvAQAA&#10;X3JlbHMvLnJlbHNQSwECLQAUAAYACAAAACEAzFP3qy4CAABmBAAADgAAAAAAAAAAAAAAAAAuAgAA&#10;ZHJzL2Uyb0RvYy54bWxQSwECLQAUAAYACAAAACEA0M0vu98AAAAIAQAADwAAAAAAAAAAAAAAAACI&#10;BAAAZHJzL2Rvd25yZXYueG1sUEsFBgAAAAAEAAQA8wAAAJQFAAAAAA==&#10;" stroked="f">
                <v:textbox style="mso-fit-shape-to-text:t" inset="0,0,0,0">
                  <w:txbxContent>
                    <w:p w14:paraId="579F0FDA" w14:textId="2177F230" w:rsidR="009F00F7" w:rsidRPr="003D638D" w:rsidRDefault="009F00F7" w:rsidP="009F00F7">
                      <w:pPr>
                        <w:pStyle w:val="Caption"/>
                        <w:jc w:val="center"/>
                        <w:rPr>
                          <w:rFonts w:ascii="Times New Roman" w:eastAsia="CMMI10" w:hAnsi="Times New Roman" w:cs="Times New Roman"/>
                          <w:sz w:val="24"/>
                          <w:szCs w:val="24"/>
                          <w:lang w:val="mn-MN"/>
                        </w:rPr>
                      </w:pPr>
                      <w:proofErr w:type="spellStart"/>
                      <w:r>
                        <w:t>Зураг</w:t>
                      </w:r>
                      <w:proofErr w:type="spellEnd"/>
                      <w:r>
                        <w:t xml:space="preserve"> </w:t>
                      </w:r>
                      <w:fldSimple w:instr=" SEQ Зураг \* ARABIC ">
                        <w:r w:rsidR="00617EAD">
                          <w:rPr>
                            <w:noProof/>
                          </w:rPr>
                          <w:t>5</w:t>
                        </w:r>
                      </w:fldSimple>
                      <w:r>
                        <w:rPr>
                          <w:lang w:val="mn-MN"/>
                        </w:rPr>
                        <w:t xml:space="preserve"> </w:t>
                      </w:r>
                      <w:r w:rsidRPr="003B1D47">
                        <w:rPr>
                          <w:lang w:val="mn-MN"/>
                        </w:rPr>
                        <w:t xml:space="preserve">Конденсаторыг оновчтой </w:t>
                      </w:r>
                      <w:proofErr w:type="gramStart"/>
                      <w:r w:rsidRPr="003B1D47">
                        <w:rPr>
                          <w:lang w:val="mn-MN"/>
                        </w:rPr>
                        <w:t>байрлуулах</w:t>
                      </w:r>
                      <w:r w:rsidR="00973E47">
                        <w:rPr>
                          <w:lang w:val="mn-MN"/>
                        </w:rPr>
                        <w:t xml:space="preserve"> </w:t>
                      </w:r>
                      <w:r>
                        <w:rPr>
                          <w:lang w:val="mn-MN"/>
                        </w:rPr>
                        <w:t xml:space="preserve"> ачааллын</w:t>
                      </w:r>
                      <w:proofErr w:type="gramEnd"/>
                      <w:r w:rsidRPr="003B1D47">
                        <w:rPr>
                          <w:lang w:val="mn-MN"/>
                        </w:rPr>
                        <w:t xml:space="preserve"> шинж чанарын хууд</w:t>
                      </w:r>
                      <w:r>
                        <w:rPr>
                          <w:lang w:val="mn-MN"/>
                        </w:rPr>
                        <w:t>ас</w:t>
                      </w:r>
                    </w:p>
                  </w:txbxContent>
                </v:textbox>
                <w10:wrap type="topAndBottom" anchorx="margin"/>
              </v:shape>
            </w:pict>
          </mc:Fallback>
        </mc:AlternateContent>
      </w:r>
      <w:r w:rsidRPr="00256591">
        <w:rPr>
          <w:rFonts w:ascii="Times New Roman" w:eastAsia="CMMI10" w:hAnsi="Times New Roman" w:cs="Times New Roman"/>
          <w:sz w:val="24"/>
          <w:szCs w:val="24"/>
          <w:lang w:val="mn-MN"/>
        </w:rPr>
        <w:drawing>
          <wp:anchor distT="0" distB="0" distL="114300" distR="114300" simplePos="0" relativeHeight="251670528" behindDoc="0" locked="0" layoutInCell="1" allowOverlap="1" wp14:anchorId="517DA479" wp14:editId="41C3DB13">
            <wp:simplePos x="0" y="0"/>
            <wp:positionH relativeFrom="margin">
              <wp:align>right</wp:align>
            </wp:positionH>
            <wp:positionV relativeFrom="paragraph">
              <wp:posOffset>590</wp:posOffset>
            </wp:positionV>
            <wp:extent cx="5731510" cy="2945130"/>
            <wp:effectExtent l="0" t="0" r="254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34480"/>
                    <a:stretch/>
                  </pic:blipFill>
                  <pic:spPr bwMode="auto">
                    <a:xfrm>
                      <a:off x="0" y="0"/>
                      <a:ext cx="5731510" cy="294521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DDEC7BE" w14:textId="4BC73B20" w:rsidR="00973E47" w:rsidRPr="00256591" w:rsidRDefault="00973E47" w:rsidP="00973E47">
      <w:pPr>
        <w:autoSpaceDE w:val="0"/>
        <w:autoSpaceDN w:val="0"/>
        <w:adjustRightInd w:val="0"/>
        <w:spacing w:after="0" w:line="276" w:lineRule="auto"/>
        <w:jc w:val="both"/>
        <w:rPr>
          <w:rFonts w:ascii="Times New Roman" w:eastAsia="CMMI10" w:hAnsi="Times New Roman" w:cs="Times New Roman"/>
          <w:b/>
          <w:bCs/>
          <w:sz w:val="24"/>
          <w:szCs w:val="24"/>
          <w:lang w:val="mn-MN"/>
        </w:rPr>
      </w:pPr>
      <w:r w:rsidRPr="00256591">
        <w:rPr>
          <w:rFonts w:ascii="Times New Roman" w:eastAsia="CMMI10" w:hAnsi="Times New Roman" w:cs="Times New Roman"/>
          <w:b/>
          <w:bCs/>
          <w:sz w:val="24"/>
          <w:szCs w:val="24"/>
          <w:lang w:val="mn-MN"/>
        </w:rPr>
        <w:t>Ачааллын төлөв</w:t>
      </w:r>
    </w:p>
    <w:p w14:paraId="66A1B204" w14:textId="55E50431" w:rsidR="00973E47" w:rsidRPr="00256591" w:rsidRDefault="00973E47" w:rsidP="00973E47">
      <w:pPr>
        <w:autoSpaceDE w:val="0"/>
        <w:autoSpaceDN w:val="0"/>
        <w:adjustRightInd w:val="0"/>
        <w:spacing w:after="0" w:line="276" w:lineRule="auto"/>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Хоёр сонголт боломжтой:</w:t>
      </w:r>
    </w:p>
    <w:p w14:paraId="6437362B" w14:textId="121FFE25" w:rsidR="00973E47" w:rsidRPr="00256591" w:rsidRDefault="00973E47" w:rsidP="00973E47">
      <w:pPr>
        <w:autoSpaceDE w:val="0"/>
        <w:autoSpaceDN w:val="0"/>
        <w:adjustRightInd w:val="0"/>
        <w:spacing w:after="0" w:line="276" w:lineRule="auto"/>
        <w:ind w:firstLine="720"/>
        <w:jc w:val="both"/>
        <w:rPr>
          <w:rFonts w:ascii="Times New Roman" w:eastAsia="CMMI10" w:hAnsi="Times New Roman" w:cs="Times New Roman"/>
          <w:sz w:val="24"/>
          <w:szCs w:val="24"/>
          <w:lang w:val="mn-MN"/>
        </w:rPr>
      </w:pPr>
      <w:r w:rsidRPr="00256591">
        <w:rPr>
          <w:rFonts w:ascii="Times New Roman" w:eastAsia="CMMI10" w:hAnsi="Times New Roman" w:cs="Times New Roman"/>
          <w:sz w:val="24"/>
          <w:szCs w:val="24"/>
          <w:lang w:val="mn-MN"/>
        </w:rPr>
        <w:t>1. “Одоо байгаа ачааллын төлөвийг ашиглах”; Хэрэв энэ сонголтыг сонгосон бол системд идэвхтэй байгаа системийн ачааллын төлөвийг (одоогийн цаг хугацааны нэг ачааллын урсгалын үр дүнд ажиглагдсан ачааллын төлөв) оновчлолын алгоритмын ачааллын төлөв болгон ашиглах болно. Жишээлбэл, одоогийн ачааллын утгыг 0.6 МВт өгөх идэвхтэй шинж чанар бүхий 1 МВт ачаалал байгаа бол оновчлолд ашигласан ачаалал 1 МВт биш харин 0.6 МВт байна.</w:t>
      </w:r>
    </w:p>
    <w:p w14:paraId="12FE2D31" w14:textId="4E2FC644" w:rsidR="009F00F7" w:rsidRPr="00256591" w:rsidRDefault="00973E47" w:rsidP="00973E47">
      <w:pPr>
        <w:autoSpaceDE w:val="0"/>
        <w:autoSpaceDN w:val="0"/>
        <w:adjustRightInd w:val="0"/>
        <w:spacing w:after="0" w:line="276" w:lineRule="auto"/>
        <w:ind w:firstLine="720"/>
        <w:jc w:val="both"/>
        <w:rPr>
          <w:rFonts w:ascii="Times New Roman" w:eastAsia="CMMI10" w:hAnsi="Times New Roman" w:cs="Times New Roman"/>
          <w:noProof/>
          <w:sz w:val="24"/>
          <w:szCs w:val="24"/>
          <w:lang w:val="mn-MN"/>
        </w:rPr>
      </w:pPr>
      <w:r w:rsidRPr="00256591">
        <w:rPr>
          <w:rFonts w:ascii="Times New Roman" w:eastAsia="CMMI10" w:hAnsi="Times New Roman" w:cs="Times New Roman"/>
          <w:sz w:val="24"/>
          <w:szCs w:val="24"/>
          <w:lang w:val="mn-MN"/>
        </w:rPr>
        <w:t>2. “Ачааллын төлөвийг үүсгэх”; Хэрэв энэ сонголтыг сонгосон бол PowerFactory нь нарийн алгоритмын тусламжтайгаар ачааллын бүх шинж чанарыг автоматаар хэд хэдэн "төлөв" болгон ялгадаг. Алгоритм нь сонгогдсон хугацааны цаг тутамд давтагдаж байгаа ачааллын өвөрмөц төлөвийн тоог тодорхойлно. Үйл ажиллагааны төлөв бүрд тохиолдох тооноос хамааран магадлалыг оноодог бөгөөд энэ магадлалыг муж бүрийн алдагдлын өртгийг тодорхойлоход ашигладаг.</w:t>
      </w:r>
      <w:r w:rsidRPr="00256591">
        <w:rPr>
          <w:rFonts w:ascii="Times New Roman" w:eastAsia="CMMI10" w:hAnsi="Times New Roman" w:cs="Times New Roman"/>
          <w:noProof/>
          <w:sz w:val="24"/>
          <w:szCs w:val="24"/>
          <w:lang w:val="mn-MN"/>
        </w:rPr>
        <w:t xml:space="preserve"> </w:t>
      </w:r>
    </w:p>
    <w:p w14:paraId="78EEF709" w14:textId="77777777" w:rsidR="00973E47" w:rsidRPr="00256591" w:rsidRDefault="00973E47" w:rsidP="00973E47">
      <w:pPr>
        <w:autoSpaceDE w:val="0"/>
        <w:autoSpaceDN w:val="0"/>
        <w:adjustRightInd w:val="0"/>
        <w:spacing w:after="0" w:line="276" w:lineRule="auto"/>
        <w:jc w:val="both"/>
        <w:rPr>
          <w:rFonts w:ascii="Times New Roman" w:eastAsia="CMMI10" w:hAnsi="Times New Roman" w:cs="Times New Roman"/>
          <w:b/>
          <w:bCs/>
          <w:sz w:val="24"/>
          <w:szCs w:val="24"/>
          <w:lang w:val="mn-MN"/>
        </w:rPr>
      </w:pPr>
    </w:p>
    <w:p w14:paraId="19D5F180" w14:textId="735E8BF7" w:rsidR="00973E47" w:rsidRPr="00256591" w:rsidRDefault="00973E47" w:rsidP="00973E47">
      <w:pPr>
        <w:autoSpaceDE w:val="0"/>
        <w:autoSpaceDN w:val="0"/>
        <w:adjustRightInd w:val="0"/>
        <w:spacing w:after="0" w:line="276" w:lineRule="auto"/>
        <w:jc w:val="both"/>
        <w:rPr>
          <w:rFonts w:ascii="Times New Roman" w:eastAsia="CMMI10" w:hAnsi="Times New Roman" w:cs="Times New Roman"/>
          <w:b/>
          <w:bCs/>
          <w:sz w:val="24"/>
          <w:szCs w:val="24"/>
          <w:lang w:val="mn-MN"/>
        </w:rPr>
      </w:pPr>
      <w:r w:rsidRPr="00256591">
        <w:rPr>
          <w:rFonts w:ascii="Times New Roman" w:eastAsia="CMMI10" w:hAnsi="Times New Roman" w:cs="Times New Roman"/>
          <w:b/>
          <w:bCs/>
          <w:sz w:val="24"/>
          <w:szCs w:val="24"/>
          <w:lang w:val="mn-MN"/>
        </w:rPr>
        <w:t>№</w:t>
      </w:r>
      <w:r w:rsidR="00256591" w:rsidRPr="00256591">
        <w:rPr>
          <w:rFonts w:ascii="Times New Roman" w:eastAsia="CMMI10" w:hAnsi="Times New Roman" w:cs="Times New Roman"/>
          <w:b/>
          <w:bCs/>
          <w:sz w:val="24"/>
          <w:szCs w:val="24"/>
          <w:lang w:val="mn-MN"/>
        </w:rPr>
        <w:t>7.</w:t>
      </w:r>
      <w:r w:rsidRPr="00256591">
        <w:rPr>
          <w:rFonts w:ascii="Times New Roman" w:eastAsia="CMMI10" w:hAnsi="Times New Roman" w:cs="Times New Roman"/>
          <w:b/>
          <w:bCs/>
          <w:sz w:val="24"/>
          <w:szCs w:val="24"/>
          <w:lang w:val="mn-MN"/>
        </w:rPr>
        <w:t xml:space="preserve"> </w:t>
      </w:r>
      <w:r w:rsidRPr="00256591">
        <w:rPr>
          <w:rFonts w:ascii="Times New Roman" w:eastAsia="CMMI10" w:hAnsi="Times New Roman" w:cs="Times New Roman"/>
          <w:b/>
          <w:bCs/>
          <w:sz w:val="24"/>
          <w:szCs w:val="24"/>
          <w:lang w:val="mn-MN"/>
        </w:rPr>
        <w:t>Нарийвчилсан сонголтуудын хуудас</w:t>
      </w:r>
    </w:p>
    <w:p w14:paraId="6468C962" w14:textId="77777777" w:rsidR="003906C9" w:rsidRPr="00256591" w:rsidRDefault="003906C9" w:rsidP="00973E47">
      <w:pPr>
        <w:autoSpaceDE w:val="0"/>
        <w:autoSpaceDN w:val="0"/>
        <w:adjustRightInd w:val="0"/>
        <w:spacing w:after="0" w:line="276" w:lineRule="auto"/>
        <w:jc w:val="both"/>
        <w:rPr>
          <w:rFonts w:ascii="Times New Roman" w:eastAsia="CMMI10" w:hAnsi="Times New Roman" w:cs="Times New Roman"/>
          <w:b/>
          <w:bCs/>
          <w:sz w:val="24"/>
          <w:szCs w:val="24"/>
          <w:lang w:val="mn-MN"/>
        </w:rPr>
      </w:pPr>
    </w:p>
    <w:p w14:paraId="73FA0E04" w14:textId="23029A6E" w:rsidR="003906C9" w:rsidRPr="00256591" w:rsidRDefault="003906C9" w:rsidP="00973E47">
      <w:pPr>
        <w:autoSpaceDE w:val="0"/>
        <w:autoSpaceDN w:val="0"/>
        <w:adjustRightInd w:val="0"/>
        <w:spacing w:after="0" w:line="276" w:lineRule="auto"/>
        <w:jc w:val="both"/>
        <w:rPr>
          <w:rFonts w:ascii="Times New Roman" w:eastAsia="CMMI10" w:hAnsi="Times New Roman" w:cs="Times New Roman"/>
          <w:b/>
          <w:bCs/>
          <w:sz w:val="24"/>
          <w:szCs w:val="24"/>
          <w:lang w:val="mn-MN"/>
        </w:rPr>
      </w:pPr>
      <w:r w:rsidRPr="00256591">
        <w:rPr>
          <w:rFonts w:ascii="Times New Roman" w:eastAsia="CMMI10" w:hAnsi="Times New Roman" w:cs="Times New Roman"/>
          <w:b/>
          <w:bCs/>
          <w:sz w:val="24"/>
          <w:szCs w:val="24"/>
          <w:lang w:val="mn-MN"/>
        </w:rPr>
        <w:t>Орлуулгын шин</w:t>
      </w:r>
    </w:p>
    <w:p w14:paraId="68B0679E" w14:textId="3FE63FFD" w:rsidR="003906C9" w:rsidRPr="00256591" w:rsidRDefault="00973E47" w:rsidP="00973E47">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боломжит</w:t>
      </w:r>
      <w:proofErr w:type="spellEnd"/>
      <w:r w:rsidRPr="00256591">
        <w:rPr>
          <w:rFonts w:ascii="Times New Roman" w:eastAsia="CMMI10" w:hAnsi="Times New Roman" w:cs="Times New Roman"/>
          <w:sz w:val="24"/>
          <w:szCs w:val="24"/>
        </w:rPr>
        <w:t xml:space="preserve"> </w:t>
      </w:r>
      <w:r w:rsidR="003906C9" w:rsidRPr="00256591">
        <w:rPr>
          <w:rFonts w:ascii="Times New Roman" w:eastAsia="CMMI10" w:hAnsi="Times New Roman" w:cs="Times New Roman"/>
          <w:sz w:val="24"/>
          <w:szCs w:val="24"/>
          <w:lang w:val="mn-MN"/>
        </w:rPr>
        <w:t>орлуулагч</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үзнэ</w:t>
      </w:r>
      <w:proofErr w:type="spellEnd"/>
      <w:r w:rsidRPr="00256591">
        <w:rPr>
          <w:rFonts w:ascii="Times New Roman" w:eastAsia="CMMI10" w:hAnsi="Times New Roman" w:cs="Times New Roman"/>
          <w:sz w:val="24"/>
          <w:szCs w:val="24"/>
        </w:rPr>
        <w:t>.</w:t>
      </w:r>
    </w:p>
    <w:p w14:paraId="7F3193F0" w14:textId="77777777" w:rsidR="003906C9" w:rsidRPr="00256591" w:rsidRDefault="003906C9" w:rsidP="00973E47">
      <w:pPr>
        <w:autoSpaceDE w:val="0"/>
        <w:autoSpaceDN w:val="0"/>
        <w:adjustRightInd w:val="0"/>
        <w:spacing w:after="0" w:line="276" w:lineRule="auto"/>
        <w:jc w:val="both"/>
        <w:rPr>
          <w:rFonts w:ascii="Times New Roman" w:eastAsia="CMMI10" w:hAnsi="Times New Roman" w:cs="Times New Roman"/>
          <w:sz w:val="24"/>
          <w:szCs w:val="24"/>
        </w:rPr>
      </w:pPr>
    </w:p>
    <w:p w14:paraId="6326AFFD" w14:textId="5E3A5A32" w:rsidR="005A4F49" w:rsidRPr="00256591" w:rsidRDefault="00973E47" w:rsidP="003906C9">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Фидер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хувь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сонгоод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параметрийн</w:t>
      </w:r>
      <w:proofErr w:type="spellEnd"/>
      <w:r w:rsidRPr="00256591">
        <w:rPr>
          <w:rFonts w:ascii="Times New Roman" w:eastAsia="CMMI10" w:hAnsi="Times New Roman" w:cs="Times New Roman"/>
          <w:sz w:val="24"/>
          <w:szCs w:val="24"/>
        </w:rPr>
        <w:t xml:space="preserve"> 'x' </w:t>
      </w:r>
      <w:proofErr w:type="spellStart"/>
      <w:r w:rsidRPr="00256591">
        <w:rPr>
          <w:rFonts w:ascii="Times New Roman" w:eastAsia="CMMI10" w:hAnsi="Times New Roman" w:cs="Times New Roman"/>
          <w:sz w:val="24"/>
          <w:szCs w:val="24"/>
        </w:rPr>
        <w:t>хувийг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оруулснаар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зөвхөн</w:t>
      </w:r>
      <w:proofErr w:type="spellEnd"/>
      <w:r w:rsidRPr="00256591">
        <w:rPr>
          <w:rFonts w:ascii="Times New Roman" w:eastAsia="CMMI10" w:hAnsi="Times New Roman" w:cs="Times New Roman"/>
          <w:sz w:val="24"/>
          <w:szCs w:val="24"/>
        </w:rPr>
        <w:t xml:space="preserve"> 'x' </w:t>
      </w:r>
      <w:proofErr w:type="spellStart"/>
      <w:r w:rsidRPr="00256591">
        <w:rPr>
          <w:rFonts w:ascii="Times New Roman" w:eastAsia="CMMI10" w:hAnsi="Times New Roman" w:cs="Times New Roman"/>
          <w:sz w:val="24"/>
          <w:szCs w:val="24"/>
        </w:rPr>
        <w:t>хувийг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дэвшигч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зэрэглэлийг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Хэсэг</w:t>
      </w:r>
      <w:proofErr w:type="spellEnd"/>
      <w:r w:rsidRPr="00256591">
        <w:rPr>
          <w:rFonts w:ascii="Times New Roman" w:eastAsia="CMMI10" w:hAnsi="Times New Roman" w:cs="Times New Roman"/>
          <w:sz w:val="24"/>
          <w:szCs w:val="24"/>
        </w:rPr>
        <w:t xml:space="preserve"> 35.6.2-т </w:t>
      </w:r>
      <w:proofErr w:type="spellStart"/>
      <w:r w:rsidRPr="00256591">
        <w:rPr>
          <w:rFonts w:ascii="Times New Roman" w:eastAsia="CMMI10" w:hAnsi="Times New Roman" w:cs="Times New Roman"/>
          <w:sz w:val="24"/>
          <w:szCs w:val="24"/>
        </w:rPr>
        <w:t>заасны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дагуу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Мэдрэмжийн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дагуу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хийнэ</w:t>
      </w:r>
      <w:proofErr w:type="spellEnd"/>
      <w:r w:rsidRPr="00256591">
        <w:rPr>
          <w:rFonts w:ascii="Times New Roman" w:eastAsia="CMMI10" w:hAnsi="Times New Roman" w:cs="Times New Roman"/>
          <w:sz w:val="24"/>
          <w:szCs w:val="24"/>
        </w:rPr>
        <w:t>.</w:t>
      </w:r>
    </w:p>
    <w:p w14:paraId="253F2EB8" w14:textId="0771C95F" w:rsidR="005A4F49" w:rsidRPr="00256591" w:rsidRDefault="005A4F49" w:rsidP="003906C9">
      <w:pPr>
        <w:autoSpaceDE w:val="0"/>
        <w:autoSpaceDN w:val="0"/>
        <w:adjustRightInd w:val="0"/>
        <w:spacing w:after="0" w:line="276" w:lineRule="auto"/>
        <w:jc w:val="both"/>
        <w:rPr>
          <w:rFonts w:ascii="Times New Roman" w:eastAsia="CMMI10" w:hAnsi="Times New Roman" w:cs="Times New Roman"/>
          <w:b/>
          <w:bCs/>
          <w:sz w:val="24"/>
          <w:szCs w:val="24"/>
        </w:rPr>
      </w:pPr>
      <w:r w:rsidRPr="00256591">
        <w:rPr>
          <w:rFonts w:ascii="Times New Roman" w:hAnsi="Times New Roman" w:cs="Times New Roman"/>
          <w:b/>
          <w:bCs/>
          <w:noProof/>
          <w:sz w:val="24"/>
          <w:szCs w:val="24"/>
        </w:rPr>
        <w:lastRenderedPageBreak/>
        <mc:AlternateContent>
          <mc:Choice Requires="wps">
            <w:drawing>
              <wp:anchor distT="0" distB="0" distL="114300" distR="114300" simplePos="0" relativeHeight="251675648" behindDoc="0" locked="0" layoutInCell="1" allowOverlap="1" wp14:anchorId="18675F1C" wp14:editId="7027DAD0">
                <wp:simplePos x="0" y="0"/>
                <wp:positionH relativeFrom="margin">
                  <wp:align>right</wp:align>
                </wp:positionH>
                <wp:positionV relativeFrom="paragraph">
                  <wp:posOffset>3167202</wp:posOffset>
                </wp:positionV>
                <wp:extent cx="5731510" cy="635"/>
                <wp:effectExtent l="0" t="0" r="2540" b="0"/>
                <wp:wrapTopAndBottom/>
                <wp:docPr id="20" name="Text Box 2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72344A" w14:textId="4C1A1CA9" w:rsidR="003906C9" w:rsidRPr="004D5F6C" w:rsidRDefault="003906C9" w:rsidP="003906C9">
                            <w:pPr>
                              <w:pStyle w:val="Caption"/>
                              <w:jc w:val="center"/>
                              <w:rPr>
                                <w:rFonts w:ascii="Times New Roman" w:eastAsia="CMMI10" w:hAnsi="Times New Roman" w:cs="Times New Roman"/>
                                <w:sz w:val="24"/>
                                <w:szCs w:val="24"/>
                              </w:rPr>
                            </w:pPr>
                            <w:proofErr w:type="spellStart"/>
                            <w:r>
                              <w:t>Зураг</w:t>
                            </w:r>
                            <w:proofErr w:type="spellEnd"/>
                            <w:r>
                              <w:t xml:space="preserve"> </w:t>
                            </w:r>
                            <w:fldSimple w:instr=" SEQ Зураг \* ARABIC ">
                              <w:r w:rsidR="00617EAD">
                                <w:rPr>
                                  <w:noProof/>
                                </w:rPr>
                                <w:t>6</w:t>
                              </w:r>
                            </w:fldSimple>
                            <w:r>
                              <w:rPr>
                                <w:lang w:val="mn-MN"/>
                              </w:rPr>
                              <w:t xml:space="preserve"> </w:t>
                            </w:r>
                            <w:r w:rsidRPr="00944818">
                              <w:rPr>
                                <w:lang w:val="mn-MN"/>
                              </w:rPr>
                              <w:t>Конденсаторыг оновчтой байрлуулах Нарийвчилсан сонголтуудын хуудас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75F1C" id="Text Box 20" o:spid="_x0000_s1031" type="#_x0000_t202" style="position:absolute;left:0;text-align:left;margin-left:400.1pt;margin-top:249.4pt;width:451.3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N66LQIAAGYEAAAOAAAAZHJzL2Uyb0RvYy54bWysVMGO2jAQvVfqP1i+lwArtlVEWFFWVJXQ&#10;7kpQ7dk4DrHkeFx7IKFf37FDoN32VPXijGfGz37zZjJ/6BrDTsoHDbbgk9GYM2UllNoeCv5tt/7w&#10;ibOAwpbCgFUFP6vAHxbv381bl6sp1GBK5RmB2JC3ruA1osuzLMhaNSKMwClLwQp8I5C2/pCVXrSE&#10;3phsOh7fZy340nmQKgTyPvZBvkj4VaUkPldVUMhMweltmFaf1n1cs8Vc5AcvXK3l5RniH17RCG3p&#10;0ivUo0DBjl7/AdVo6SFAhSMJTQZVpaVKHIjNZPyGzbYWTiUuVJzgrmUK/w9WPp1ePNNlwadUHisa&#10;0minOmSfoWPkovq0LuSUtnWUiB35SefBH8gZaXeVb+KXCDGKE9T5Wt2IJsk5+3g3mU0oJCl2fzeL&#10;GNntqPMBvyhoWDQK7km6VFFx2gTsU4eUeFMAo8u1NiZuYmBlPDsJkrmtNaoL+G9ZxsZcC/FUDxg9&#10;WeTX84gWdvsu1SO9L3r2UJ6Juoe+eYKTa033bUTAF+GpW4gSTQA+01IZaAsOF4uzGvyPv/ljPolI&#10;Uc5a6r6Ch+9H4RVn5qsleQkSB8MPxn4w7LFZATGd0Gw5mUw64NEMZuWheaXBWMZbKCSspLsKjoO5&#10;wn4GaLCkWi5TEjWkE7ixWycj9FDXXfcqvLuogiTmEwx9KfI34vS5SR63PCJVOil3q+Kl3NTMSfvL&#10;4MVp+XWfsm6/h8VPAAAA//8DAFBLAwQUAAYACAAAACEAfh8JDd4AAAAIAQAADwAAAGRycy9kb3du&#10;cmV2LnhtbEyPwU7DMAyG70i8Q2QkLoiljKpaS9NpmuAAl4myC7es8ZpC41RNupW3x3CBo/1bv7+v&#10;XM+uFyccQ+dJwd0iAYHUeNNRq2D/9nS7AhGiJqN7T6jgCwOsq8uLUhfGn+kVT3VsBZdQKLQCG+NQ&#10;SBkai06HhR+QODv60enI49hKM+ozl7teLpMkk053xB+sHnBrsfmsJ6dgl77v7M10fHzZpPfj837a&#10;Zh9trdT11bx5ABFxjn/H8IPP6FAx08FPZILoFbBIVJDmKxbgOE+WGYjD7yYHWZXyv0D1DQAA//8D&#10;AFBLAQItABQABgAIAAAAIQC2gziS/gAAAOEBAAATAAAAAAAAAAAAAAAAAAAAAABbQ29udGVudF9U&#10;eXBlc10ueG1sUEsBAi0AFAAGAAgAAAAhADj9If/WAAAAlAEAAAsAAAAAAAAAAAAAAAAALwEAAF9y&#10;ZWxzLy5yZWxzUEsBAi0AFAAGAAgAAAAhAHSs3rotAgAAZgQAAA4AAAAAAAAAAAAAAAAALgIAAGRy&#10;cy9lMm9Eb2MueG1sUEsBAi0AFAAGAAgAAAAhAH4fCQ3eAAAACAEAAA8AAAAAAAAAAAAAAAAAhwQA&#10;AGRycy9kb3ducmV2LnhtbFBLBQYAAAAABAAEAPMAAACSBQAAAAA=&#10;" stroked="f">
                <v:textbox style="mso-fit-shape-to-text:t" inset="0,0,0,0">
                  <w:txbxContent>
                    <w:p w14:paraId="0372344A" w14:textId="4C1A1CA9" w:rsidR="003906C9" w:rsidRPr="004D5F6C" w:rsidRDefault="003906C9" w:rsidP="003906C9">
                      <w:pPr>
                        <w:pStyle w:val="Caption"/>
                        <w:jc w:val="center"/>
                        <w:rPr>
                          <w:rFonts w:ascii="Times New Roman" w:eastAsia="CMMI10" w:hAnsi="Times New Roman" w:cs="Times New Roman"/>
                          <w:sz w:val="24"/>
                          <w:szCs w:val="24"/>
                        </w:rPr>
                      </w:pPr>
                      <w:proofErr w:type="spellStart"/>
                      <w:r>
                        <w:t>Зураг</w:t>
                      </w:r>
                      <w:proofErr w:type="spellEnd"/>
                      <w:r>
                        <w:t xml:space="preserve"> </w:t>
                      </w:r>
                      <w:fldSimple w:instr=" SEQ Зураг \* ARABIC ">
                        <w:r w:rsidR="00617EAD">
                          <w:rPr>
                            <w:noProof/>
                          </w:rPr>
                          <w:t>6</w:t>
                        </w:r>
                      </w:fldSimple>
                      <w:r>
                        <w:rPr>
                          <w:lang w:val="mn-MN"/>
                        </w:rPr>
                        <w:t xml:space="preserve"> </w:t>
                      </w:r>
                      <w:r w:rsidRPr="00944818">
                        <w:rPr>
                          <w:lang w:val="mn-MN"/>
                        </w:rPr>
                        <w:t>Конденсаторыг оновчтой байрлуулах Нарийвчилсан сонголтуудын хуудас</w:t>
                      </w:r>
                    </w:p>
                  </w:txbxContent>
                </v:textbox>
                <w10:wrap type="topAndBottom" anchorx="margin"/>
              </v:shape>
            </w:pict>
          </mc:Fallback>
        </mc:AlternateContent>
      </w:r>
      <w:r w:rsidRPr="00256591">
        <w:rPr>
          <w:rFonts w:ascii="Times New Roman" w:eastAsia="CMMI10" w:hAnsi="Times New Roman" w:cs="Times New Roman"/>
          <w:b/>
          <w:bCs/>
          <w:sz w:val="24"/>
          <w:szCs w:val="24"/>
        </w:rPr>
        <w:drawing>
          <wp:anchor distT="0" distB="0" distL="114300" distR="114300" simplePos="0" relativeHeight="251673600" behindDoc="0" locked="0" layoutInCell="1" allowOverlap="1" wp14:anchorId="38A00136" wp14:editId="09A08EF6">
            <wp:simplePos x="0" y="0"/>
            <wp:positionH relativeFrom="margin">
              <wp:align>right</wp:align>
            </wp:positionH>
            <wp:positionV relativeFrom="paragraph">
              <wp:posOffset>295</wp:posOffset>
            </wp:positionV>
            <wp:extent cx="5731510" cy="2999105"/>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anchor>
        </w:drawing>
      </w:r>
      <w:proofErr w:type="spellStart"/>
      <w:r w:rsidR="003906C9" w:rsidRPr="00256591">
        <w:rPr>
          <w:rFonts w:ascii="Times New Roman" w:eastAsia="CMMI10" w:hAnsi="Times New Roman" w:cs="Times New Roman"/>
          <w:b/>
          <w:bCs/>
          <w:sz w:val="24"/>
          <w:szCs w:val="24"/>
        </w:rPr>
        <w:t>Макс</w:t>
      </w:r>
      <w:proofErr w:type="spellEnd"/>
      <w:r w:rsidR="003906C9" w:rsidRPr="00256591">
        <w:rPr>
          <w:rFonts w:ascii="Times New Roman" w:eastAsia="CMMI10" w:hAnsi="Times New Roman" w:cs="Times New Roman"/>
          <w:b/>
          <w:bCs/>
          <w:sz w:val="24"/>
          <w:szCs w:val="24"/>
        </w:rPr>
        <w:t xml:space="preserve">. </w:t>
      </w:r>
      <w:proofErr w:type="spellStart"/>
      <w:r w:rsidR="003906C9" w:rsidRPr="00256591">
        <w:rPr>
          <w:rFonts w:ascii="Times New Roman" w:eastAsia="CMMI10" w:hAnsi="Times New Roman" w:cs="Times New Roman"/>
          <w:b/>
          <w:bCs/>
          <w:sz w:val="24"/>
          <w:szCs w:val="24"/>
        </w:rPr>
        <w:t>Давталтын</w:t>
      </w:r>
      <w:proofErr w:type="spellEnd"/>
      <w:r w:rsidR="003906C9" w:rsidRPr="00256591">
        <w:rPr>
          <w:rFonts w:ascii="Times New Roman" w:eastAsia="CMMI10" w:hAnsi="Times New Roman" w:cs="Times New Roman"/>
          <w:b/>
          <w:bCs/>
          <w:sz w:val="24"/>
          <w:szCs w:val="24"/>
        </w:rPr>
        <w:t xml:space="preserve"> </w:t>
      </w:r>
      <w:proofErr w:type="spellStart"/>
      <w:r w:rsidR="003906C9" w:rsidRPr="00256591">
        <w:rPr>
          <w:rFonts w:ascii="Times New Roman" w:eastAsia="CMMI10" w:hAnsi="Times New Roman" w:cs="Times New Roman"/>
          <w:b/>
          <w:bCs/>
          <w:sz w:val="24"/>
          <w:szCs w:val="24"/>
        </w:rPr>
        <w:t>тоо</w:t>
      </w:r>
      <w:proofErr w:type="spellEnd"/>
    </w:p>
    <w:p w14:paraId="04A1A419" w14:textId="7F28F543"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автоматаар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зогсохоос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өмнө</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давталтын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тодорхойлдог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Давталт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ихдээ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байрлуулсан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горимоор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байрлуулж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дүнтэйгээр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хязгаарлаж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чадна</w:t>
      </w:r>
      <w:proofErr w:type="spellEnd"/>
      <w:r w:rsidRPr="00256591">
        <w:rPr>
          <w:rFonts w:ascii="Times New Roman" w:eastAsia="CMMI10" w:hAnsi="Times New Roman" w:cs="Times New Roman"/>
          <w:sz w:val="24"/>
          <w:szCs w:val="24"/>
        </w:rPr>
        <w:t>.</w:t>
      </w:r>
    </w:p>
    <w:p w14:paraId="4820F865" w14:textId="22966FA8"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b/>
          <w:bCs/>
          <w:sz w:val="24"/>
          <w:szCs w:val="24"/>
        </w:rPr>
      </w:pPr>
    </w:p>
    <w:p w14:paraId="33E62611" w14:textId="437F8C68"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Макс</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Гүйцэтгэлийн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хугацаа</w:t>
      </w:r>
      <w:proofErr w:type="spellEnd"/>
    </w:p>
    <w:p w14:paraId="1F4F18D1" w14:textId="236E0479"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горим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автоматаар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тасалдахаас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өмнө</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ажиллах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хугацааг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өгдөг</w:t>
      </w:r>
      <w:proofErr w:type="spellEnd"/>
      <w:r w:rsidRPr="00256591">
        <w:rPr>
          <w:rFonts w:ascii="Times New Roman" w:eastAsia="CMMI10" w:hAnsi="Times New Roman" w:cs="Times New Roman"/>
          <w:sz w:val="24"/>
          <w:szCs w:val="24"/>
        </w:rPr>
        <w:t>.</w:t>
      </w:r>
    </w:p>
    <w:p w14:paraId="3877DE12" w14:textId="77777777"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
    <w:p w14:paraId="698F31B4" w14:textId="187C7AD6"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Хүчдэлийн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хазайлтын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торгуулийн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хүчин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зүйлүүд</w:t>
      </w:r>
      <w:proofErr w:type="spellEnd"/>
    </w:p>
    <w:p w14:paraId="3572A613" w14:textId="25574676"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1 </w:t>
      </w:r>
      <w:proofErr w:type="spellStart"/>
      <w:r w:rsidRPr="00256591">
        <w:rPr>
          <w:rFonts w:ascii="Times New Roman" w:eastAsia="CMMI10" w:hAnsi="Times New Roman" w:cs="Times New Roman"/>
          <w:sz w:val="24"/>
          <w:szCs w:val="24"/>
        </w:rPr>
        <w:t>p.u-аас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параметрийг</w:t>
      </w:r>
      <w:proofErr w:type="spellEnd"/>
      <w:r w:rsidRPr="00256591">
        <w:rPr>
          <w:rFonts w:ascii="Times New Roman" w:eastAsia="CMMI10" w:hAnsi="Times New Roman" w:cs="Times New Roman"/>
          <w:sz w:val="24"/>
          <w:szCs w:val="24"/>
        </w:rPr>
        <w:t xml:space="preserve"> 1 </w:t>
      </w:r>
      <w:proofErr w:type="spellStart"/>
      <w:r w:rsidRPr="00256591">
        <w:rPr>
          <w:rFonts w:ascii="Times New Roman" w:eastAsia="CMMI10" w:hAnsi="Times New Roman" w:cs="Times New Roman"/>
          <w:sz w:val="24"/>
          <w:szCs w:val="24"/>
        </w:rPr>
        <w:t>p.u-аас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зохиомол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тодорхойлоход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ашигладаг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үе</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шат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хамаарна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Жишээлбэл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гурван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фазын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фаз</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бүрээр</w:t>
      </w:r>
      <w:proofErr w:type="spellEnd"/>
      <w:r w:rsidRPr="00256591">
        <w:rPr>
          <w:rFonts w:ascii="Times New Roman" w:eastAsia="CMMI10" w:hAnsi="Times New Roman" w:cs="Times New Roman"/>
          <w:sz w:val="24"/>
          <w:szCs w:val="24"/>
        </w:rPr>
        <w:t xml:space="preserve"> 0.95 </w:t>
      </w:r>
      <w:proofErr w:type="spellStart"/>
      <w:proofErr w:type="gramStart"/>
      <w:r w:rsidRPr="00256591">
        <w:rPr>
          <w:rFonts w:ascii="Times New Roman" w:eastAsia="CMMI10" w:hAnsi="Times New Roman" w:cs="Times New Roman"/>
          <w:sz w:val="24"/>
          <w:szCs w:val="24"/>
        </w:rPr>
        <w:t>p.u</w:t>
      </w:r>
      <w:proofErr w:type="spellEnd"/>
      <w:proofErr w:type="gram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хэмжигдэх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зохиомол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хувь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хэмжээ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$10,000/% </w:t>
      </w:r>
      <w:proofErr w:type="spellStart"/>
      <w:r w:rsidRPr="00256591">
        <w:rPr>
          <w:rFonts w:ascii="Times New Roman" w:eastAsia="CMMI10" w:hAnsi="Times New Roman" w:cs="Times New Roman"/>
          <w:sz w:val="24"/>
          <w:szCs w:val="24"/>
        </w:rPr>
        <w:t>байвал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$150,000 (5% * $10,000/% * 3)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0A59FF06" w14:textId="59AC2347"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
    <w:p w14:paraId="39992DAC" w14:textId="22A60CE3"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b/>
          <w:bCs/>
          <w:sz w:val="24"/>
          <w:szCs w:val="24"/>
        </w:rPr>
        <w:t>Тайлбар</w:t>
      </w:r>
      <w:proofErr w:type="spellEnd"/>
      <w:r w:rsidRPr="00256591">
        <w:rPr>
          <w:rFonts w:ascii="Times New Roman" w:eastAsia="CMMI10" w:hAnsi="Times New Roman" w:cs="Times New Roman"/>
          <w:b/>
          <w:bCs/>
          <w:sz w:val="24"/>
          <w:szCs w:val="24"/>
        </w:rPr>
        <w:t>:</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Зөвшөөрөгдөх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тэглэх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ёстой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утга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тэгээс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програм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1.0 </w:t>
      </w:r>
      <w:proofErr w:type="spellStart"/>
      <w:proofErr w:type="gramStart"/>
      <w:r w:rsidRPr="00256591">
        <w:rPr>
          <w:rFonts w:ascii="Times New Roman" w:eastAsia="CMMI10" w:hAnsi="Times New Roman" w:cs="Times New Roman"/>
          <w:sz w:val="24"/>
          <w:szCs w:val="24"/>
        </w:rPr>
        <w:t>p.u</w:t>
      </w:r>
      <w:proofErr w:type="gramEnd"/>
      <w:r w:rsidRPr="00256591">
        <w:rPr>
          <w:rFonts w:ascii="Times New Roman" w:eastAsia="CMMI10" w:hAnsi="Times New Roman" w:cs="Times New Roman"/>
          <w:sz w:val="24"/>
          <w:szCs w:val="24"/>
        </w:rPr>
        <w:t>-аас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хүчдэлтэй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нэмнэ</w:t>
      </w:r>
      <w:proofErr w:type="spellEnd"/>
      <w:r w:rsidRPr="00256591">
        <w:rPr>
          <w:rFonts w:ascii="Times New Roman" w:eastAsia="CMMI10" w:hAnsi="Times New Roman" w:cs="Times New Roman"/>
          <w:sz w:val="24"/>
          <w:szCs w:val="24"/>
        </w:rPr>
        <w:t>.</w:t>
      </w:r>
    </w:p>
    <w:p w14:paraId="4479E491" w14:textId="77777777"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
    <w:p w14:paraId="13427AA7" w14:textId="3E5DCBDF"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Хүрээний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гаднах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нэмэлт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vmin</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vmax</w:t>
      </w:r>
      <w:proofErr w:type="spellEnd"/>
      <w:r w:rsidRPr="00256591">
        <w:rPr>
          <w:rFonts w:ascii="Times New Roman" w:eastAsia="CMMI10" w:hAnsi="Times New Roman" w:cs="Times New Roman"/>
          <w:sz w:val="24"/>
          <w:szCs w:val="24"/>
        </w:rPr>
        <w:t xml:space="preserve">] (жин2);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параметрийг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Үндсэн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сонголтууд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хуудсан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тодорхойлсон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хязгаараас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хэтэрсэн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тохиолдолд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эхний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нэмэлт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жингийн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коэффициентийг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хэрэглэхэд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хуримтлагдсан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өмнөх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жишээ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болон</w:t>
      </w:r>
      <w:proofErr w:type="spellEnd"/>
      <w:r w:rsidRPr="00256591">
        <w:rPr>
          <w:rFonts w:ascii="Times New Roman" w:eastAsia="CMMI10" w:hAnsi="Times New Roman" w:cs="Times New Roman"/>
          <w:sz w:val="24"/>
          <w:szCs w:val="24"/>
        </w:rPr>
        <w:t xml:space="preserve"> 0.975 </w:t>
      </w:r>
      <w:proofErr w:type="spellStart"/>
      <w:r w:rsidRPr="00256591">
        <w:rPr>
          <w:rFonts w:ascii="Times New Roman" w:eastAsia="CMMI10" w:hAnsi="Times New Roman" w:cs="Times New Roman"/>
          <w:sz w:val="24"/>
          <w:szCs w:val="24"/>
        </w:rPr>
        <w:t>vmin-тэй</w:t>
      </w:r>
      <w:proofErr w:type="spellEnd"/>
      <w:r w:rsidRPr="00256591">
        <w:rPr>
          <w:rFonts w:ascii="Times New Roman" w:eastAsia="CMMI10" w:hAnsi="Times New Roman" w:cs="Times New Roman"/>
          <w:sz w:val="24"/>
          <w:szCs w:val="24"/>
        </w:rPr>
        <w:t xml:space="preserve"> 20,000/% </w:t>
      </w:r>
      <w:proofErr w:type="spellStart"/>
      <w:r w:rsidRPr="00256591">
        <w:rPr>
          <w:rFonts w:ascii="Times New Roman" w:eastAsia="CMMI10" w:hAnsi="Times New Roman" w:cs="Times New Roman"/>
          <w:sz w:val="24"/>
          <w:szCs w:val="24"/>
        </w:rPr>
        <w:t>нэмэлт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зүйлийг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зохиомол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300,000 </w:t>
      </w:r>
      <w:proofErr w:type="spellStart"/>
      <w:r w:rsidRPr="00256591">
        <w:rPr>
          <w:rFonts w:ascii="Times New Roman" w:eastAsia="CMMI10" w:hAnsi="Times New Roman" w:cs="Times New Roman"/>
          <w:sz w:val="24"/>
          <w:szCs w:val="24"/>
        </w:rPr>
        <w:t>доллар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(5% * $10,000/% + 2,5% * 20,000 </w:t>
      </w:r>
      <w:proofErr w:type="spellStart"/>
      <w:r w:rsidRPr="00256591">
        <w:rPr>
          <w:rFonts w:ascii="Times New Roman" w:eastAsia="CMMI10" w:hAnsi="Times New Roman" w:cs="Times New Roman"/>
          <w:sz w:val="24"/>
          <w:szCs w:val="24"/>
        </w:rPr>
        <w:t>доллар</w:t>
      </w:r>
      <w:proofErr w:type="spellEnd"/>
      <w:r w:rsidRPr="00256591">
        <w:rPr>
          <w:rFonts w:ascii="Times New Roman" w:eastAsia="CMMI10" w:hAnsi="Times New Roman" w:cs="Times New Roman"/>
          <w:sz w:val="24"/>
          <w:szCs w:val="24"/>
        </w:rPr>
        <w:t>/%) * 3.</w:t>
      </w:r>
    </w:p>
    <w:p w14:paraId="78680253" w14:textId="17D820BF"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sz w:val="24"/>
          <w:szCs w:val="24"/>
        </w:rPr>
      </w:pPr>
    </w:p>
    <w:p w14:paraId="5C8755C8" w14:textId="3DEDA2FA" w:rsidR="003906C9" w:rsidRPr="00256591" w:rsidRDefault="003906C9" w:rsidP="003906C9">
      <w:pPr>
        <w:autoSpaceDE w:val="0"/>
        <w:autoSpaceDN w:val="0"/>
        <w:adjustRightInd w:val="0"/>
        <w:spacing w:after="0" w:line="276" w:lineRule="auto"/>
        <w:jc w:val="both"/>
        <w:rPr>
          <w:rFonts w:ascii="Times New Roman" w:eastAsia="CMMI10" w:hAnsi="Times New Roman" w:cs="Times New Roman"/>
          <w:noProof/>
          <w:sz w:val="24"/>
          <w:szCs w:val="24"/>
        </w:rPr>
      </w:pPr>
      <w:proofErr w:type="spellStart"/>
      <w:r w:rsidRPr="00256591">
        <w:rPr>
          <w:rFonts w:ascii="Times New Roman" w:eastAsia="CMMI10" w:hAnsi="Times New Roman" w:cs="Times New Roman"/>
          <w:b/>
          <w:bCs/>
          <w:sz w:val="24"/>
          <w:szCs w:val="24"/>
        </w:rPr>
        <w:t>Тайлбар</w:t>
      </w:r>
      <w:proofErr w:type="spellEnd"/>
      <w:r w:rsidRPr="00256591">
        <w:rPr>
          <w:rFonts w:ascii="Times New Roman" w:eastAsia="CMMI10" w:hAnsi="Times New Roman" w:cs="Times New Roman"/>
          <w:b/>
          <w:bCs/>
          <w:sz w:val="24"/>
          <w:szCs w:val="24"/>
        </w:rPr>
        <w:t>:</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Зорилтот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функц</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гурван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алдагдал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хазайлтын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зардал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нийлбэр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учраас</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w:t>
      </w:r>
      <w:proofErr w:type="spellEnd"/>
      <w:r w:rsidRPr="00256591">
        <w:rPr>
          <w:rFonts w:ascii="Times New Roman" w:eastAsia="CMMI10" w:hAnsi="Times New Roman" w:cs="Times New Roman"/>
          <w:sz w:val="24"/>
          <w:szCs w:val="24"/>
        </w:rPr>
        <w:t xml:space="preserve"> "жин2" </w:t>
      </w:r>
      <w:proofErr w:type="spellStart"/>
      <w:r w:rsidRPr="00256591">
        <w:rPr>
          <w:rFonts w:ascii="Times New Roman" w:eastAsia="CMMI10" w:hAnsi="Times New Roman" w:cs="Times New Roman"/>
          <w:sz w:val="24"/>
          <w:szCs w:val="24"/>
        </w:rPr>
        <w:t>гэсэн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хоёр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торгуулийн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утгыг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анхааралтай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хэрэгтэй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өндөр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бусад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хоёр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зорилгыг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анхаарч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үзэхгүй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магадгүй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адил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хэрэв</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тэдгээр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маш</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бага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байвал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алгоритм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зөрчлийг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огт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үзэхгүй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магадгүй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r w:rsidRPr="00256591">
        <w:rPr>
          <w:rFonts w:ascii="Times New Roman" w:eastAsia="CMMI10" w:hAnsi="Times New Roman" w:cs="Times New Roman"/>
          <w:noProof/>
          <w:sz w:val="24"/>
          <w:szCs w:val="24"/>
        </w:rPr>
        <w:t xml:space="preserve"> </w:t>
      </w:r>
    </w:p>
    <w:p w14:paraId="60923692" w14:textId="77777777" w:rsidR="005A4F49" w:rsidRPr="00256591" w:rsidRDefault="005A4F49" w:rsidP="003906C9">
      <w:pPr>
        <w:autoSpaceDE w:val="0"/>
        <w:autoSpaceDN w:val="0"/>
        <w:adjustRightInd w:val="0"/>
        <w:spacing w:after="0" w:line="276" w:lineRule="auto"/>
        <w:jc w:val="both"/>
        <w:rPr>
          <w:rFonts w:ascii="Times New Roman" w:eastAsia="CMMI10" w:hAnsi="Times New Roman" w:cs="Times New Roman"/>
          <w:noProof/>
          <w:sz w:val="24"/>
          <w:szCs w:val="24"/>
        </w:rPr>
      </w:pPr>
    </w:p>
    <w:p w14:paraId="7C56AF80"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Оновчлолын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дараа</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тайлан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хэвлэх</w:t>
      </w:r>
      <w:proofErr w:type="spellEnd"/>
    </w:p>
    <w:p w14:paraId="2497BFD5" w14:textId="64447280"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сонгосноор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автоматаар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хэвлэхийг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идэвхгүй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w:t>
      </w:r>
    </w:p>
    <w:p w14:paraId="30E9952F"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
    <w:p w14:paraId="6CA70B71"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Суурилуулсан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конденсаторуудыг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зур</w:t>
      </w:r>
      <w:proofErr w:type="spellEnd"/>
    </w:p>
    <w:p w14:paraId="42657446" w14:textId="0C0CE925"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сонголтыг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шалгахдаа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суулгасан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шугамын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диаграммд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зурна</w:t>
      </w:r>
      <w:proofErr w:type="spellEnd"/>
      <w:r w:rsidRPr="00256591">
        <w:rPr>
          <w:rFonts w:ascii="Times New Roman" w:eastAsia="CMMI10" w:hAnsi="Times New Roman" w:cs="Times New Roman"/>
          <w:sz w:val="24"/>
          <w:szCs w:val="24"/>
        </w:rPr>
        <w:t>.</w:t>
      </w:r>
    </w:p>
    <w:p w14:paraId="00E9C217" w14:textId="77777777"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5DFA1EB0" w14:textId="26120030" w:rsidR="005A4F49" w:rsidRPr="00256591" w:rsidRDefault="00256591" w:rsidP="005A4F49">
      <w:pPr>
        <w:autoSpaceDE w:val="0"/>
        <w:autoSpaceDN w:val="0"/>
        <w:adjustRightInd w:val="0"/>
        <w:spacing w:after="0" w:line="276" w:lineRule="auto"/>
        <w:jc w:val="both"/>
        <w:rPr>
          <w:rFonts w:ascii="Times New Roman" w:eastAsia="CMMI10" w:hAnsi="Times New Roman" w:cs="Times New Roman"/>
          <w:b/>
          <w:bCs/>
          <w:sz w:val="24"/>
          <w:szCs w:val="24"/>
        </w:rPr>
      </w:pPr>
      <w:r w:rsidRPr="00256591">
        <w:rPr>
          <w:rFonts w:ascii="Times New Roman" w:eastAsia="CMMI10" w:hAnsi="Times New Roman" w:cs="Times New Roman"/>
          <w:b/>
          <w:bCs/>
          <w:sz w:val="24"/>
          <w:szCs w:val="24"/>
          <w:lang w:val="mn-MN"/>
        </w:rPr>
        <w:t xml:space="preserve">№8. </w:t>
      </w:r>
      <w:proofErr w:type="spellStart"/>
      <w:r w:rsidR="005A4F49" w:rsidRPr="00256591">
        <w:rPr>
          <w:rFonts w:ascii="Times New Roman" w:eastAsia="CMMI10" w:hAnsi="Times New Roman" w:cs="Times New Roman"/>
          <w:b/>
          <w:bCs/>
          <w:sz w:val="24"/>
          <w:szCs w:val="24"/>
        </w:rPr>
        <w:t>Үр</w:t>
      </w:r>
      <w:proofErr w:type="spellEnd"/>
      <w:r w:rsidR="005A4F49" w:rsidRPr="00256591">
        <w:rPr>
          <w:rFonts w:ascii="Times New Roman" w:eastAsia="CMMI10" w:hAnsi="Times New Roman" w:cs="Times New Roman"/>
          <w:b/>
          <w:bCs/>
          <w:sz w:val="24"/>
          <w:szCs w:val="24"/>
        </w:rPr>
        <w:t xml:space="preserve"> </w:t>
      </w:r>
      <w:proofErr w:type="spellStart"/>
      <w:r w:rsidR="005A4F49" w:rsidRPr="00256591">
        <w:rPr>
          <w:rFonts w:ascii="Times New Roman" w:eastAsia="CMMI10" w:hAnsi="Times New Roman" w:cs="Times New Roman"/>
          <w:b/>
          <w:bCs/>
          <w:sz w:val="24"/>
          <w:szCs w:val="24"/>
        </w:rPr>
        <w:t>дүн</w:t>
      </w:r>
      <w:proofErr w:type="spellEnd"/>
    </w:p>
    <w:p w14:paraId="5F7828FE" w14:textId="22C78FF3"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Сүүлийн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гурван</w:t>
      </w:r>
      <w:proofErr w:type="spellEnd"/>
      <w:r w:rsidRPr="00256591">
        <w:rPr>
          <w:rFonts w:ascii="Times New Roman" w:eastAsia="CMMI10" w:hAnsi="Times New Roman" w:cs="Times New Roman"/>
          <w:sz w:val="24"/>
          <w:szCs w:val="24"/>
        </w:rPr>
        <w:t xml:space="preserve"> OCP </w:t>
      </w:r>
      <w:proofErr w:type="spellStart"/>
      <w:r w:rsidRPr="00256591">
        <w:rPr>
          <w:rFonts w:ascii="Times New Roman" w:eastAsia="CMMI10" w:hAnsi="Times New Roman" w:cs="Times New Roman"/>
          <w:sz w:val="24"/>
          <w:szCs w:val="24"/>
        </w:rPr>
        <w:t>хэрэгслийн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самбарын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товчлуур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хандах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боломжийг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олгодог</w:t>
      </w:r>
      <w:proofErr w:type="spellEnd"/>
      <w:r w:rsidRPr="00256591">
        <w:rPr>
          <w:rFonts w:ascii="Times New Roman" w:eastAsia="CMMI10" w:hAnsi="Times New Roman" w:cs="Times New Roman"/>
          <w:sz w:val="24"/>
          <w:szCs w:val="24"/>
        </w:rPr>
        <w:t>.</w:t>
      </w:r>
    </w:p>
    <w:p w14:paraId="5CEA1B78" w14:textId="77777777"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1FC9770F"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Шинэ</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конденсатор</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бүхий</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зангилаануудыг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харуул</w:t>
      </w:r>
      <w:proofErr w:type="spellEnd"/>
    </w:p>
    <w:p w14:paraId="0EE94BAD" w14:textId="5B6635B8"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Оновчлолыг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амжилттай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дууссаны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зангилааг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w:t>
      </w:r>
      <w:proofErr w:type="spellEnd"/>
      <w:r w:rsidRPr="00256591">
        <w:rPr>
          <w:rFonts w:ascii="Times New Roman" w:eastAsia="CMMI10" w:hAnsi="Times New Roman" w:cs="Times New Roman"/>
          <w:sz w:val="24"/>
          <w:szCs w:val="24"/>
        </w:rPr>
        <w:t xml:space="preserve"> (</w:t>
      </w:r>
      <w:r w:rsidR="00617EAD" w:rsidRPr="00256591">
        <w:rPr>
          <w:rFonts w:ascii="Times New Roman" w:eastAsia="CMMI10" w:hAnsi="Times New Roman" w:cs="Times New Roman"/>
          <w:sz w:val="24"/>
          <w:szCs w:val="24"/>
        </w:rPr>
        <w:drawing>
          <wp:inline distT="0" distB="0" distL="0" distR="0" wp14:anchorId="7B27AD01" wp14:editId="7F55EF32">
            <wp:extent cx="164403" cy="16146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761" cy="172623"/>
                    </a:xfrm>
                    <a:prstGeom prst="rect">
                      <a:avLst/>
                    </a:prstGeom>
                  </pic:spPr>
                </pic:pic>
              </a:graphicData>
            </a:graphic>
          </wp:inline>
        </w:drawing>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дарахад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суурилуулахаар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терминалуудын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жагсаалт</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гарч</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ирнэ</w:t>
      </w:r>
      <w:proofErr w:type="spellEnd"/>
      <w:r w:rsidRPr="00256591">
        <w:rPr>
          <w:rFonts w:ascii="Times New Roman" w:eastAsia="CMMI10" w:hAnsi="Times New Roman" w:cs="Times New Roman"/>
          <w:sz w:val="24"/>
          <w:szCs w:val="24"/>
        </w:rPr>
        <w:t>.</w:t>
      </w:r>
    </w:p>
    <w:p w14:paraId="780793F5" w14:textId="77777777"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2708DB6E"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Шинэ</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конденсаторуудыг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харуулах</w:t>
      </w:r>
      <w:proofErr w:type="spellEnd"/>
    </w:p>
    <w:p w14:paraId="19D6CB8D" w14:textId="0A2C3A86"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харуулах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w:t>
      </w:r>
      <w:proofErr w:type="spellEnd"/>
      <w:r w:rsidRPr="00256591">
        <w:rPr>
          <w:rFonts w:ascii="Times New Roman" w:eastAsia="CMMI10" w:hAnsi="Times New Roman" w:cs="Times New Roman"/>
          <w:sz w:val="24"/>
          <w:szCs w:val="24"/>
        </w:rPr>
        <w:t xml:space="preserve"> (</w:t>
      </w:r>
      <w:r w:rsidR="00617EAD" w:rsidRPr="00256591">
        <w:rPr>
          <w:rFonts w:ascii="Times New Roman" w:eastAsia="CMMI10" w:hAnsi="Times New Roman" w:cs="Times New Roman"/>
          <w:sz w:val="24"/>
          <w:szCs w:val="24"/>
        </w:rPr>
        <w:drawing>
          <wp:inline distT="0" distB="0" distL="0" distR="0" wp14:anchorId="5DCDCADE" wp14:editId="768CFBCB">
            <wp:extent cx="159760" cy="1539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72" cy="159745"/>
                    </a:xfrm>
                    <a:prstGeom prst="rect">
                      <a:avLst/>
                    </a:prstGeom>
                  </pic:spPr>
                </pic:pic>
              </a:graphicData>
            </a:graphic>
          </wp:inline>
        </w:drawing>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дарахад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санал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жагсаалтыг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харуулна</w:t>
      </w:r>
      <w:proofErr w:type="spellEnd"/>
      <w:r w:rsidRPr="00256591">
        <w:rPr>
          <w:rFonts w:ascii="Times New Roman" w:eastAsia="CMMI10" w:hAnsi="Times New Roman" w:cs="Times New Roman"/>
          <w:sz w:val="24"/>
          <w:szCs w:val="24"/>
        </w:rPr>
        <w:t>.</w:t>
      </w:r>
    </w:p>
    <w:p w14:paraId="5E073D2D" w14:textId="77777777"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604BA9BA"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Гаралтын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тооцооны</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шинжилгээ</w:t>
      </w:r>
      <w:proofErr w:type="spellEnd"/>
    </w:p>
    <w:p w14:paraId="51BB25AD" w14:textId="79777BEC"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Энэхүү</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Гаралтын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тооцооны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w:t>
      </w:r>
      <w:proofErr w:type="spellEnd"/>
      <w:r w:rsidRPr="00256591">
        <w:rPr>
          <w:rFonts w:ascii="Times New Roman" w:eastAsia="CMMI10" w:hAnsi="Times New Roman" w:cs="Times New Roman"/>
          <w:sz w:val="24"/>
          <w:szCs w:val="24"/>
        </w:rPr>
        <w:t xml:space="preserve"> (</w:t>
      </w:r>
      <w:r w:rsidR="00617EAD" w:rsidRPr="00256591">
        <w:rPr>
          <w:rFonts w:ascii="Times New Roman" w:eastAsia="CMMI10" w:hAnsi="Times New Roman" w:cs="Times New Roman"/>
          <w:sz w:val="24"/>
          <w:szCs w:val="24"/>
        </w:rPr>
        <w:drawing>
          <wp:inline distT="0" distB="0" distL="0" distR="0" wp14:anchorId="61EE14F7" wp14:editId="154618BA">
            <wp:extent cx="148855" cy="151561"/>
            <wp:effectExtent l="0" t="0" r="381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299" cy="157104"/>
                    </a:xfrm>
                    <a:prstGeom prst="rect">
                      <a:avLst/>
                    </a:prstGeom>
                  </pic:spPr>
                </pic:pic>
              </a:graphicData>
            </a:graphic>
          </wp:inline>
        </w:drawing>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мэдрэмжийн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шинжилгээний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болон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эцсийн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оновчтой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болгох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процедурын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бүхий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тайланг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үүсгэдэг</w:t>
      </w:r>
      <w:proofErr w:type="spellEnd"/>
      <w:r w:rsidRPr="00256591">
        <w:rPr>
          <w:rFonts w:ascii="Times New Roman" w:eastAsia="CMMI10" w:hAnsi="Times New Roman" w:cs="Times New Roman"/>
          <w:sz w:val="24"/>
          <w:szCs w:val="24"/>
        </w:rPr>
        <w:t>.</w:t>
      </w:r>
    </w:p>
    <w:p w14:paraId="13A14746" w14:textId="77777777"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sz w:val="24"/>
          <w:szCs w:val="24"/>
        </w:rPr>
      </w:pPr>
    </w:p>
    <w:p w14:paraId="6658E557" w14:textId="3D2F43A1" w:rsidR="005A4F49" w:rsidRPr="00256591" w:rsidRDefault="005A4F49" w:rsidP="005A4F49">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Хүчдэлийн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профайлын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график</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дээрх</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үр</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дүнг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харж</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байна</w:t>
      </w:r>
      <w:proofErr w:type="spellEnd"/>
    </w:p>
    <w:p w14:paraId="594249D5" w14:textId="5F489D86"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roofErr w:type="spellStart"/>
      <w:r w:rsidRPr="00256591">
        <w:rPr>
          <w:rFonts w:ascii="Times New Roman" w:eastAsia="CMMI10" w:hAnsi="Times New Roman" w:cs="Times New Roman"/>
          <w:sz w:val="24"/>
          <w:szCs w:val="24"/>
        </w:rPr>
        <w:t>Оновчлолыг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амжилттай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хийсний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тэжээгчийн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график</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дээр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дүрсэлж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Үүнийг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идэвхжүүлэхийн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тулд</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оновчлолын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хүчдэлийн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профайлын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график</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дэлгэц</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рүү</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очиж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дахин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бүтээх</w:t>
      </w:r>
      <w:proofErr w:type="spellEnd"/>
      <w:r w:rsidRPr="00256591">
        <w:rPr>
          <w:rFonts w:ascii="Times New Roman" w:hAnsi="Times New Roman" w:cs="Times New Roman"/>
          <w:noProof/>
          <w:sz w:val="24"/>
          <w:szCs w:val="24"/>
        </w:rPr>
        <w:t xml:space="preserve"> (</w:t>
      </w:r>
      <w:r w:rsidRPr="00256591">
        <w:rPr>
          <w:rFonts w:ascii="Times New Roman" w:eastAsia="CMMI10" w:hAnsi="Times New Roman" w:cs="Times New Roman"/>
          <w:sz w:val="24"/>
          <w:szCs w:val="24"/>
        </w:rPr>
        <w:drawing>
          <wp:inline distT="0" distB="0" distL="0" distR="0" wp14:anchorId="50866568" wp14:editId="2BB1AE1B">
            <wp:extent cx="211242" cy="1955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676" cy="196922"/>
                    </a:xfrm>
                    <a:prstGeom prst="rect">
                      <a:avLst/>
                    </a:prstGeom>
                  </pic:spPr>
                </pic:pic>
              </a:graphicData>
            </a:graphic>
          </wp:inline>
        </w:drawing>
      </w:r>
      <w:r w:rsidRPr="00256591">
        <w:rPr>
          <w:rFonts w:ascii="Times New Roman" w:hAnsi="Times New Roman" w:cs="Times New Roman"/>
          <w:noProof/>
          <w:sz w:val="24"/>
          <w:szCs w:val="24"/>
        </w:rPr>
        <w:t>)</w:t>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товчийг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дарна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уу</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Байршуулсан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харуулсан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ийм</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схемийн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жишээг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Зураг</w:t>
      </w:r>
      <w:proofErr w:type="spellEnd"/>
      <w:r w:rsidRPr="00256591">
        <w:rPr>
          <w:rFonts w:ascii="Times New Roman" w:eastAsia="CMMI10" w:hAnsi="Times New Roman" w:cs="Times New Roman"/>
          <w:sz w:val="24"/>
          <w:szCs w:val="24"/>
        </w:rPr>
        <w:t xml:space="preserve"> </w:t>
      </w:r>
      <w:r w:rsidRPr="00256591">
        <w:rPr>
          <w:rFonts w:ascii="Times New Roman" w:eastAsia="CMMI10" w:hAnsi="Times New Roman" w:cs="Times New Roman"/>
          <w:sz w:val="24"/>
          <w:szCs w:val="24"/>
        </w:rPr>
        <w:t xml:space="preserve">7-д </w:t>
      </w:r>
      <w:proofErr w:type="spellStart"/>
      <w:r w:rsidRPr="00256591">
        <w:rPr>
          <w:rFonts w:ascii="Times New Roman" w:eastAsia="CMMI10" w:hAnsi="Times New Roman" w:cs="Times New Roman"/>
          <w:sz w:val="24"/>
          <w:szCs w:val="24"/>
        </w:rPr>
        <w:t>үзүүлэв</w:t>
      </w:r>
      <w:proofErr w:type="spellEnd"/>
      <w:r w:rsidRPr="00256591">
        <w:rPr>
          <w:rFonts w:ascii="Times New Roman" w:eastAsia="CMMI10" w:hAnsi="Times New Roman" w:cs="Times New Roman"/>
          <w:sz w:val="24"/>
          <w:szCs w:val="24"/>
        </w:rPr>
        <w:t>.</w:t>
      </w:r>
    </w:p>
    <w:p w14:paraId="7E3C499F" w14:textId="69E16566"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1EC035F9" w14:textId="77777777" w:rsidR="00617EAD" w:rsidRPr="00256591" w:rsidRDefault="00617EAD" w:rsidP="00617EAD">
      <w:pPr>
        <w:autoSpaceDE w:val="0"/>
        <w:autoSpaceDN w:val="0"/>
        <w:adjustRightInd w:val="0"/>
        <w:spacing w:after="0" w:line="276" w:lineRule="auto"/>
        <w:jc w:val="both"/>
        <w:rPr>
          <w:rFonts w:ascii="Times New Roman" w:eastAsia="CMMI10" w:hAnsi="Times New Roman" w:cs="Times New Roman"/>
          <w:b/>
          <w:bCs/>
          <w:sz w:val="24"/>
          <w:szCs w:val="24"/>
        </w:rPr>
      </w:pPr>
      <w:proofErr w:type="spellStart"/>
      <w:r w:rsidRPr="00256591">
        <w:rPr>
          <w:rFonts w:ascii="Times New Roman" w:eastAsia="CMMI10" w:hAnsi="Times New Roman" w:cs="Times New Roman"/>
          <w:b/>
          <w:bCs/>
          <w:sz w:val="24"/>
          <w:szCs w:val="24"/>
        </w:rPr>
        <w:t>Конденсаторыг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оновчтой</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байрлуулах</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журмын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дагуу</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байрлуулсан</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конденсаторуудыг</w:t>
      </w:r>
      <w:proofErr w:type="spellEnd"/>
      <w:r w:rsidRPr="00256591">
        <w:rPr>
          <w:rFonts w:ascii="Times New Roman" w:eastAsia="CMMI10" w:hAnsi="Times New Roman" w:cs="Times New Roman"/>
          <w:b/>
          <w:bCs/>
          <w:sz w:val="24"/>
          <w:szCs w:val="24"/>
        </w:rPr>
        <w:t xml:space="preserve"> </w:t>
      </w:r>
      <w:proofErr w:type="spellStart"/>
      <w:r w:rsidRPr="00256591">
        <w:rPr>
          <w:rFonts w:ascii="Times New Roman" w:eastAsia="CMMI10" w:hAnsi="Times New Roman" w:cs="Times New Roman"/>
          <w:b/>
          <w:bCs/>
          <w:sz w:val="24"/>
          <w:szCs w:val="24"/>
        </w:rPr>
        <w:t>салгах</w:t>
      </w:r>
      <w:proofErr w:type="spellEnd"/>
    </w:p>
    <w:p w14:paraId="06FBF803" w14:textId="7F284D77" w:rsidR="00617EAD" w:rsidRPr="00256591" w:rsidRDefault="00617EAD" w:rsidP="00617EAD">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eastAsia="CMMI10" w:hAnsi="Times New Roman" w:cs="Times New Roman"/>
          <w:sz w:val="24"/>
          <w:szCs w:val="24"/>
        </w:rPr>
        <w:t xml:space="preserve">OCP </w:t>
      </w:r>
      <w:proofErr w:type="spellStart"/>
      <w:r w:rsidRPr="00256591">
        <w:rPr>
          <w:rFonts w:ascii="Times New Roman" w:eastAsia="CMMI10" w:hAnsi="Times New Roman" w:cs="Times New Roman"/>
          <w:sz w:val="24"/>
          <w:szCs w:val="24"/>
        </w:rPr>
        <w:t>командаар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байрлуулсан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конденсаторуудыг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анализ</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хийж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дууссаны</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дараа</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өмнөх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шийдлийг</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арилгах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дүрс</w:t>
      </w:r>
      <w:proofErr w:type="spellEnd"/>
      <w:r w:rsidRPr="00256591">
        <w:rPr>
          <w:rFonts w:ascii="Times New Roman" w:eastAsia="CMMI10" w:hAnsi="Times New Roman" w:cs="Times New Roman"/>
          <w:sz w:val="24"/>
          <w:szCs w:val="24"/>
        </w:rPr>
        <w:t xml:space="preserve"> (</w:t>
      </w:r>
      <w:r w:rsidRPr="00256591">
        <w:rPr>
          <w:rFonts w:ascii="Times New Roman" w:eastAsia="CMMI10" w:hAnsi="Times New Roman" w:cs="Times New Roman"/>
          <w:sz w:val="24"/>
          <w:szCs w:val="24"/>
        </w:rPr>
        <w:drawing>
          <wp:inline distT="0" distB="0" distL="0" distR="0" wp14:anchorId="4830B8EE" wp14:editId="07DFDAA9">
            <wp:extent cx="148856" cy="149876"/>
            <wp:effectExtent l="0" t="0" r="381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880" cy="156948"/>
                    </a:xfrm>
                    <a:prstGeom prst="rect">
                      <a:avLst/>
                    </a:prstGeom>
                  </pic:spPr>
                </pic:pic>
              </a:graphicData>
            </a:graphic>
          </wp:inline>
        </w:drawing>
      </w:r>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ашиглан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хүссэн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үедээ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арилгаж</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болно</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Энэ</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товчлуур</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нь</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Онцгой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конденсаторын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байршил</w:t>
      </w:r>
      <w:proofErr w:type="spellEnd"/>
      <w:r w:rsidRPr="00256591">
        <w:rPr>
          <w:rFonts w:ascii="Times New Roman" w:eastAsia="CMMI10" w:hAnsi="Times New Roman" w:cs="Times New Roman"/>
          <w:sz w:val="24"/>
          <w:szCs w:val="24"/>
        </w:rPr>
        <w:t xml:space="preserve">"-д </w:t>
      </w:r>
      <w:proofErr w:type="spellStart"/>
      <w:r w:rsidRPr="00256591">
        <w:rPr>
          <w:rFonts w:ascii="Times New Roman" w:eastAsia="CMMI10" w:hAnsi="Times New Roman" w:cs="Times New Roman"/>
          <w:sz w:val="24"/>
          <w:szCs w:val="24"/>
        </w:rPr>
        <w:t>зориулсан</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Буцаах</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товчлууртай</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адил</w:t>
      </w:r>
      <w:proofErr w:type="spellEnd"/>
      <w:r w:rsidRPr="00256591">
        <w:rPr>
          <w:rFonts w:ascii="Times New Roman" w:eastAsia="CMMI10" w:hAnsi="Times New Roman" w:cs="Times New Roman"/>
          <w:sz w:val="24"/>
          <w:szCs w:val="24"/>
        </w:rPr>
        <w:t xml:space="preserve"> </w:t>
      </w:r>
      <w:proofErr w:type="spellStart"/>
      <w:r w:rsidRPr="00256591">
        <w:rPr>
          <w:rFonts w:ascii="Times New Roman" w:eastAsia="CMMI10" w:hAnsi="Times New Roman" w:cs="Times New Roman"/>
          <w:sz w:val="24"/>
          <w:szCs w:val="24"/>
        </w:rPr>
        <w:t>юм</w:t>
      </w:r>
      <w:proofErr w:type="spellEnd"/>
      <w:r w:rsidRPr="00256591">
        <w:rPr>
          <w:rFonts w:ascii="Times New Roman" w:eastAsia="CMMI10" w:hAnsi="Times New Roman" w:cs="Times New Roman"/>
          <w:sz w:val="24"/>
          <w:szCs w:val="24"/>
        </w:rPr>
        <w:t>.</w:t>
      </w:r>
    </w:p>
    <w:p w14:paraId="6E6C5BF9" w14:textId="4E1148CE"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0822EFAA" w14:textId="3F5104A8"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222C67D7" w14:textId="1C986F89"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p>
    <w:p w14:paraId="1EFB98BD" w14:textId="6335382E" w:rsidR="00617EAD" w:rsidRPr="00256591" w:rsidRDefault="00617EAD" w:rsidP="005A4F49">
      <w:pPr>
        <w:autoSpaceDE w:val="0"/>
        <w:autoSpaceDN w:val="0"/>
        <w:adjustRightInd w:val="0"/>
        <w:spacing w:after="0" w:line="276" w:lineRule="auto"/>
        <w:jc w:val="both"/>
        <w:rPr>
          <w:rFonts w:ascii="Times New Roman" w:eastAsia="CMMI10" w:hAnsi="Times New Roman" w:cs="Times New Roman"/>
          <w:sz w:val="24"/>
          <w:szCs w:val="24"/>
        </w:rPr>
      </w:pPr>
      <w:r w:rsidRPr="0025659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BB938F2" wp14:editId="5D049941">
                <wp:simplePos x="0" y="0"/>
                <wp:positionH relativeFrom="column">
                  <wp:posOffset>-2540</wp:posOffset>
                </wp:positionH>
                <wp:positionV relativeFrom="paragraph">
                  <wp:posOffset>3841750</wp:posOffset>
                </wp:positionV>
                <wp:extent cx="57315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4E2972" w14:textId="2AEB0F1F" w:rsidR="00617EAD" w:rsidRPr="00740BB2" w:rsidRDefault="00617EAD" w:rsidP="00617EAD">
                            <w:pPr>
                              <w:pStyle w:val="Caption"/>
                              <w:jc w:val="center"/>
                              <w:rPr>
                                <w:rFonts w:ascii="Times New Roman" w:eastAsia="CMMI10" w:hAnsi="Times New Roman" w:cs="Times New Roman"/>
                                <w:sz w:val="24"/>
                                <w:szCs w:val="24"/>
                              </w:rPr>
                            </w:pPr>
                            <w:proofErr w:type="spellStart"/>
                            <w:r>
                              <w:t>Зураг</w:t>
                            </w:r>
                            <w:proofErr w:type="spellEnd"/>
                            <w:r>
                              <w:t xml:space="preserve"> </w:t>
                            </w:r>
                            <w:fldSimple w:instr=" SEQ Зураг \* ARABIC ">
                              <w:r>
                                <w:rPr>
                                  <w:noProof/>
                                </w:rPr>
                                <w:t>7</w:t>
                              </w:r>
                            </w:fldSimple>
                            <w:r>
                              <w:t xml:space="preserve"> </w:t>
                            </w:r>
                            <w:proofErr w:type="spellStart"/>
                            <w:r w:rsidRPr="00D335D5">
                              <w:t>Конденсаторыг</w:t>
                            </w:r>
                            <w:proofErr w:type="spellEnd"/>
                            <w:r w:rsidRPr="00D335D5">
                              <w:t xml:space="preserve"> </w:t>
                            </w:r>
                            <w:proofErr w:type="spellStart"/>
                            <w:r w:rsidRPr="00D335D5">
                              <w:t>оновчтой</w:t>
                            </w:r>
                            <w:proofErr w:type="spellEnd"/>
                            <w:r w:rsidRPr="00D335D5">
                              <w:t xml:space="preserve"> </w:t>
                            </w:r>
                            <w:proofErr w:type="spellStart"/>
                            <w:r w:rsidRPr="00D335D5">
                              <w:t>болгосны</w:t>
                            </w:r>
                            <w:proofErr w:type="spellEnd"/>
                            <w:r w:rsidRPr="00D335D5">
                              <w:t xml:space="preserve"> </w:t>
                            </w:r>
                            <w:proofErr w:type="spellStart"/>
                            <w:r w:rsidRPr="00D335D5">
                              <w:t>дараа</w:t>
                            </w:r>
                            <w:proofErr w:type="spellEnd"/>
                            <w:r w:rsidRPr="00D335D5">
                              <w:t xml:space="preserve"> </w:t>
                            </w:r>
                            <w:proofErr w:type="spellStart"/>
                            <w:r w:rsidRPr="00D335D5">
                              <w:t>шинэ</w:t>
                            </w:r>
                            <w:proofErr w:type="spellEnd"/>
                            <w:r w:rsidRPr="00D335D5">
                              <w:t xml:space="preserve"> </w:t>
                            </w:r>
                            <w:proofErr w:type="spellStart"/>
                            <w:r w:rsidRPr="00D335D5">
                              <w:t>конденсаторуудыг</w:t>
                            </w:r>
                            <w:proofErr w:type="spellEnd"/>
                            <w:r w:rsidRPr="00D335D5">
                              <w:t xml:space="preserve"> </w:t>
                            </w:r>
                            <w:proofErr w:type="spellStart"/>
                            <w:r w:rsidRPr="00D335D5">
                              <w:t>харуулсан</w:t>
                            </w:r>
                            <w:proofErr w:type="spellEnd"/>
                            <w:r w:rsidRPr="00D335D5">
                              <w:t xml:space="preserve"> </w:t>
                            </w:r>
                            <w:proofErr w:type="spellStart"/>
                            <w:r w:rsidRPr="00D335D5">
                              <w:t>хүчдэлийн</w:t>
                            </w:r>
                            <w:proofErr w:type="spellEnd"/>
                            <w:r w:rsidRPr="00D335D5">
                              <w:t xml:space="preserve"> </w:t>
                            </w:r>
                            <w:proofErr w:type="spellStart"/>
                            <w:r w:rsidRPr="00D335D5">
                              <w:t>профайлын</w:t>
                            </w:r>
                            <w:proofErr w:type="spellEnd"/>
                            <w:r w:rsidRPr="00D335D5">
                              <w:t xml:space="preserve"> </w:t>
                            </w:r>
                            <w:proofErr w:type="spellStart"/>
                            <w:r w:rsidRPr="00D335D5">
                              <w:t>график</w:t>
                            </w:r>
                            <w:proofErr w:type="spellEnd"/>
                            <w:r w:rsidRPr="00D335D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938F2" id="Text Box 27" o:spid="_x0000_s1032" type="#_x0000_t202" style="position:absolute;left:0;text-align:left;margin-left:-.2pt;margin-top:302.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RQCLwIAAGYEAAAOAAAAZHJzL2Uyb0RvYy54bWysVMFu2zAMvQ/YPwi6L05SJB2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Cz695cyK&#10;hjTaqy6wL9AxchE/rfM5pe0cJYaO/KTz4PfkjLC7Cpv4JUCM4sT0y5XdWE2Sc3Z7M5lNKCQpNr+Z&#10;xRrZ61GHPnxV0LBoFBxJusSoOG996FOHlHiTB6PLjTYmbmJgbZCdBcnc1jqoS/HfsoyNuRbiqb5g&#10;9GQRX48jWqE7dImP+YDxAOULQUfom8c7udF031b48CSQuoUg0QSER1oqA23B4WJxVgP+/Js/5pOI&#10;FOWspe4ruP9xEqg4M98syRtbdTBwMA6DYU/NGgjphGbLyWTSAQxmMCuE5pkGYxVvoZCwku4qeBjM&#10;dehngAZLqtUqJVFDOhG2dudkLD3wuu+eBbqLKoHEfIChL0X+Tpw+N8njVqdATCflIq89ixe6qZmT&#10;9pfBi9Pydp+yXn8Py18AAAD//wMAUEsDBBQABgAIAAAAIQB5iTED4AAAAAkBAAAPAAAAZHJzL2Rv&#10;d25yZXYueG1sTI/BTsMwEETvSPyDtUhcUOs0hKgNcaqqggNcKkIv3Nx4GwfidWQ7bfh7TC9w3JnR&#10;7JtyPZmendD5zpKAxTwBhtRY1VErYP/+PFsC80GSkr0lFPCNHtbV9VUpC2XP9IanOrQslpAvpAAd&#10;wlBw7huNRvq5HZCid7TOyBBP13Ll5DmWm56nSZJzIzuKH7QccKux+apHI2CXfez03Xh8et1k9+5l&#10;P27zz7YW4vZm2jwCCziFvzD84kd0qCLTwY6kPOsFzLIYFJAnD3FS9FdJmgI7XJQF8Krk/xdUPwAA&#10;AP//AwBQSwECLQAUAAYACAAAACEAtoM4kv4AAADhAQAAEwAAAAAAAAAAAAAAAAAAAAAAW0NvbnRl&#10;bnRfVHlwZXNdLnhtbFBLAQItABQABgAIAAAAIQA4/SH/1gAAAJQBAAALAAAAAAAAAAAAAAAAAC8B&#10;AABfcmVscy8ucmVsc1BLAQItABQABgAIAAAAIQBH0RQCLwIAAGYEAAAOAAAAAAAAAAAAAAAAAC4C&#10;AABkcnMvZTJvRG9jLnhtbFBLAQItABQABgAIAAAAIQB5iTED4AAAAAkBAAAPAAAAAAAAAAAAAAAA&#10;AIkEAABkcnMvZG93bnJldi54bWxQSwUGAAAAAAQABADzAAAAlgUAAAAA&#10;" stroked="f">
                <v:textbox style="mso-fit-shape-to-text:t" inset="0,0,0,0">
                  <w:txbxContent>
                    <w:p w14:paraId="774E2972" w14:textId="2AEB0F1F" w:rsidR="00617EAD" w:rsidRPr="00740BB2" w:rsidRDefault="00617EAD" w:rsidP="00617EAD">
                      <w:pPr>
                        <w:pStyle w:val="Caption"/>
                        <w:jc w:val="center"/>
                        <w:rPr>
                          <w:rFonts w:ascii="Times New Roman" w:eastAsia="CMMI10" w:hAnsi="Times New Roman" w:cs="Times New Roman"/>
                          <w:sz w:val="24"/>
                          <w:szCs w:val="24"/>
                        </w:rPr>
                      </w:pPr>
                      <w:proofErr w:type="spellStart"/>
                      <w:r>
                        <w:t>Зураг</w:t>
                      </w:r>
                      <w:proofErr w:type="spellEnd"/>
                      <w:r>
                        <w:t xml:space="preserve"> </w:t>
                      </w:r>
                      <w:fldSimple w:instr=" SEQ Зураг \* ARABIC ">
                        <w:r>
                          <w:rPr>
                            <w:noProof/>
                          </w:rPr>
                          <w:t>7</w:t>
                        </w:r>
                      </w:fldSimple>
                      <w:r>
                        <w:t xml:space="preserve"> </w:t>
                      </w:r>
                      <w:proofErr w:type="spellStart"/>
                      <w:r w:rsidRPr="00D335D5">
                        <w:t>Конденсаторыг</w:t>
                      </w:r>
                      <w:proofErr w:type="spellEnd"/>
                      <w:r w:rsidRPr="00D335D5">
                        <w:t xml:space="preserve"> </w:t>
                      </w:r>
                      <w:proofErr w:type="spellStart"/>
                      <w:r w:rsidRPr="00D335D5">
                        <w:t>оновчтой</w:t>
                      </w:r>
                      <w:proofErr w:type="spellEnd"/>
                      <w:r w:rsidRPr="00D335D5">
                        <w:t xml:space="preserve"> </w:t>
                      </w:r>
                      <w:proofErr w:type="spellStart"/>
                      <w:r w:rsidRPr="00D335D5">
                        <w:t>болгосны</w:t>
                      </w:r>
                      <w:proofErr w:type="spellEnd"/>
                      <w:r w:rsidRPr="00D335D5">
                        <w:t xml:space="preserve"> </w:t>
                      </w:r>
                      <w:proofErr w:type="spellStart"/>
                      <w:r w:rsidRPr="00D335D5">
                        <w:t>дараа</w:t>
                      </w:r>
                      <w:proofErr w:type="spellEnd"/>
                      <w:r w:rsidRPr="00D335D5">
                        <w:t xml:space="preserve"> </w:t>
                      </w:r>
                      <w:proofErr w:type="spellStart"/>
                      <w:r w:rsidRPr="00D335D5">
                        <w:t>шинэ</w:t>
                      </w:r>
                      <w:proofErr w:type="spellEnd"/>
                      <w:r w:rsidRPr="00D335D5">
                        <w:t xml:space="preserve"> </w:t>
                      </w:r>
                      <w:proofErr w:type="spellStart"/>
                      <w:r w:rsidRPr="00D335D5">
                        <w:t>конденсаторуудыг</w:t>
                      </w:r>
                      <w:proofErr w:type="spellEnd"/>
                      <w:r w:rsidRPr="00D335D5">
                        <w:t xml:space="preserve"> </w:t>
                      </w:r>
                      <w:proofErr w:type="spellStart"/>
                      <w:r w:rsidRPr="00D335D5">
                        <w:t>харуулсан</w:t>
                      </w:r>
                      <w:proofErr w:type="spellEnd"/>
                      <w:r w:rsidRPr="00D335D5">
                        <w:t xml:space="preserve"> </w:t>
                      </w:r>
                      <w:proofErr w:type="spellStart"/>
                      <w:r w:rsidRPr="00D335D5">
                        <w:t>хүчдэлийн</w:t>
                      </w:r>
                      <w:proofErr w:type="spellEnd"/>
                      <w:r w:rsidRPr="00D335D5">
                        <w:t xml:space="preserve"> </w:t>
                      </w:r>
                      <w:proofErr w:type="spellStart"/>
                      <w:r w:rsidRPr="00D335D5">
                        <w:t>профайлын</w:t>
                      </w:r>
                      <w:proofErr w:type="spellEnd"/>
                      <w:r w:rsidRPr="00D335D5">
                        <w:t xml:space="preserve"> </w:t>
                      </w:r>
                      <w:proofErr w:type="spellStart"/>
                      <w:r w:rsidRPr="00D335D5">
                        <w:t>график</w:t>
                      </w:r>
                      <w:proofErr w:type="spellEnd"/>
                      <w:r w:rsidRPr="00D335D5">
                        <w:t>.</w:t>
                      </w:r>
                    </w:p>
                  </w:txbxContent>
                </v:textbox>
                <w10:wrap type="topAndBottom"/>
              </v:shape>
            </w:pict>
          </mc:Fallback>
        </mc:AlternateContent>
      </w:r>
      <w:r w:rsidRPr="00256591">
        <w:rPr>
          <w:rFonts w:ascii="Times New Roman" w:eastAsia="CMMI10" w:hAnsi="Times New Roman" w:cs="Times New Roman"/>
          <w:sz w:val="24"/>
          <w:szCs w:val="24"/>
        </w:rPr>
        <w:drawing>
          <wp:anchor distT="0" distB="0" distL="114300" distR="114300" simplePos="0" relativeHeight="251676672" behindDoc="0" locked="0" layoutInCell="1" allowOverlap="1" wp14:anchorId="12C487E9" wp14:editId="57E71B13">
            <wp:simplePos x="0" y="0"/>
            <wp:positionH relativeFrom="margin">
              <wp:align>right</wp:align>
            </wp:positionH>
            <wp:positionV relativeFrom="paragraph">
              <wp:posOffset>0</wp:posOffset>
            </wp:positionV>
            <wp:extent cx="5731510" cy="3784600"/>
            <wp:effectExtent l="0" t="0" r="2540" b="635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anchor>
        </w:drawing>
      </w:r>
    </w:p>
    <w:sectPr w:rsidR="00617EAD" w:rsidRPr="00256591" w:rsidSect="00A44F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MMI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7">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0A"/>
    <w:rsid w:val="00193E54"/>
    <w:rsid w:val="00256591"/>
    <w:rsid w:val="002B5326"/>
    <w:rsid w:val="003906C9"/>
    <w:rsid w:val="004C57F0"/>
    <w:rsid w:val="004F718D"/>
    <w:rsid w:val="005A4F49"/>
    <w:rsid w:val="00617EAD"/>
    <w:rsid w:val="006C5A65"/>
    <w:rsid w:val="00787CE3"/>
    <w:rsid w:val="007B1E3D"/>
    <w:rsid w:val="007C39CE"/>
    <w:rsid w:val="007E790A"/>
    <w:rsid w:val="008048D0"/>
    <w:rsid w:val="00973E47"/>
    <w:rsid w:val="00976193"/>
    <w:rsid w:val="009F00F7"/>
    <w:rsid w:val="00A41CE4"/>
    <w:rsid w:val="00A44F82"/>
    <w:rsid w:val="00A6245B"/>
    <w:rsid w:val="00A665BA"/>
    <w:rsid w:val="00AB690F"/>
    <w:rsid w:val="00AF0F2B"/>
    <w:rsid w:val="00BE2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8AEC"/>
  <w15:chartTrackingRefBased/>
  <w15:docId w15:val="{B7EFE424-9A32-4863-BCE3-3463E26C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B1E3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93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71D32-613A-4841-AE3B-CB2D19CEB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2651</Words>
  <Characters>15113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ANUDARI Sodjavkhlan</dc:creator>
  <cp:keywords/>
  <dc:description/>
  <cp:lastModifiedBy>ANUDARI Sodjavkhlan</cp:lastModifiedBy>
  <cp:revision>2</cp:revision>
  <dcterms:created xsi:type="dcterms:W3CDTF">2024-04-15T15:39:00Z</dcterms:created>
  <dcterms:modified xsi:type="dcterms:W3CDTF">2024-04-16T03:17:00Z</dcterms:modified>
</cp:coreProperties>
</file>