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86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30"/>
        <w:gridCol w:w="713"/>
        <w:gridCol w:w="3067"/>
        <w:gridCol w:w="56"/>
        <w:gridCol w:w="56"/>
        <w:gridCol w:w="68"/>
        <w:gridCol w:w="4196"/>
      </w:tblGrid>
      <w:tr w:rsidR="00A00884" w:rsidRPr="00521829" w:rsidTr="00251F25">
        <w:trPr>
          <w:trHeight w:val="35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6F38F6" w:rsidRDefault="00A00884" w:rsidP="00251F25">
            <w:pPr>
              <w:pStyle w:val="ListParagraph"/>
              <w:rPr>
                <w:rFonts w:ascii="Garamond" w:hAnsi="Garamond"/>
                <w:b/>
                <w:szCs w:val="22"/>
              </w:rPr>
            </w:pPr>
            <w:bookmarkStart w:id="0" w:name="SDM507"/>
            <w:r w:rsidRPr="006F38F6">
              <w:rPr>
                <w:rFonts w:ascii="Times New Roman" w:eastAsia="Times New Roman" w:hAnsi="Times New Roman"/>
                <w:b/>
                <w:color w:val="000000"/>
                <w:sz w:val="24"/>
              </w:rPr>
              <w:t>SDM507</w:t>
            </w:r>
            <w:bookmarkEnd w:id="0"/>
          </w:p>
        </w:tc>
        <w:tc>
          <w:tcPr>
            <w:tcW w:w="38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6F38F6" w:rsidRDefault="00A00884" w:rsidP="00251F25">
            <w:pPr>
              <w:pStyle w:val="ListParagraph"/>
              <w:rPr>
                <w:rFonts w:ascii="Garamond" w:hAnsi="Garamond"/>
                <w:b/>
                <w:szCs w:val="22"/>
              </w:rPr>
            </w:pPr>
            <w:r w:rsidRPr="006F38F6">
              <w:rPr>
                <w:rFonts w:ascii="Times New Roman" w:eastAsia="Times New Roman" w:hAnsi="Times New Roman"/>
                <w:b/>
                <w:color w:val="000000"/>
                <w:sz w:val="24"/>
              </w:rPr>
              <w:t>HUMAN RESOURCE MANAGEMENT</w:t>
            </w:r>
          </w:p>
        </w:tc>
        <w:tc>
          <w:tcPr>
            <w:tcW w:w="4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margin" w:tblpXSpec="right" w:tblpY="-217"/>
              <w:tblW w:w="2080" w:type="dxa"/>
              <w:tblLayout w:type="fixed"/>
              <w:tblLook w:val="04A0"/>
            </w:tblPr>
            <w:tblGrid>
              <w:gridCol w:w="520"/>
              <w:gridCol w:w="520"/>
              <w:gridCol w:w="520"/>
              <w:gridCol w:w="520"/>
            </w:tblGrid>
            <w:tr w:rsidR="00A00884" w:rsidRPr="00757071" w:rsidTr="00251F25">
              <w:trPr>
                <w:trHeight w:val="315"/>
              </w:trPr>
              <w:tc>
                <w:tcPr>
                  <w:tcW w:w="520" w:type="dxa"/>
                  <w:tcBorders>
                    <w:top w:val="single" w:sz="4" w:space="0" w:color="538ED5"/>
                    <w:left w:val="single" w:sz="4" w:space="0" w:color="538ED5"/>
                    <w:bottom w:val="single" w:sz="4" w:space="0" w:color="538ED5"/>
                    <w:right w:val="single" w:sz="4" w:space="0" w:color="538ED5"/>
                  </w:tcBorders>
                  <w:shd w:val="clear" w:color="000000" w:fill="538ED5"/>
                  <w:noWrap/>
                </w:tcPr>
                <w:p w:rsidR="00A00884" w:rsidRPr="00757071" w:rsidRDefault="00A00884" w:rsidP="00251F2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757071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520" w:type="dxa"/>
                  <w:tcBorders>
                    <w:top w:val="single" w:sz="4" w:space="0" w:color="538ED5"/>
                    <w:left w:val="nil"/>
                    <w:bottom w:val="single" w:sz="4" w:space="0" w:color="538ED5"/>
                    <w:right w:val="single" w:sz="4" w:space="0" w:color="538ED5"/>
                  </w:tcBorders>
                  <w:shd w:val="clear" w:color="000000" w:fill="538ED5"/>
                  <w:noWrap/>
                </w:tcPr>
                <w:p w:rsidR="00A00884" w:rsidRPr="00757071" w:rsidRDefault="00A00884" w:rsidP="00251F2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757071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520" w:type="dxa"/>
                  <w:tcBorders>
                    <w:top w:val="single" w:sz="4" w:space="0" w:color="538ED5"/>
                    <w:left w:val="nil"/>
                    <w:bottom w:val="single" w:sz="4" w:space="0" w:color="538ED5"/>
                    <w:right w:val="single" w:sz="4" w:space="0" w:color="538ED5"/>
                  </w:tcBorders>
                  <w:shd w:val="clear" w:color="000000" w:fill="538ED5"/>
                  <w:noWrap/>
                </w:tcPr>
                <w:p w:rsidR="00A00884" w:rsidRPr="00757071" w:rsidRDefault="00A00884" w:rsidP="00251F2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757071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520" w:type="dxa"/>
                  <w:tcBorders>
                    <w:top w:val="single" w:sz="4" w:space="0" w:color="538ED5"/>
                    <w:left w:val="nil"/>
                    <w:bottom w:val="single" w:sz="4" w:space="0" w:color="538ED5"/>
                    <w:right w:val="single" w:sz="4" w:space="0" w:color="538ED5"/>
                  </w:tcBorders>
                  <w:shd w:val="clear" w:color="000000" w:fill="538ED5"/>
                  <w:noWrap/>
                </w:tcPr>
                <w:p w:rsidR="00A00884" w:rsidRPr="00757071" w:rsidRDefault="00A00884" w:rsidP="00251F2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757071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C</w:t>
                  </w:r>
                </w:p>
              </w:tc>
            </w:tr>
            <w:tr w:rsidR="00A00884" w:rsidRPr="00757071" w:rsidTr="00251F25">
              <w:trPr>
                <w:trHeight w:val="300"/>
              </w:trPr>
              <w:tc>
                <w:tcPr>
                  <w:tcW w:w="520" w:type="dxa"/>
                  <w:tcBorders>
                    <w:top w:val="nil"/>
                    <w:left w:val="single" w:sz="4" w:space="0" w:color="538ED5"/>
                    <w:bottom w:val="single" w:sz="4" w:space="0" w:color="538ED5"/>
                    <w:right w:val="single" w:sz="4" w:space="0" w:color="538ED5"/>
                  </w:tcBorders>
                  <w:shd w:val="clear" w:color="000000" w:fill="B8CCE4"/>
                  <w:noWrap/>
                </w:tcPr>
                <w:p w:rsidR="00A00884" w:rsidRPr="00757071" w:rsidRDefault="00A00884" w:rsidP="00251F2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757071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538ED5"/>
                    <w:right w:val="single" w:sz="4" w:space="0" w:color="538ED5"/>
                  </w:tcBorders>
                  <w:shd w:val="clear" w:color="000000" w:fill="B8CCE4"/>
                  <w:noWrap/>
                </w:tcPr>
                <w:p w:rsidR="00A00884" w:rsidRPr="00757071" w:rsidRDefault="00A00884" w:rsidP="00251F2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757071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538ED5"/>
                    <w:right w:val="single" w:sz="4" w:space="0" w:color="538ED5"/>
                  </w:tcBorders>
                  <w:shd w:val="clear" w:color="000000" w:fill="B8CCE4"/>
                  <w:noWrap/>
                </w:tcPr>
                <w:p w:rsidR="00A00884" w:rsidRPr="00757071" w:rsidRDefault="00A00884" w:rsidP="00251F2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757071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538ED5"/>
                    <w:right w:val="single" w:sz="4" w:space="0" w:color="538ED5"/>
                  </w:tcBorders>
                  <w:shd w:val="clear" w:color="000000" w:fill="B8CCE4"/>
                  <w:noWrap/>
                </w:tcPr>
                <w:p w:rsidR="00A00884" w:rsidRPr="00757071" w:rsidRDefault="00A00884" w:rsidP="00251F2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757071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</w:tbl>
          <w:p w:rsidR="00A00884" w:rsidRPr="00521829" w:rsidRDefault="00A00884" w:rsidP="00251F25">
            <w:pPr>
              <w:pStyle w:val="ListParagraph"/>
              <w:rPr>
                <w:rFonts w:ascii="Garamond" w:hAnsi="Garamond"/>
                <w:b/>
                <w:szCs w:val="22"/>
              </w:rPr>
            </w:pPr>
          </w:p>
        </w:tc>
      </w:tr>
      <w:tr w:rsidR="00A00884" w:rsidRPr="00521829" w:rsidTr="00251F25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521829" w:rsidRDefault="00A00884" w:rsidP="00251F25">
            <w:pPr>
              <w:pStyle w:val="ListParagraph"/>
              <w:rPr>
                <w:rFonts w:ascii="Garamond" w:hAnsi="Garamond"/>
                <w:szCs w:val="22"/>
              </w:rPr>
            </w:pPr>
            <w:r w:rsidRPr="00521829">
              <w:rPr>
                <w:rFonts w:ascii="Garamond" w:hAnsi="Garamond"/>
                <w:szCs w:val="22"/>
              </w:rPr>
              <w:t xml:space="preserve">Course </w:t>
            </w:r>
            <w:r>
              <w:rPr>
                <w:rFonts w:ascii="Garamond" w:hAnsi="Garamond"/>
                <w:szCs w:val="22"/>
              </w:rPr>
              <w:t>Prerequisite</w:t>
            </w:r>
            <w:r w:rsidRPr="00521829">
              <w:rPr>
                <w:rFonts w:ascii="Garamond" w:hAnsi="Garamond"/>
                <w:szCs w:val="22"/>
              </w:rPr>
              <w:t>:</w:t>
            </w:r>
          </w:p>
        </w:tc>
        <w:tc>
          <w:tcPr>
            <w:tcW w:w="81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521829" w:rsidRDefault="00A00884" w:rsidP="00251F25">
            <w:pPr>
              <w:pStyle w:val="ListParagraph"/>
              <w:rPr>
                <w:rFonts w:ascii="Garamond" w:hAnsi="Garamond"/>
                <w:szCs w:val="22"/>
              </w:rPr>
            </w:pPr>
          </w:p>
        </w:tc>
      </w:tr>
      <w:tr w:rsidR="00A00884" w:rsidTr="00251F25">
        <w:tc>
          <w:tcPr>
            <w:tcW w:w="105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6F2602" w:rsidRDefault="00A00884" w:rsidP="00251F25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 xml:space="preserve">Objective: </w:t>
            </w:r>
            <w:r>
              <w:rPr>
                <w:rFonts w:ascii="Garamond" w:hAnsi="Garamond"/>
              </w:rPr>
              <w:t>The objective of the paper is to understand the evolution and importance of Human Resource Management</w:t>
            </w:r>
          </w:p>
        </w:tc>
      </w:tr>
      <w:tr w:rsidR="00A00884" w:rsidTr="00251F25">
        <w:tc>
          <w:tcPr>
            <w:tcW w:w="105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Default="00A00884" w:rsidP="00251F25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Expected Outcome</w:t>
            </w:r>
            <w:r>
              <w:rPr>
                <w:rFonts w:ascii="Garamond" w:hAnsi="Garamond"/>
              </w:rPr>
              <w:t>: Understanding of Human Resource Management concepts should mould a person to become well rounded HR professional</w:t>
            </w:r>
          </w:p>
        </w:tc>
      </w:tr>
      <w:tr w:rsidR="00A00884" w:rsidRPr="00521829" w:rsidTr="00251F25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521829" w:rsidRDefault="00A00884" w:rsidP="00251F25">
            <w:pPr>
              <w:pStyle w:val="ListParagraph"/>
              <w:rPr>
                <w:rFonts w:ascii="Garamond" w:hAnsi="Garamond"/>
                <w:b/>
                <w:szCs w:val="22"/>
              </w:rPr>
            </w:pPr>
            <w:r w:rsidRPr="00521829">
              <w:rPr>
                <w:rFonts w:ascii="Garamond" w:hAnsi="Garamond"/>
                <w:b/>
                <w:szCs w:val="22"/>
              </w:rPr>
              <w:t>Unit I</w:t>
            </w:r>
          </w:p>
        </w:tc>
        <w:tc>
          <w:tcPr>
            <w:tcW w:w="38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9D612F" w:rsidRDefault="00A00884" w:rsidP="00251F25">
            <w:pPr>
              <w:pStyle w:val="ListParagraph"/>
              <w:rPr>
                <w:rFonts w:ascii="Garamond" w:hAnsi="Garamond"/>
                <w:b/>
                <w:szCs w:val="22"/>
              </w:rPr>
            </w:pPr>
            <w:r w:rsidRPr="00757071">
              <w:rPr>
                <w:rFonts w:ascii="Times New Roman" w:hAnsi="Times New Roman"/>
                <w:b/>
                <w:sz w:val="24"/>
              </w:rPr>
              <w:t>PERSPECTIVES IN HUMAN RESOURCE MANAGEMENT</w:t>
            </w:r>
          </w:p>
        </w:tc>
        <w:tc>
          <w:tcPr>
            <w:tcW w:w="4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521829" w:rsidRDefault="00A00884" w:rsidP="00251F25">
            <w:pPr>
              <w:pStyle w:val="ListParagraph"/>
              <w:rPr>
                <w:rFonts w:ascii="Garamond" w:hAnsi="Garamond"/>
                <w:b/>
                <w:szCs w:val="22"/>
              </w:rPr>
            </w:pPr>
            <w:r>
              <w:rPr>
                <w:rFonts w:ascii="Garamond" w:hAnsi="Garamond"/>
                <w:b/>
                <w:szCs w:val="22"/>
              </w:rPr>
              <w:t>Number of hours: 9</w:t>
            </w:r>
          </w:p>
        </w:tc>
      </w:tr>
      <w:tr w:rsidR="00A00884" w:rsidRPr="00EC6D6B" w:rsidTr="00251F25">
        <w:tc>
          <w:tcPr>
            <w:tcW w:w="105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867E2A" w:rsidRDefault="00A00884" w:rsidP="00251F25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867E2A">
              <w:rPr>
                <w:rFonts w:ascii="Times New Roman" w:hAnsi="Times New Roman"/>
                <w:color w:val="000000"/>
                <w:szCs w:val="24"/>
              </w:rPr>
              <w:t>Evolution of human resource management – the importance of the human factor –objectives of human resource management – role of human resource manager – human resource policies – computer applications in human resource management.</w:t>
            </w:r>
          </w:p>
        </w:tc>
      </w:tr>
      <w:tr w:rsidR="00A00884" w:rsidRPr="00521829" w:rsidTr="00251F25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521829" w:rsidRDefault="00A00884" w:rsidP="00251F25">
            <w:pPr>
              <w:pStyle w:val="ListParagraph"/>
              <w:rPr>
                <w:rFonts w:ascii="Garamond" w:hAnsi="Garamond"/>
                <w:b/>
                <w:szCs w:val="22"/>
              </w:rPr>
            </w:pPr>
            <w:r w:rsidRPr="00521829">
              <w:rPr>
                <w:rFonts w:ascii="Garamond" w:hAnsi="Garamond"/>
                <w:b/>
                <w:szCs w:val="22"/>
              </w:rPr>
              <w:t>Unit II</w:t>
            </w:r>
          </w:p>
        </w:tc>
        <w:tc>
          <w:tcPr>
            <w:tcW w:w="3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9D612F" w:rsidRDefault="00A00884" w:rsidP="00251F25">
            <w:pPr>
              <w:pStyle w:val="ListParagraph"/>
              <w:rPr>
                <w:rFonts w:ascii="Garamond" w:hAnsi="Garamond"/>
                <w:b/>
                <w:szCs w:val="22"/>
              </w:rPr>
            </w:pPr>
            <w:r w:rsidRPr="00757071">
              <w:rPr>
                <w:rFonts w:ascii="Times New Roman" w:hAnsi="Times New Roman"/>
                <w:b/>
                <w:sz w:val="24"/>
              </w:rPr>
              <w:t>THE CONCEPT OF BEST FIT EMPLOYEE</w:t>
            </w:r>
            <w:r w:rsidRPr="00757071">
              <w:rPr>
                <w:rFonts w:ascii="Times New Roman" w:eastAsia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521829" w:rsidRDefault="00A00884" w:rsidP="00251F25">
            <w:pPr>
              <w:pStyle w:val="ListParagraph"/>
              <w:rPr>
                <w:rFonts w:ascii="Garamond" w:hAnsi="Garamond"/>
                <w:b/>
                <w:szCs w:val="22"/>
              </w:rPr>
            </w:pPr>
            <w:r>
              <w:rPr>
                <w:rFonts w:ascii="Garamond" w:hAnsi="Garamond"/>
                <w:b/>
                <w:szCs w:val="22"/>
              </w:rPr>
              <w:t>Number of hours: 9</w:t>
            </w:r>
          </w:p>
        </w:tc>
      </w:tr>
      <w:tr w:rsidR="00A00884" w:rsidRPr="00521829" w:rsidTr="00251F25">
        <w:tc>
          <w:tcPr>
            <w:tcW w:w="105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867E2A" w:rsidRDefault="00A00884" w:rsidP="00251F25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867E2A">
              <w:rPr>
                <w:rFonts w:ascii="Times New Roman" w:hAnsi="Times New Roman"/>
                <w:color w:val="000000"/>
                <w:szCs w:val="24"/>
              </w:rPr>
              <w:t>Importance of human resource planning – forecasting human resource requirement –internal and external sources. Selection process-screening – tests - validation –interview - medical examination – recruitment introduction – importance – practices –socialization benefits.</w:t>
            </w:r>
          </w:p>
        </w:tc>
      </w:tr>
      <w:tr w:rsidR="00A00884" w:rsidRPr="00521829" w:rsidTr="00251F25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521829" w:rsidRDefault="00A00884" w:rsidP="00251F25">
            <w:pPr>
              <w:pStyle w:val="ListParagraph"/>
              <w:rPr>
                <w:rFonts w:ascii="Garamond" w:hAnsi="Garamond"/>
                <w:b/>
                <w:szCs w:val="22"/>
              </w:rPr>
            </w:pPr>
            <w:r w:rsidRPr="00521829">
              <w:rPr>
                <w:rFonts w:ascii="Garamond" w:hAnsi="Garamond"/>
                <w:b/>
                <w:szCs w:val="22"/>
              </w:rPr>
              <w:t>Unit III</w:t>
            </w:r>
          </w:p>
        </w:tc>
        <w:tc>
          <w:tcPr>
            <w:tcW w:w="39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9D612F" w:rsidRDefault="00A00884" w:rsidP="00251F25">
            <w:pPr>
              <w:pStyle w:val="ListParagraph"/>
              <w:rPr>
                <w:rFonts w:ascii="Garamond" w:hAnsi="Garamond"/>
                <w:b/>
                <w:szCs w:val="22"/>
              </w:rPr>
            </w:pPr>
            <w:r w:rsidRPr="00757071">
              <w:rPr>
                <w:rFonts w:ascii="Times New Roman" w:hAnsi="Times New Roman"/>
                <w:b/>
                <w:sz w:val="24"/>
              </w:rPr>
              <w:t>TRAINING AND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757071">
              <w:rPr>
                <w:rFonts w:ascii="Times New Roman" w:hAnsi="Times New Roman"/>
                <w:b/>
                <w:sz w:val="24"/>
              </w:rPr>
              <w:t xml:space="preserve">EXECUTIVE DEVELOPMENT 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521829" w:rsidRDefault="00A00884" w:rsidP="00251F25">
            <w:pPr>
              <w:pStyle w:val="ListParagraph"/>
              <w:rPr>
                <w:rFonts w:ascii="Garamond" w:hAnsi="Garamond"/>
                <w:b/>
                <w:szCs w:val="22"/>
              </w:rPr>
            </w:pPr>
            <w:r>
              <w:rPr>
                <w:rFonts w:ascii="Garamond" w:hAnsi="Garamond"/>
                <w:b/>
                <w:szCs w:val="22"/>
              </w:rPr>
              <w:t>Number of hours: 9</w:t>
            </w:r>
          </w:p>
        </w:tc>
      </w:tr>
      <w:tr w:rsidR="00A00884" w:rsidRPr="00521829" w:rsidTr="00251F25">
        <w:tc>
          <w:tcPr>
            <w:tcW w:w="105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867E2A" w:rsidRDefault="00A00884" w:rsidP="00251F25">
            <w:pPr>
              <w:jc w:val="both"/>
              <w:rPr>
                <w:rFonts w:ascii="Garamond" w:hAnsi="Garamond"/>
              </w:rPr>
            </w:pPr>
            <w:r w:rsidRPr="00867E2A">
              <w:rPr>
                <w:rFonts w:ascii="Times New Roman" w:hAnsi="Times New Roman"/>
                <w:color w:val="000000"/>
                <w:szCs w:val="24"/>
              </w:rPr>
              <w:t xml:space="preserve">Types of training, methods, purpose, benefits and resistance. Executive development </w:t>
            </w:r>
            <w:proofErr w:type="spellStart"/>
            <w:r w:rsidRPr="00867E2A">
              <w:rPr>
                <w:rFonts w:ascii="Times New Roman" w:hAnsi="Times New Roman"/>
                <w:color w:val="000000"/>
                <w:szCs w:val="24"/>
              </w:rPr>
              <w:t>programmes</w:t>
            </w:r>
            <w:proofErr w:type="spellEnd"/>
            <w:r w:rsidRPr="00867E2A">
              <w:rPr>
                <w:rFonts w:ascii="Times New Roman" w:hAnsi="Times New Roman"/>
                <w:color w:val="000000"/>
                <w:szCs w:val="24"/>
              </w:rPr>
              <w:t xml:space="preserve"> – common practices </w:t>
            </w:r>
            <w:r>
              <w:rPr>
                <w:rFonts w:ascii="Times New Roman" w:hAnsi="Times New Roman"/>
                <w:color w:val="000000"/>
                <w:szCs w:val="24"/>
              </w:rPr>
              <w:t>–</w:t>
            </w:r>
            <w:r w:rsidRPr="00867E2A">
              <w:rPr>
                <w:rFonts w:ascii="Times New Roman" w:hAnsi="Times New Roman"/>
                <w:color w:val="000000"/>
                <w:szCs w:val="24"/>
              </w:rPr>
              <w:t xml:space="preserve"> benefits – self development – knowledge management.</w:t>
            </w:r>
          </w:p>
        </w:tc>
      </w:tr>
      <w:tr w:rsidR="00A00884" w:rsidRPr="00521829" w:rsidTr="00251F25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521829" w:rsidRDefault="00A00884" w:rsidP="00251F25">
            <w:pPr>
              <w:pStyle w:val="ListParagraph"/>
              <w:rPr>
                <w:rFonts w:ascii="Garamond" w:hAnsi="Garamond"/>
                <w:b/>
                <w:szCs w:val="22"/>
              </w:rPr>
            </w:pPr>
            <w:r w:rsidRPr="00521829">
              <w:rPr>
                <w:rFonts w:ascii="Garamond" w:hAnsi="Garamond"/>
                <w:b/>
                <w:szCs w:val="22"/>
              </w:rPr>
              <w:t>Unit IV</w:t>
            </w: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9D612F" w:rsidRDefault="00A00884" w:rsidP="00251F25">
            <w:pPr>
              <w:spacing w:after="0" w:line="240" w:lineRule="auto"/>
              <w:jc w:val="both"/>
              <w:rPr>
                <w:rFonts w:ascii="Garamond" w:hAnsi="Garamond"/>
                <w:b/>
              </w:rPr>
            </w:pPr>
            <w:r w:rsidRPr="00757071">
              <w:rPr>
                <w:rFonts w:ascii="Times New Roman" w:hAnsi="Times New Roman"/>
                <w:b/>
                <w:sz w:val="24"/>
                <w:szCs w:val="24"/>
              </w:rPr>
              <w:t xml:space="preserve">SUSTAINING EMPLOYEE INTEREST </w:t>
            </w:r>
          </w:p>
        </w:tc>
        <w:tc>
          <w:tcPr>
            <w:tcW w:w="4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521829" w:rsidRDefault="00A00884" w:rsidP="00251F25">
            <w:pPr>
              <w:pStyle w:val="ListParagraph"/>
              <w:rPr>
                <w:rFonts w:ascii="Garamond" w:hAnsi="Garamond"/>
                <w:b/>
                <w:szCs w:val="22"/>
              </w:rPr>
            </w:pPr>
            <w:r>
              <w:rPr>
                <w:rFonts w:ascii="Garamond" w:hAnsi="Garamond"/>
                <w:b/>
                <w:szCs w:val="22"/>
              </w:rPr>
              <w:t>Number of hours: 9</w:t>
            </w:r>
          </w:p>
        </w:tc>
      </w:tr>
      <w:tr w:rsidR="00A00884" w:rsidRPr="00521829" w:rsidTr="00251F25">
        <w:tc>
          <w:tcPr>
            <w:tcW w:w="105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867E2A" w:rsidRDefault="00A00884" w:rsidP="00251F25">
            <w:pPr>
              <w:jc w:val="both"/>
              <w:rPr>
                <w:rFonts w:ascii="Garamond" w:hAnsi="Garamond"/>
              </w:rPr>
            </w:pPr>
            <w:r w:rsidRPr="00867E2A">
              <w:rPr>
                <w:rFonts w:ascii="Times New Roman" w:hAnsi="Times New Roman"/>
                <w:color w:val="000000"/>
                <w:szCs w:val="24"/>
              </w:rPr>
              <w:t>Compensation plan – reward – motivation – theories of motivation – career management– development, mentor – protégé relationships.</w:t>
            </w:r>
          </w:p>
        </w:tc>
      </w:tr>
      <w:tr w:rsidR="00A00884" w:rsidRPr="00521829" w:rsidTr="00251F25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521829" w:rsidRDefault="00A00884" w:rsidP="00251F25">
            <w:pPr>
              <w:pStyle w:val="ListParagraph"/>
              <w:rPr>
                <w:rFonts w:ascii="Garamond" w:hAnsi="Garamond"/>
                <w:b/>
                <w:szCs w:val="22"/>
              </w:rPr>
            </w:pPr>
            <w:r w:rsidRPr="00521829">
              <w:rPr>
                <w:rFonts w:ascii="Garamond" w:hAnsi="Garamond"/>
                <w:b/>
                <w:szCs w:val="22"/>
              </w:rPr>
              <w:t>Unit V</w:t>
            </w:r>
          </w:p>
        </w:tc>
        <w:tc>
          <w:tcPr>
            <w:tcW w:w="39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9D612F" w:rsidRDefault="00A00884" w:rsidP="00251F25">
            <w:pPr>
              <w:rPr>
                <w:rFonts w:ascii="Garamond" w:hAnsi="Garamond"/>
                <w:b/>
              </w:rPr>
            </w:pPr>
            <w:r w:rsidRPr="00757071">
              <w:rPr>
                <w:rFonts w:ascii="Times New Roman" w:hAnsi="Times New Roman"/>
                <w:b/>
                <w:sz w:val="24"/>
                <w:szCs w:val="24"/>
              </w:rPr>
              <w:t>PERFORMANCE EVALUATION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</w:t>
            </w:r>
            <w:r w:rsidRPr="00757071">
              <w:rPr>
                <w:rFonts w:ascii="Times New Roman" w:hAnsi="Times New Roman"/>
                <w:b/>
                <w:sz w:val="24"/>
                <w:szCs w:val="24"/>
              </w:rPr>
              <w:t xml:space="preserve">ND CONTROL PROCESS 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521829" w:rsidRDefault="00A00884" w:rsidP="00251F25">
            <w:pPr>
              <w:pStyle w:val="ListParagraph"/>
              <w:rPr>
                <w:rFonts w:ascii="Garamond" w:hAnsi="Garamond"/>
                <w:b/>
                <w:szCs w:val="22"/>
              </w:rPr>
            </w:pPr>
            <w:r>
              <w:rPr>
                <w:rFonts w:ascii="Garamond" w:hAnsi="Garamond"/>
                <w:b/>
                <w:szCs w:val="22"/>
              </w:rPr>
              <w:t>Number of hours: 9</w:t>
            </w:r>
          </w:p>
        </w:tc>
      </w:tr>
      <w:tr w:rsidR="00A00884" w:rsidRPr="002D23AE" w:rsidTr="00251F25">
        <w:tc>
          <w:tcPr>
            <w:tcW w:w="105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867E2A" w:rsidRDefault="00A00884" w:rsidP="00251F25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867E2A">
              <w:rPr>
                <w:rFonts w:ascii="Times New Roman" w:hAnsi="Times New Roman"/>
                <w:color w:val="000000"/>
                <w:szCs w:val="24"/>
              </w:rPr>
              <w:t>Method of performance evaluation – feedback – industry practices. Promotion, demotion, transfer and separation – implication of job change. The control process – importance – methods – requireme</w:t>
            </w:r>
            <w:r>
              <w:rPr>
                <w:rFonts w:ascii="Times New Roman" w:hAnsi="Times New Roman"/>
                <w:color w:val="000000"/>
                <w:szCs w:val="24"/>
              </w:rPr>
              <w:t xml:space="preserve">nt of effective control systems </w:t>
            </w:r>
            <w:r w:rsidRPr="00867E2A">
              <w:rPr>
                <w:rFonts w:ascii="Times New Roman" w:hAnsi="Times New Roman"/>
                <w:color w:val="000000"/>
                <w:szCs w:val="24"/>
              </w:rPr>
              <w:t xml:space="preserve">grievances – causes – implications – </w:t>
            </w:r>
            <w:proofErr w:type="spellStart"/>
            <w:r w:rsidRPr="00867E2A">
              <w:rPr>
                <w:rFonts w:ascii="Times New Roman" w:hAnsi="Times New Roman"/>
                <w:color w:val="000000"/>
                <w:szCs w:val="24"/>
              </w:rPr>
              <w:t>redressal</w:t>
            </w:r>
            <w:proofErr w:type="spellEnd"/>
            <w:r w:rsidRPr="00867E2A">
              <w:rPr>
                <w:rFonts w:ascii="Times New Roman" w:hAnsi="Times New Roman"/>
                <w:color w:val="000000"/>
                <w:szCs w:val="24"/>
              </w:rPr>
              <w:t xml:space="preserve"> methods.</w:t>
            </w:r>
          </w:p>
        </w:tc>
      </w:tr>
      <w:tr w:rsidR="00A00884" w:rsidRPr="00521829" w:rsidTr="00251F25">
        <w:trPr>
          <w:trHeight w:val="3401"/>
        </w:trPr>
        <w:tc>
          <w:tcPr>
            <w:tcW w:w="105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757071" w:rsidRDefault="00A00884" w:rsidP="00251F25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5707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TEXT BOOKS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A00884" w:rsidRPr="00867E2A" w:rsidRDefault="00A00884" w:rsidP="00A00884">
            <w:pPr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867E2A">
              <w:rPr>
                <w:rFonts w:ascii="Times New Roman" w:hAnsi="Times New Roman"/>
                <w:color w:val="000000"/>
                <w:szCs w:val="24"/>
              </w:rPr>
              <w:t>Decenzo</w:t>
            </w:r>
            <w:proofErr w:type="spellEnd"/>
            <w:r w:rsidRPr="00867E2A">
              <w:rPr>
                <w:rFonts w:ascii="Times New Roman" w:hAnsi="Times New Roman"/>
                <w:color w:val="000000"/>
                <w:szCs w:val="24"/>
              </w:rPr>
              <w:t xml:space="preserve"> and Robbins, Human Resource Management, </w:t>
            </w:r>
            <w:proofErr w:type="spellStart"/>
            <w:r w:rsidRPr="00867E2A">
              <w:rPr>
                <w:rFonts w:ascii="Times New Roman" w:hAnsi="Times New Roman"/>
                <w:color w:val="000000"/>
                <w:szCs w:val="24"/>
              </w:rPr>
              <w:t>Wilsey</w:t>
            </w:r>
            <w:proofErr w:type="spellEnd"/>
            <w:r w:rsidRPr="00867E2A">
              <w:rPr>
                <w:rFonts w:ascii="Times New Roman" w:hAnsi="Times New Roman"/>
                <w:color w:val="000000"/>
                <w:szCs w:val="24"/>
              </w:rPr>
              <w:t>, 6th edition, 2001.</w:t>
            </w:r>
          </w:p>
          <w:p w:rsidR="00A00884" w:rsidRPr="00757071" w:rsidRDefault="00A00884" w:rsidP="00A00884">
            <w:pPr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67E2A">
              <w:rPr>
                <w:rFonts w:ascii="Times New Roman" w:hAnsi="Times New Roman"/>
                <w:color w:val="000000"/>
                <w:szCs w:val="24"/>
              </w:rPr>
              <w:t>Biswajeet</w:t>
            </w:r>
            <w:proofErr w:type="spellEnd"/>
            <w:r w:rsidRPr="00867E2A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867E2A">
              <w:rPr>
                <w:rFonts w:ascii="Times New Roman" w:hAnsi="Times New Roman"/>
                <w:color w:val="000000"/>
                <w:szCs w:val="24"/>
              </w:rPr>
              <w:t>Pattanayak</w:t>
            </w:r>
            <w:proofErr w:type="spellEnd"/>
            <w:r w:rsidRPr="00867E2A">
              <w:rPr>
                <w:rFonts w:ascii="Times New Roman" w:hAnsi="Times New Roman"/>
                <w:color w:val="000000"/>
                <w:szCs w:val="24"/>
              </w:rPr>
              <w:t>, Human Resource Management, Prentice Hall of India</w:t>
            </w:r>
            <w:proofErr w:type="gramStart"/>
            <w:r w:rsidRPr="00867E2A">
              <w:rPr>
                <w:rFonts w:ascii="Times New Roman" w:hAnsi="Times New Roman"/>
                <w:color w:val="000000"/>
                <w:szCs w:val="24"/>
              </w:rPr>
              <w:t>,2001</w:t>
            </w:r>
            <w:proofErr w:type="gramEnd"/>
            <w:r w:rsidRPr="00867E2A">
              <w:rPr>
                <w:rFonts w:ascii="Times New Roman" w:hAnsi="Times New Roman"/>
                <w:color w:val="000000"/>
                <w:szCs w:val="24"/>
              </w:rPr>
              <w:t>.</w:t>
            </w:r>
          </w:p>
          <w:p w:rsidR="00A00884" w:rsidRPr="00757071" w:rsidRDefault="00A00884" w:rsidP="00251F2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A00884" w:rsidRPr="00757071" w:rsidRDefault="00A00884" w:rsidP="00251F25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57071">
              <w:rPr>
                <w:rFonts w:ascii="Times New Roman" w:hAnsi="Times New Roman"/>
                <w:b/>
                <w:sz w:val="24"/>
                <w:szCs w:val="24"/>
              </w:rPr>
              <w:t>REFERENCE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BOOK</w:t>
            </w:r>
            <w:r w:rsidRPr="00757071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A00884" w:rsidRPr="00867E2A" w:rsidRDefault="00A00884" w:rsidP="00251F25">
            <w:pPr>
              <w:spacing w:after="0" w:line="240" w:lineRule="auto"/>
              <w:ind w:left="720"/>
              <w:rPr>
                <w:rFonts w:ascii="Times New Roman" w:hAnsi="Times New Roman"/>
                <w:color w:val="000000"/>
                <w:szCs w:val="24"/>
              </w:rPr>
            </w:pPr>
            <w:r w:rsidRPr="0075707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</w:t>
            </w:r>
            <w:r w:rsidRPr="00867E2A">
              <w:rPr>
                <w:rFonts w:ascii="Times New Roman" w:hAnsi="Times New Roman"/>
                <w:color w:val="000000"/>
                <w:szCs w:val="24"/>
              </w:rPr>
              <w:t xml:space="preserve">Human Resource Management, </w:t>
            </w:r>
            <w:proofErr w:type="spellStart"/>
            <w:r w:rsidRPr="00867E2A">
              <w:rPr>
                <w:rFonts w:ascii="Times New Roman" w:hAnsi="Times New Roman"/>
                <w:color w:val="000000"/>
                <w:szCs w:val="24"/>
              </w:rPr>
              <w:t>Eugence</w:t>
            </w:r>
            <w:proofErr w:type="spellEnd"/>
            <w:r w:rsidRPr="00867E2A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867E2A">
              <w:rPr>
                <w:rFonts w:ascii="Times New Roman" w:hAnsi="Times New Roman"/>
                <w:color w:val="000000"/>
                <w:szCs w:val="24"/>
              </w:rPr>
              <w:t>Mckenna</w:t>
            </w:r>
            <w:proofErr w:type="spellEnd"/>
            <w:r w:rsidRPr="00867E2A">
              <w:rPr>
                <w:rFonts w:ascii="Times New Roman" w:hAnsi="Times New Roman"/>
                <w:color w:val="000000"/>
                <w:szCs w:val="24"/>
              </w:rPr>
              <w:t xml:space="preserve"> and </w:t>
            </w:r>
            <w:smartTag w:uri="urn:schemas-microsoft-com:office:smarttags" w:element="place">
              <w:smartTag w:uri="urn:schemas-microsoft-com:office:smarttags" w:element="PlaceName">
                <w:r w:rsidRPr="00867E2A">
                  <w:rPr>
                    <w:rFonts w:ascii="Times New Roman" w:hAnsi="Times New Roman"/>
                    <w:color w:val="000000"/>
                    <w:szCs w:val="24"/>
                  </w:rPr>
                  <w:t>Nic</w:t>
                </w:r>
              </w:smartTag>
              <w:r w:rsidRPr="00867E2A">
                <w:rPr>
                  <w:rFonts w:ascii="Times New Roman" w:hAnsi="Times New Roman"/>
                  <w:color w:val="000000"/>
                  <w:szCs w:val="24"/>
                </w:rPr>
                <w:t xml:space="preserve"> </w:t>
              </w:r>
              <w:smartTag w:uri="urn:schemas-microsoft-com:office:smarttags" w:element="PlaceType">
                <w:r w:rsidRPr="00867E2A">
                  <w:rPr>
                    <w:rFonts w:ascii="Times New Roman" w:hAnsi="Times New Roman"/>
                    <w:color w:val="000000"/>
                    <w:szCs w:val="24"/>
                  </w:rPr>
                  <w:t>Beach</w:t>
                </w:r>
              </w:smartTag>
            </w:smartTag>
            <w:r w:rsidRPr="00867E2A">
              <w:rPr>
                <w:rFonts w:ascii="Times New Roman" w:hAnsi="Times New Roman"/>
                <w:color w:val="000000"/>
                <w:szCs w:val="24"/>
              </w:rPr>
              <w:t>, Pearson</w:t>
            </w:r>
          </w:p>
          <w:p w:rsidR="00A00884" w:rsidRPr="00867E2A" w:rsidRDefault="00A00884" w:rsidP="00251F25">
            <w:pPr>
              <w:spacing w:after="0" w:line="240" w:lineRule="auto"/>
              <w:ind w:left="720"/>
              <w:rPr>
                <w:rFonts w:ascii="Times New Roman" w:hAnsi="Times New Roman"/>
                <w:color w:val="000000"/>
                <w:szCs w:val="24"/>
              </w:rPr>
            </w:pPr>
            <w:r w:rsidRPr="00867E2A">
              <w:rPr>
                <w:rFonts w:ascii="Times New Roman" w:hAnsi="Times New Roman"/>
                <w:color w:val="000000"/>
                <w:szCs w:val="24"/>
              </w:rPr>
              <w:t xml:space="preserve">    Education Limited, 2002.</w:t>
            </w:r>
          </w:p>
          <w:p w:rsidR="00A00884" w:rsidRPr="00867E2A" w:rsidRDefault="00A00884" w:rsidP="00251F25">
            <w:pPr>
              <w:spacing w:after="0" w:line="240" w:lineRule="auto"/>
              <w:ind w:left="720"/>
              <w:rPr>
                <w:rFonts w:ascii="Times New Roman" w:hAnsi="Times New Roman"/>
                <w:color w:val="000000"/>
                <w:szCs w:val="24"/>
              </w:rPr>
            </w:pPr>
            <w:r w:rsidRPr="00867E2A">
              <w:rPr>
                <w:rFonts w:ascii="Times New Roman" w:hAnsi="Times New Roman"/>
                <w:color w:val="000000"/>
                <w:szCs w:val="24"/>
              </w:rPr>
              <w:t xml:space="preserve">2. </w:t>
            </w:r>
            <w:proofErr w:type="spellStart"/>
            <w:r w:rsidRPr="00867E2A">
              <w:rPr>
                <w:rFonts w:ascii="Times New Roman" w:hAnsi="Times New Roman"/>
                <w:color w:val="000000"/>
                <w:szCs w:val="24"/>
              </w:rPr>
              <w:t>Dessler</w:t>
            </w:r>
            <w:proofErr w:type="spellEnd"/>
            <w:r w:rsidRPr="00867E2A">
              <w:rPr>
                <w:rFonts w:ascii="Times New Roman" w:hAnsi="Times New Roman"/>
                <w:color w:val="000000"/>
                <w:szCs w:val="24"/>
              </w:rPr>
              <w:t xml:space="preserve"> Human Resource Management, Pearson Education Limited, 2002.</w:t>
            </w:r>
          </w:p>
          <w:p w:rsidR="00A00884" w:rsidRPr="00867E2A" w:rsidRDefault="00A00884" w:rsidP="00251F25">
            <w:pPr>
              <w:spacing w:after="0" w:line="240" w:lineRule="auto"/>
              <w:ind w:left="720"/>
              <w:rPr>
                <w:rFonts w:ascii="Times New Roman" w:hAnsi="Times New Roman"/>
                <w:color w:val="000000"/>
                <w:szCs w:val="24"/>
              </w:rPr>
            </w:pPr>
            <w:r w:rsidRPr="00867E2A">
              <w:rPr>
                <w:rFonts w:ascii="Times New Roman" w:hAnsi="Times New Roman"/>
                <w:color w:val="000000"/>
                <w:szCs w:val="24"/>
              </w:rPr>
              <w:t xml:space="preserve">3. </w:t>
            </w:r>
            <w:proofErr w:type="spellStart"/>
            <w:r w:rsidRPr="00867E2A">
              <w:rPr>
                <w:rFonts w:ascii="Times New Roman" w:hAnsi="Times New Roman"/>
                <w:color w:val="000000"/>
                <w:szCs w:val="24"/>
              </w:rPr>
              <w:t>Mamoria</w:t>
            </w:r>
            <w:proofErr w:type="spellEnd"/>
            <w:r w:rsidRPr="00867E2A">
              <w:rPr>
                <w:rFonts w:ascii="Times New Roman" w:hAnsi="Times New Roman"/>
                <w:color w:val="000000"/>
                <w:szCs w:val="24"/>
              </w:rPr>
              <w:t xml:space="preserve"> C.B. and </w:t>
            </w:r>
            <w:proofErr w:type="spellStart"/>
            <w:r w:rsidRPr="00867E2A">
              <w:rPr>
                <w:rFonts w:ascii="Times New Roman" w:hAnsi="Times New Roman"/>
                <w:color w:val="000000"/>
                <w:szCs w:val="24"/>
              </w:rPr>
              <w:t>Mamoria</w:t>
            </w:r>
            <w:proofErr w:type="spellEnd"/>
            <w:r w:rsidRPr="00867E2A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867E2A">
              <w:rPr>
                <w:rFonts w:ascii="Times New Roman" w:hAnsi="Times New Roman"/>
                <w:color w:val="000000"/>
                <w:szCs w:val="24"/>
              </w:rPr>
              <w:t>S.Personnel</w:t>
            </w:r>
            <w:proofErr w:type="spellEnd"/>
            <w:r w:rsidRPr="00867E2A">
              <w:rPr>
                <w:rFonts w:ascii="Times New Roman" w:hAnsi="Times New Roman"/>
                <w:color w:val="000000"/>
                <w:szCs w:val="24"/>
              </w:rPr>
              <w:t xml:space="preserve"> Management, </w:t>
            </w:r>
            <w:smartTag w:uri="urn:schemas-microsoft-com:office:smarttags" w:element="place">
              <w:r w:rsidRPr="00867E2A">
                <w:rPr>
                  <w:rFonts w:ascii="Times New Roman" w:hAnsi="Times New Roman"/>
                  <w:color w:val="000000"/>
                  <w:szCs w:val="24"/>
                </w:rPr>
                <w:t>Himalaya</w:t>
              </w:r>
            </w:smartTag>
            <w:r w:rsidRPr="00867E2A">
              <w:rPr>
                <w:rFonts w:ascii="Times New Roman" w:hAnsi="Times New Roman"/>
                <w:color w:val="000000"/>
                <w:szCs w:val="24"/>
              </w:rPr>
              <w:t xml:space="preserve"> Publishing</w:t>
            </w:r>
          </w:p>
          <w:p w:rsidR="00A00884" w:rsidRPr="00867E2A" w:rsidRDefault="00A00884" w:rsidP="00251F25">
            <w:pPr>
              <w:spacing w:after="0" w:line="240" w:lineRule="auto"/>
              <w:ind w:left="720"/>
              <w:rPr>
                <w:rFonts w:ascii="Times New Roman" w:hAnsi="Times New Roman"/>
                <w:color w:val="000000"/>
                <w:szCs w:val="24"/>
              </w:rPr>
            </w:pPr>
            <w:r w:rsidRPr="00867E2A">
              <w:rPr>
                <w:rFonts w:ascii="Times New Roman" w:hAnsi="Times New Roman"/>
                <w:color w:val="000000"/>
                <w:szCs w:val="24"/>
              </w:rPr>
              <w:t xml:space="preserve">    Company, 1997.</w:t>
            </w:r>
          </w:p>
          <w:p w:rsidR="00A00884" w:rsidRPr="00867E2A" w:rsidRDefault="00A00884" w:rsidP="00251F25">
            <w:pPr>
              <w:spacing w:after="0" w:line="240" w:lineRule="auto"/>
              <w:ind w:left="720"/>
              <w:rPr>
                <w:rFonts w:ascii="Times New Roman" w:hAnsi="Times New Roman"/>
                <w:color w:val="000000"/>
                <w:szCs w:val="24"/>
              </w:rPr>
            </w:pPr>
            <w:r w:rsidRPr="00867E2A">
              <w:rPr>
                <w:rFonts w:ascii="Times New Roman" w:hAnsi="Times New Roman"/>
                <w:color w:val="000000"/>
                <w:szCs w:val="24"/>
              </w:rPr>
              <w:t xml:space="preserve">4. Wayne </w:t>
            </w:r>
            <w:proofErr w:type="spellStart"/>
            <w:r w:rsidRPr="00867E2A">
              <w:rPr>
                <w:rFonts w:ascii="Times New Roman" w:hAnsi="Times New Roman"/>
                <w:color w:val="000000"/>
                <w:szCs w:val="24"/>
              </w:rPr>
              <w:t>Cascio</w:t>
            </w:r>
            <w:proofErr w:type="spellEnd"/>
            <w:r w:rsidRPr="00867E2A">
              <w:rPr>
                <w:rFonts w:ascii="Times New Roman" w:hAnsi="Times New Roman"/>
                <w:color w:val="000000"/>
                <w:szCs w:val="24"/>
              </w:rPr>
              <w:t>, Managing Human Resource, McGraw Hill, 1998.</w:t>
            </w:r>
          </w:p>
          <w:p w:rsidR="00A00884" w:rsidRPr="00E47927" w:rsidRDefault="00A00884" w:rsidP="00251F25">
            <w:pPr>
              <w:spacing w:after="0" w:line="240" w:lineRule="auto"/>
              <w:ind w:left="720"/>
              <w:rPr>
                <w:rFonts w:ascii="Times New Roman" w:hAnsi="Times New Roman"/>
                <w:color w:val="000000"/>
                <w:szCs w:val="24"/>
              </w:rPr>
            </w:pPr>
            <w:r w:rsidRPr="00867E2A">
              <w:t xml:space="preserve">5. </w:t>
            </w:r>
            <w:proofErr w:type="spellStart"/>
            <w:r w:rsidRPr="00867E2A">
              <w:t>Ivancevich</w:t>
            </w:r>
            <w:proofErr w:type="spellEnd"/>
            <w:r w:rsidRPr="00867E2A">
              <w:t>, Human Resource Management, McGraw Hill 2002.</w:t>
            </w:r>
          </w:p>
        </w:tc>
      </w:tr>
      <w:tr w:rsidR="00A00884" w:rsidRPr="00521829" w:rsidTr="00251F25">
        <w:tc>
          <w:tcPr>
            <w:tcW w:w="105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521829" w:rsidRDefault="00A00884" w:rsidP="00251F25">
            <w:pPr>
              <w:pStyle w:val="ListParagraph"/>
              <w:rPr>
                <w:rFonts w:ascii="Garamond" w:hAnsi="Garamond"/>
                <w:b/>
                <w:szCs w:val="22"/>
              </w:rPr>
            </w:pPr>
            <w:r w:rsidRPr="00521829">
              <w:rPr>
                <w:rFonts w:ascii="Garamond" w:hAnsi="Garamond"/>
                <w:b/>
                <w:bCs/>
                <w:szCs w:val="22"/>
              </w:rPr>
              <w:t xml:space="preserve">Mode of Evaluation: </w:t>
            </w:r>
            <w:r w:rsidRPr="00521829">
              <w:rPr>
                <w:rFonts w:ascii="Garamond" w:hAnsi="Garamond"/>
                <w:szCs w:val="22"/>
              </w:rPr>
              <w:t>By Assignment, Seminars and Written Examinations</w:t>
            </w:r>
          </w:p>
        </w:tc>
      </w:tr>
      <w:tr w:rsidR="00A00884" w:rsidRPr="00521829" w:rsidTr="00251F25">
        <w:tc>
          <w:tcPr>
            <w:tcW w:w="3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521829" w:rsidRDefault="00A00884" w:rsidP="00251F25">
            <w:pPr>
              <w:pStyle w:val="ListParagraph"/>
              <w:rPr>
                <w:rFonts w:ascii="Garamond" w:hAnsi="Garamond"/>
                <w:b/>
                <w:szCs w:val="22"/>
              </w:rPr>
            </w:pPr>
            <w:r w:rsidRPr="00521829">
              <w:rPr>
                <w:rFonts w:ascii="Garamond" w:hAnsi="Garamond"/>
                <w:b/>
                <w:szCs w:val="22"/>
              </w:rPr>
              <w:t>Recommended by the Board of Studies on</w:t>
            </w:r>
          </w:p>
        </w:tc>
        <w:tc>
          <w:tcPr>
            <w:tcW w:w="74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521829" w:rsidRDefault="00A00884" w:rsidP="00251F25">
            <w:pPr>
              <w:pStyle w:val="ListParagraph"/>
              <w:tabs>
                <w:tab w:val="left" w:pos="1552"/>
              </w:tabs>
              <w:rPr>
                <w:rFonts w:ascii="Garamond" w:hAnsi="Garamond"/>
                <w:szCs w:val="22"/>
              </w:rPr>
            </w:pPr>
            <w:r>
              <w:rPr>
                <w:rFonts w:ascii="Garamond" w:hAnsi="Garamond"/>
                <w:szCs w:val="22"/>
              </w:rPr>
              <w:t>1.4.2011</w:t>
            </w:r>
          </w:p>
        </w:tc>
      </w:tr>
      <w:tr w:rsidR="00A00884" w:rsidRPr="00521829" w:rsidTr="00251F25">
        <w:tc>
          <w:tcPr>
            <w:tcW w:w="3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521829" w:rsidRDefault="00A00884" w:rsidP="00251F25">
            <w:pPr>
              <w:pStyle w:val="ListParagraph"/>
              <w:rPr>
                <w:rFonts w:ascii="Garamond" w:hAnsi="Garamond"/>
                <w:b/>
                <w:szCs w:val="22"/>
              </w:rPr>
            </w:pPr>
            <w:r w:rsidRPr="00521829">
              <w:rPr>
                <w:rFonts w:ascii="Garamond" w:hAnsi="Garamond"/>
                <w:b/>
                <w:szCs w:val="22"/>
              </w:rPr>
              <w:t>Date of Approval by the Academic Council</w:t>
            </w:r>
          </w:p>
        </w:tc>
        <w:tc>
          <w:tcPr>
            <w:tcW w:w="74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84" w:rsidRPr="00521829" w:rsidRDefault="00A00884" w:rsidP="00251F25">
            <w:pPr>
              <w:pStyle w:val="ListParagraph"/>
              <w:rPr>
                <w:rFonts w:ascii="Garamond" w:hAnsi="Garamond"/>
                <w:szCs w:val="22"/>
              </w:rPr>
            </w:pPr>
          </w:p>
        </w:tc>
      </w:tr>
    </w:tbl>
    <w:p w:rsidR="00190731" w:rsidRDefault="00A00884"/>
    <w:sectPr w:rsidR="00190731" w:rsidSect="00330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34527"/>
    <w:multiLevelType w:val="hybridMultilevel"/>
    <w:tmpl w:val="90848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46BD66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0884"/>
    <w:rsid w:val="001114E8"/>
    <w:rsid w:val="003300E3"/>
    <w:rsid w:val="003F7318"/>
    <w:rsid w:val="00A00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88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locked/>
    <w:rsid w:val="00A00884"/>
    <w:rPr>
      <w:rFonts w:ascii="Calibri" w:eastAsia="Calibri" w:hAnsi="Calibri"/>
      <w:szCs w:val="24"/>
    </w:rPr>
  </w:style>
  <w:style w:type="paragraph" w:styleId="ListParagraph">
    <w:name w:val="List Paragraph"/>
    <w:basedOn w:val="Normal"/>
    <w:link w:val="ListParagraphChar"/>
    <w:qFormat/>
    <w:rsid w:val="00A00884"/>
    <w:pPr>
      <w:spacing w:before="100" w:beforeAutospacing="1" w:after="100" w:afterAutospacing="1" w:line="240" w:lineRule="auto"/>
      <w:contextualSpacing/>
    </w:pPr>
    <w:rPr>
      <w:rFonts w:eastAsia="Calibri" w:cstheme="minorBidi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190884</dc:creator>
  <cp:keywords/>
  <dc:description/>
  <cp:lastModifiedBy>190884</cp:lastModifiedBy>
  <cp:revision>1</cp:revision>
  <dcterms:created xsi:type="dcterms:W3CDTF">2011-08-01T12:25:00Z</dcterms:created>
  <dcterms:modified xsi:type="dcterms:W3CDTF">2011-08-01T12:26:00Z</dcterms:modified>
</cp:coreProperties>
</file>