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3 Report</w:t>
      </w:r>
    </w:p>
    <w:p>
      <w:pPr>
        <w:jc w:val="center"/>
      </w:pPr>
      <w:r>
        <w:rPr>
          <w:i/>
          <w:sz w:val="24"/>
        </w:rPr>
        <w:t>Python-Based Machine Learning Model Development and Evaluation</w:t>
      </w:r>
    </w:p>
    <w:p>
      <w:pPr>
        <w:jc w:val="center"/>
      </w:pPr>
      <w:r>
        <w:rPr>
          <w:b/>
          <w:sz w:val="30"/>
        </w:rPr>
        <w:t>Customer Churn Prediction and Retention Analysis</w:t>
      </w:r>
    </w:p>
    <w:p>
      <w:pPr>
        <w:jc w:val="center"/>
      </w:pPr>
      <w:r>
        <w:rPr>
          <w:sz w:val="22"/>
        </w:rPr>
        <w:t>Telco Customer Churn Dataset | 7,043 customers</w:t>
      </w:r>
    </w:p>
    <w:p>
      <w:pPr>
        <w:jc w:val="center"/>
      </w:pPr>
      <w:r>
        <w:rPr>
          <w:sz w:val="22"/>
        </w:rPr>
        <w:t>Final model: Logistic Regression | Selected threshold: 0.60</w:t>
      </w:r>
    </w:p>
    <w:p>
      <w:r>
        <w:br w:type="page"/>
      </w:r>
    </w:p>
    <w:p>
      <w:pPr>
        <w:pStyle w:val="Heading1"/>
      </w:pPr>
      <w:r>
        <w:t>1. Project Objective</w:t>
      </w:r>
    </w:p>
    <w:p>
      <w:r>
        <w:t>The objective of this project is to develop a machine learning system that predicts customer churn and supports targeted retention decisions. The workflow covers data preparation, feature transformation, model development, evaluation, model comparison, hyperparameter tuning, probability-threshold optimization, and model explainability.</w:t>
      </w:r>
    </w:p>
    <w:p>
      <w:r>
        <w:t>Customer churn is treated as a binary classification problem. Because a missed churner can represent a missed retention opportunity, recall and F1-score are considered alongside accuracy and ROC-AUC.</w:t>
      </w:r>
    </w:p>
    <w:p>
      <w:pPr>
        <w:pStyle w:val="Heading1"/>
      </w:pPr>
      <w:r>
        <w:t>2. Dataset and Data Preparation</w:t>
      </w:r>
    </w:p>
    <w:p>
      <w:r>
        <w:t>The Telco Customer Churn dataset contains 7,043 customer records. It includes demographic, service, contract, payment, charge, customer lifetime value, and churn-related information.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Item</w:t>
            </w:r>
          </w:p>
        </w:tc>
        <w:tc>
          <w:tcPr>
            <w:tcW w:type="dxa" w:w="4968"/>
          </w:tcPr>
          <w:p>
            <w:r>
              <w:rPr>
                <w:b/>
              </w:rPr>
              <w:t>Result</w:t>
            </w:r>
          </w:p>
        </w:tc>
      </w:tr>
      <w:tr>
        <w:tc>
          <w:tcPr>
            <w:tcW w:type="dxa" w:w="4968"/>
          </w:tcPr>
          <w:p>
            <w:r>
              <w:t>Original dataset shape</w:t>
            </w:r>
          </w:p>
        </w:tc>
        <w:tc>
          <w:tcPr>
            <w:tcW w:type="dxa" w:w="4968"/>
          </w:tcPr>
          <w:p>
            <w:r>
              <w:t>7,043 × 33</w:t>
            </w:r>
          </w:p>
        </w:tc>
      </w:tr>
      <w:tr>
        <w:tc>
          <w:tcPr>
            <w:tcW w:type="dxa" w:w="4968"/>
          </w:tcPr>
          <w:p>
            <w:r>
              <w:t>Training records</w:t>
            </w:r>
          </w:p>
        </w:tc>
        <w:tc>
          <w:tcPr>
            <w:tcW w:type="dxa" w:w="4968"/>
          </w:tcPr>
          <w:p>
            <w:r>
              <w:t>5,634</w:t>
            </w:r>
          </w:p>
        </w:tc>
      </w:tr>
      <w:tr>
        <w:tc>
          <w:tcPr>
            <w:tcW w:type="dxa" w:w="4968"/>
          </w:tcPr>
          <w:p>
            <w:r>
              <w:t>Testing records</w:t>
            </w:r>
          </w:p>
        </w:tc>
        <w:tc>
          <w:tcPr>
            <w:tcW w:type="dxa" w:w="4968"/>
          </w:tcPr>
          <w:p>
            <w:r>
              <w:t>1,409</w:t>
            </w:r>
          </w:p>
        </w:tc>
      </w:tr>
      <w:tr>
        <w:tc>
          <w:tcPr>
            <w:tcW w:type="dxa" w:w="4968"/>
          </w:tcPr>
          <w:p>
            <w:r>
              <w:t>Training churn distribution</w:t>
            </w:r>
          </w:p>
        </w:tc>
        <w:tc>
          <w:tcPr>
            <w:tcW w:type="dxa" w:w="4968"/>
          </w:tcPr>
          <w:p>
            <w:r>
              <w:t>73.46% No / 26.54% Yes</w:t>
            </w:r>
          </w:p>
        </w:tc>
      </w:tr>
      <w:tr>
        <w:tc>
          <w:tcPr>
            <w:tcW w:type="dxa" w:w="4968"/>
          </w:tcPr>
          <w:p>
            <w:r>
              <w:t>Testing churn distribution</w:t>
            </w:r>
          </w:p>
        </w:tc>
        <w:tc>
          <w:tcPr>
            <w:tcW w:type="dxa" w:w="4968"/>
          </w:tcPr>
          <w:p>
            <w:r>
              <w:t>73.46% No / 26.54% Yes</w:t>
            </w:r>
          </w:p>
        </w:tc>
      </w:tr>
      <w:tr>
        <w:tc>
          <w:tcPr>
            <w:tcW w:type="dxa" w:w="4968"/>
          </w:tcPr>
          <w:p>
            <w:r>
              <w:t>Numerical features</w:t>
            </w:r>
          </w:p>
        </w:tc>
        <w:tc>
          <w:tcPr>
            <w:tcW w:type="dxa" w:w="4968"/>
          </w:tcPr>
          <w:p>
            <w:r>
              <w:t>6</w:t>
            </w:r>
          </w:p>
        </w:tc>
      </w:tr>
      <w:tr>
        <w:tc>
          <w:tcPr>
            <w:tcW w:type="dxa" w:w="4968"/>
          </w:tcPr>
          <w:p>
            <w:r>
              <w:t>Categorical features</w:t>
            </w:r>
          </w:p>
        </w:tc>
        <w:tc>
          <w:tcPr>
            <w:tcW w:type="dxa" w:w="4968"/>
          </w:tcPr>
          <w:p>
            <w:r>
              <w:t>16</w:t>
            </w:r>
          </w:p>
        </w:tc>
      </w:tr>
      <w:tr>
        <w:tc>
          <w:tcPr>
            <w:tcW w:type="dxa" w:w="4968"/>
          </w:tcPr>
          <w:p>
            <w:r>
              <w:t>Processed features</w:t>
            </w:r>
          </w:p>
        </w:tc>
        <w:tc>
          <w:tcPr>
            <w:tcW w:type="dxa" w:w="4968"/>
          </w:tcPr>
          <w:p>
            <w:r>
              <w:t>49</w:t>
            </w:r>
          </w:p>
        </w:tc>
      </w:tr>
    </w:tbl>
    <w:p/>
    <w:p>
      <w:pPr>
        <w:pStyle w:val="Heading2"/>
      </w:pPr>
      <w:r>
        <w:t>2.1 Preprocessing</w:t>
      </w:r>
    </w:p>
    <w:p>
      <w:pPr>
        <w:pStyle w:val="ListBullet"/>
      </w:pPr>
      <w:r>
        <w:t>Converted Total Charges to numeric format and verified zero missing values after conversion.</w:t>
      </w:r>
    </w:p>
    <w:p>
      <w:pPr>
        <w:pStyle w:val="ListBullet"/>
      </w:pPr>
      <w:r>
        <w:t>Encoded Churn as 0 = No Churn and 1 = Churn.</w:t>
      </w:r>
    </w:p>
    <w:p>
      <w:pPr>
        <w:pStyle w:val="ListBullet"/>
      </w:pPr>
      <w:r>
        <w:t>Removed non-informative and identifier-related geographic fields while retaining Latitude and Longitude.</w:t>
      </w:r>
    </w:p>
    <w:p>
      <w:pPr>
        <w:pStyle w:val="ListBullet"/>
      </w:pPr>
      <w:r>
        <w:t>Separated numerical and categorical predictors.</w:t>
      </w:r>
    </w:p>
    <w:p>
      <w:pPr>
        <w:pStyle w:val="ListBullet"/>
      </w:pPr>
      <w:r>
        <w:t>Standardized numerical variables and one-hot encoded categorical variables.</w:t>
      </w:r>
    </w:p>
    <w:p>
      <w:pPr>
        <w:pStyle w:val="ListBullet"/>
      </w:pPr>
      <w:r>
        <w:t>Used a stratified train-test split to preserve the churn-class proportion.</w:t>
      </w:r>
    </w:p>
    <w:p>
      <w:pPr>
        <w:pStyle w:val="ListBullet"/>
      </w:pPr>
      <w:r>
        <w:t>Validated that the processed training and testing data contained no missing values.</w:t>
      </w:r>
    </w:p>
    <w:p>
      <w:r>
        <w:t>The final preprocessing transformation produced 49 features from 22 retained input variables.</w:t>
      </w:r>
    </w:p>
    <w:p>
      <w:pPr>
        <w:pStyle w:val="Heading1"/>
      </w:pPr>
      <w:r>
        <w:t>3. Baseline Model Development</w:t>
      </w:r>
    </w:p>
    <w:p>
      <w:r>
        <w:t>Four classification algorithms were developed and evaluated using the same training and testing datasets.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b/>
              </w:rPr>
              <w:t>Model</w:t>
            </w:r>
          </w:p>
        </w:tc>
        <w:tc>
          <w:tcPr>
            <w:tcW w:type="dxa" w:w="1656"/>
          </w:tcPr>
          <w:p>
            <w:r>
              <w:rPr>
                <w:b/>
              </w:rPr>
              <w:t>Accuracy</w:t>
            </w:r>
          </w:p>
        </w:tc>
        <w:tc>
          <w:tcPr>
            <w:tcW w:type="dxa" w:w="1656"/>
          </w:tcPr>
          <w:p>
            <w:r>
              <w:rPr>
                <w:b/>
              </w:rPr>
              <w:t>Precision</w:t>
            </w:r>
          </w:p>
        </w:tc>
        <w:tc>
          <w:tcPr>
            <w:tcW w:type="dxa" w:w="1656"/>
          </w:tcPr>
          <w:p>
            <w:r>
              <w:rPr>
                <w:b/>
              </w:rPr>
              <w:t>Recall</w:t>
            </w:r>
          </w:p>
        </w:tc>
        <w:tc>
          <w:tcPr>
            <w:tcW w:type="dxa" w:w="1656"/>
          </w:tcPr>
          <w:p>
            <w:r>
              <w:rPr>
                <w:b/>
              </w:rPr>
              <w:t>F1-Score</w:t>
            </w:r>
          </w:p>
        </w:tc>
        <w:tc>
          <w:tcPr>
            <w:tcW w:type="dxa" w:w="1656"/>
          </w:tcPr>
          <w:p>
            <w:r>
              <w:rPr>
                <w:b/>
              </w:rPr>
              <w:t>ROC-AUC</w:t>
            </w:r>
          </w:p>
        </w:tc>
      </w:tr>
      <w:tr>
        <w:tc>
          <w:tcPr>
            <w:tcW w:type="dxa" w:w="1656"/>
          </w:tcPr>
          <w:p>
            <w:r>
              <w:t>Logistic Regression</w:t>
            </w:r>
          </w:p>
        </w:tc>
        <w:tc>
          <w:tcPr>
            <w:tcW w:type="dxa" w:w="1656"/>
          </w:tcPr>
          <w:p>
            <w:r>
              <w:t>74.52%</w:t>
            </w:r>
          </w:p>
        </w:tc>
        <w:tc>
          <w:tcPr>
            <w:tcW w:type="dxa" w:w="1656"/>
          </w:tcPr>
          <w:p>
            <w:r>
              <w:t>51.31%</w:t>
            </w:r>
          </w:p>
        </w:tc>
        <w:tc>
          <w:tcPr>
            <w:tcW w:type="dxa" w:w="1656"/>
          </w:tcPr>
          <w:p>
            <w:r>
              <w:t>78.34%</w:t>
            </w:r>
          </w:p>
        </w:tc>
        <w:tc>
          <w:tcPr>
            <w:tcW w:type="dxa" w:w="1656"/>
          </w:tcPr>
          <w:p>
            <w:r>
              <w:t>62.01%</w:t>
            </w:r>
          </w:p>
        </w:tc>
        <w:tc>
          <w:tcPr>
            <w:tcW w:type="dxa" w:w="1656"/>
          </w:tcPr>
          <w:p>
            <w:r>
              <w:t>84.80%</w:t>
            </w:r>
          </w:p>
        </w:tc>
      </w:tr>
      <w:tr>
        <w:tc>
          <w:tcPr>
            <w:tcW w:type="dxa" w:w="1656"/>
          </w:tcPr>
          <w:p>
            <w:r>
              <w:t>Decision Tree</w:t>
            </w:r>
          </w:p>
        </w:tc>
        <w:tc>
          <w:tcPr>
            <w:tcW w:type="dxa" w:w="1656"/>
          </w:tcPr>
          <w:p>
            <w:r>
              <w:t>73.81%</w:t>
            </w:r>
          </w:p>
        </w:tc>
        <w:tc>
          <w:tcPr>
            <w:tcW w:type="dxa" w:w="1656"/>
          </w:tcPr>
          <w:p>
            <w:r>
              <w:t>50.66%</w:t>
            </w:r>
          </w:p>
        </w:tc>
        <w:tc>
          <w:tcPr>
            <w:tcW w:type="dxa" w:w="1656"/>
          </w:tcPr>
          <w:p>
            <w:r>
              <w:t>51.60%</w:t>
            </w:r>
          </w:p>
        </w:tc>
        <w:tc>
          <w:tcPr>
            <w:tcW w:type="dxa" w:w="1656"/>
          </w:tcPr>
          <w:p>
            <w:r>
              <w:t>51.13%</w:t>
            </w:r>
          </w:p>
        </w:tc>
        <w:tc>
          <w:tcPr>
            <w:tcW w:type="dxa" w:w="1656"/>
          </w:tcPr>
          <w:p>
            <w:r>
              <w:t>66.72%</w:t>
            </w:r>
          </w:p>
        </w:tc>
      </w:tr>
      <w:tr>
        <w:tc>
          <w:tcPr>
            <w:tcW w:type="dxa" w:w="1656"/>
          </w:tcPr>
          <w:p>
            <w:r>
              <w:t>Random Forest</w:t>
            </w:r>
          </w:p>
        </w:tc>
        <w:tc>
          <w:tcPr>
            <w:tcW w:type="dxa" w:w="1656"/>
          </w:tcPr>
          <w:p>
            <w:r>
              <w:t>79.63%</w:t>
            </w:r>
          </w:p>
        </w:tc>
        <w:tc>
          <w:tcPr>
            <w:tcW w:type="dxa" w:w="1656"/>
          </w:tcPr>
          <w:p>
            <w:r>
              <w:t>64.85%</w:t>
            </w:r>
          </w:p>
        </w:tc>
        <w:tc>
          <w:tcPr>
            <w:tcW w:type="dxa" w:w="1656"/>
          </w:tcPr>
          <w:p>
            <w:r>
              <w:t>50.80%</w:t>
            </w:r>
          </w:p>
        </w:tc>
        <w:tc>
          <w:tcPr>
            <w:tcW w:type="dxa" w:w="1656"/>
          </w:tcPr>
          <w:p>
            <w:r>
              <w:t>56.97%</w:t>
            </w:r>
          </w:p>
        </w:tc>
        <w:tc>
          <w:tcPr>
            <w:tcW w:type="dxa" w:w="1656"/>
          </w:tcPr>
          <w:p>
            <w:r>
              <w:t>84.38%</w:t>
            </w:r>
          </w:p>
        </w:tc>
      </w:tr>
      <w:tr>
        <w:tc>
          <w:tcPr>
            <w:tcW w:type="dxa" w:w="1656"/>
          </w:tcPr>
          <w:p>
            <w:r>
              <w:t>Gradient Boosting</w:t>
            </w:r>
          </w:p>
        </w:tc>
        <w:tc>
          <w:tcPr>
            <w:tcW w:type="dxa" w:w="1656"/>
          </w:tcPr>
          <w:p>
            <w:r>
              <w:t>80.13%</w:t>
            </w:r>
          </w:p>
        </w:tc>
        <w:tc>
          <w:tcPr>
            <w:tcW w:type="dxa" w:w="1656"/>
          </w:tcPr>
          <w:p>
            <w:r>
              <w:t>65.67%</w:t>
            </w:r>
          </w:p>
        </w:tc>
        <w:tc>
          <w:tcPr>
            <w:tcW w:type="dxa" w:w="1656"/>
          </w:tcPr>
          <w:p>
            <w:r>
              <w:t>52.67%</w:t>
            </w:r>
          </w:p>
        </w:tc>
        <w:tc>
          <w:tcPr>
            <w:tcW w:type="dxa" w:w="1656"/>
          </w:tcPr>
          <w:p>
            <w:r>
              <w:t>58.46%</w:t>
            </w:r>
          </w:p>
        </w:tc>
        <w:tc>
          <w:tcPr>
            <w:tcW w:type="dxa" w:w="1656"/>
          </w:tcPr>
          <w:p>
            <w:r>
              <w:t>84.97%</w:t>
            </w:r>
          </w:p>
        </w:tc>
      </w:tr>
    </w:tbl>
    <w:p/>
    <w:p>
      <w:pPr>
        <w:pStyle w:val="Heading2"/>
      </w:pPr>
      <w:r>
        <w:t>3.1 Baseline Model Interpretation</w:t>
      </w:r>
    </w:p>
    <w:p>
      <w:pPr>
        <w:pStyle w:val="ListBullet"/>
      </w:pPr>
      <w:r>
        <w:t>Gradient Boosting achieved the highest baseline accuracy, precision, and ROC-AUC.</w:t>
      </w:r>
    </w:p>
    <w:p>
      <w:pPr>
        <w:pStyle w:val="ListBullet"/>
      </w:pPr>
      <w:r>
        <w:t>Logistic Regression achieved the highest baseline recall and F1-score.</w:t>
      </w:r>
    </w:p>
    <w:p>
      <w:pPr>
        <w:pStyle w:val="ListBullet"/>
      </w:pPr>
      <w:r>
        <w:t>Decision Tree had the weakest overall discrimination with ROC-AUC of 66.72%.</w:t>
      </w:r>
    </w:p>
    <w:p>
      <w:pPr>
        <w:pStyle w:val="ListBullet"/>
      </w:pPr>
      <w:r>
        <w:t>For retention, recall is important because false negatives represent customers who churn but are not identified.</w:t>
      </w:r>
    </w:p>
    <w:p>
      <w:pPr>
        <w:pStyle w:val="Heading1"/>
      </w:pPr>
      <w:r>
        <w:t>4. Hyperparameter Tuning</w:t>
      </w:r>
    </w:p>
    <w:p>
      <w:r>
        <w:t>Logistic Regression and Gradient Boosting were selected as the strongest baseline candidates. GridSearchCV with stratified 5-fold cross-validation was used, with F1-score as the optimization metric.</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Model</w:t>
            </w:r>
          </w:p>
        </w:tc>
        <w:tc>
          <w:tcPr>
            <w:tcW w:type="dxa" w:w="2484"/>
          </w:tcPr>
          <w:p>
            <w:r>
              <w:rPr>
                <w:b/>
              </w:rPr>
              <w:t>Search</w:t>
            </w:r>
          </w:p>
        </w:tc>
        <w:tc>
          <w:tcPr>
            <w:tcW w:type="dxa" w:w="2484"/>
          </w:tcPr>
          <w:p>
            <w:r>
              <w:rPr>
                <w:b/>
              </w:rPr>
              <w:t>Best parameters</w:t>
            </w:r>
          </w:p>
        </w:tc>
        <w:tc>
          <w:tcPr>
            <w:tcW w:type="dxa" w:w="2484"/>
          </w:tcPr>
          <w:p>
            <w:r>
              <w:rPr>
                <w:b/>
              </w:rPr>
              <w:t>Best CV F1</w:t>
            </w:r>
          </w:p>
        </w:tc>
      </w:tr>
      <w:tr>
        <w:tc>
          <w:tcPr>
            <w:tcW w:type="dxa" w:w="2484"/>
          </w:tcPr>
          <w:p>
            <w:r>
              <w:t>Logistic Regression</w:t>
            </w:r>
          </w:p>
        </w:tc>
        <w:tc>
          <w:tcPr>
            <w:tcW w:type="dxa" w:w="2484"/>
          </w:tcPr>
          <w:p>
            <w:r>
              <w:t>5-fold; 5 candidates</w:t>
            </w:r>
          </w:p>
        </w:tc>
        <w:tc>
          <w:tcPr>
            <w:tcW w:type="dxa" w:w="2484"/>
          </w:tcPr>
          <w:p>
            <w:r>
              <w:t>C = 0.1</w:t>
            </w:r>
          </w:p>
        </w:tc>
        <w:tc>
          <w:tcPr>
            <w:tcW w:type="dxa" w:w="2484"/>
          </w:tcPr>
          <w:p>
            <w:r>
              <w:t>0.6390</w:t>
            </w:r>
          </w:p>
        </w:tc>
      </w:tr>
      <w:tr>
        <w:tc>
          <w:tcPr>
            <w:tcW w:type="dxa" w:w="2484"/>
          </w:tcPr>
          <w:p>
            <w:r>
              <w:t>Gradient Boosting</w:t>
            </w:r>
          </w:p>
        </w:tc>
        <w:tc>
          <w:tcPr>
            <w:tcW w:type="dxa" w:w="2484"/>
          </w:tcPr>
          <w:p>
            <w:r>
              <w:t>5-fold; 18 candidates</w:t>
            </w:r>
          </w:p>
        </w:tc>
        <w:tc>
          <w:tcPr>
            <w:tcW w:type="dxa" w:w="2484"/>
          </w:tcPr>
          <w:p>
            <w:r>
              <w:t>learning_rate = 0.1; max_depth = 2; n_estimators = 150</w:t>
            </w:r>
          </w:p>
        </w:tc>
        <w:tc>
          <w:tcPr>
            <w:tcW w:type="dxa" w:w="2484"/>
          </w:tcPr>
          <w:p>
            <w:r>
              <w:t>0.6124</w:t>
            </w:r>
          </w:p>
        </w:tc>
      </w:tr>
    </w:tbl>
    <w:p/>
    <w:p>
      <w:r>
        <w:t>The test set was kept separate from hyperparameter selection to avoid test-set leakage.</w:t>
      </w:r>
    </w:p>
    <w:p>
      <w:pPr>
        <w:pStyle w:val="Heading1"/>
      </w:pPr>
      <w:r>
        <w:t>5. Baseline vs Tuned Model Evaluation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b/>
              </w:rPr>
              <w:t>Model</w:t>
            </w:r>
          </w:p>
        </w:tc>
        <w:tc>
          <w:tcPr>
            <w:tcW w:type="dxa" w:w="1656"/>
          </w:tcPr>
          <w:p>
            <w:r>
              <w:rPr>
                <w:b/>
              </w:rPr>
              <w:t>Accuracy</w:t>
            </w:r>
          </w:p>
        </w:tc>
        <w:tc>
          <w:tcPr>
            <w:tcW w:type="dxa" w:w="1656"/>
          </w:tcPr>
          <w:p>
            <w:r>
              <w:rPr>
                <w:b/>
              </w:rPr>
              <w:t>Precision</w:t>
            </w:r>
          </w:p>
        </w:tc>
        <w:tc>
          <w:tcPr>
            <w:tcW w:type="dxa" w:w="1656"/>
          </w:tcPr>
          <w:p>
            <w:r>
              <w:rPr>
                <w:b/>
              </w:rPr>
              <w:t>Recall</w:t>
            </w:r>
          </w:p>
        </w:tc>
        <w:tc>
          <w:tcPr>
            <w:tcW w:type="dxa" w:w="1656"/>
          </w:tcPr>
          <w:p>
            <w:r>
              <w:rPr>
                <w:b/>
              </w:rPr>
              <w:t>F1-Score</w:t>
            </w:r>
          </w:p>
        </w:tc>
        <w:tc>
          <w:tcPr>
            <w:tcW w:type="dxa" w:w="1656"/>
          </w:tcPr>
          <w:p>
            <w:r>
              <w:rPr>
                <w:b/>
              </w:rPr>
              <w:t>ROC-AUC</w:t>
            </w:r>
          </w:p>
        </w:tc>
      </w:tr>
      <w:tr>
        <w:tc>
          <w:tcPr>
            <w:tcW w:type="dxa" w:w="1656"/>
          </w:tcPr>
          <w:p>
            <w:r>
              <w:t>Logistic Regression (Baseline)</w:t>
            </w:r>
          </w:p>
        </w:tc>
        <w:tc>
          <w:tcPr>
            <w:tcW w:type="dxa" w:w="1656"/>
          </w:tcPr>
          <w:p>
            <w:r>
              <w:t>74.52%</w:t>
            </w:r>
          </w:p>
        </w:tc>
        <w:tc>
          <w:tcPr>
            <w:tcW w:type="dxa" w:w="1656"/>
          </w:tcPr>
          <w:p>
            <w:r>
              <w:t>51.31%</w:t>
            </w:r>
          </w:p>
        </w:tc>
        <w:tc>
          <w:tcPr>
            <w:tcW w:type="dxa" w:w="1656"/>
          </w:tcPr>
          <w:p>
            <w:r>
              <w:t>78.34%</w:t>
            </w:r>
          </w:p>
        </w:tc>
        <w:tc>
          <w:tcPr>
            <w:tcW w:type="dxa" w:w="1656"/>
          </w:tcPr>
          <w:p>
            <w:r>
              <w:t>62.01%</w:t>
            </w:r>
          </w:p>
        </w:tc>
        <w:tc>
          <w:tcPr>
            <w:tcW w:type="dxa" w:w="1656"/>
          </w:tcPr>
          <w:p>
            <w:r>
              <w:t>84.80%</w:t>
            </w:r>
          </w:p>
        </w:tc>
      </w:tr>
      <w:tr>
        <w:tc>
          <w:tcPr>
            <w:tcW w:type="dxa" w:w="1656"/>
          </w:tcPr>
          <w:p>
            <w:r>
              <w:t>Logistic Regression (Tuned)</w:t>
            </w:r>
          </w:p>
        </w:tc>
        <w:tc>
          <w:tcPr>
            <w:tcW w:type="dxa" w:w="1656"/>
          </w:tcPr>
          <w:p>
            <w:r>
              <w:t>74.17%</w:t>
            </w:r>
          </w:p>
        </w:tc>
        <w:tc>
          <w:tcPr>
            <w:tcW w:type="dxa" w:w="1656"/>
          </w:tcPr>
          <w:p>
            <w:r>
              <w:t>50.88%</w:t>
            </w:r>
          </w:p>
        </w:tc>
        <w:tc>
          <w:tcPr>
            <w:tcW w:type="dxa" w:w="1656"/>
          </w:tcPr>
          <w:p>
            <w:r>
              <w:t>77.01%</w:t>
            </w:r>
          </w:p>
        </w:tc>
        <w:tc>
          <w:tcPr>
            <w:tcW w:type="dxa" w:w="1656"/>
          </w:tcPr>
          <w:p>
            <w:r>
              <w:t>61.28%</w:t>
            </w:r>
          </w:p>
        </w:tc>
        <w:tc>
          <w:tcPr>
            <w:tcW w:type="dxa" w:w="1656"/>
          </w:tcPr>
          <w:p>
            <w:r>
              <w:t>84.79%</w:t>
            </w:r>
          </w:p>
        </w:tc>
      </w:tr>
      <w:tr>
        <w:tc>
          <w:tcPr>
            <w:tcW w:type="dxa" w:w="1656"/>
          </w:tcPr>
          <w:p>
            <w:r>
              <w:t>Gradient Boosting (Baseline)</w:t>
            </w:r>
          </w:p>
        </w:tc>
        <w:tc>
          <w:tcPr>
            <w:tcW w:type="dxa" w:w="1656"/>
          </w:tcPr>
          <w:p>
            <w:r>
              <w:t>80.13%</w:t>
            </w:r>
          </w:p>
        </w:tc>
        <w:tc>
          <w:tcPr>
            <w:tcW w:type="dxa" w:w="1656"/>
          </w:tcPr>
          <w:p>
            <w:r>
              <w:t>65.67%</w:t>
            </w:r>
          </w:p>
        </w:tc>
        <w:tc>
          <w:tcPr>
            <w:tcW w:type="dxa" w:w="1656"/>
          </w:tcPr>
          <w:p>
            <w:r>
              <w:t>52.67%</w:t>
            </w:r>
          </w:p>
        </w:tc>
        <w:tc>
          <w:tcPr>
            <w:tcW w:type="dxa" w:w="1656"/>
          </w:tcPr>
          <w:p>
            <w:r>
              <w:t>58.46%</w:t>
            </w:r>
          </w:p>
        </w:tc>
        <w:tc>
          <w:tcPr>
            <w:tcW w:type="dxa" w:w="1656"/>
          </w:tcPr>
          <w:p>
            <w:r>
              <w:t>84.97%</w:t>
            </w:r>
          </w:p>
        </w:tc>
      </w:tr>
      <w:tr>
        <w:tc>
          <w:tcPr>
            <w:tcW w:type="dxa" w:w="1656"/>
          </w:tcPr>
          <w:p>
            <w:r>
              <w:t>Gradient Boosting (Tuned)</w:t>
            </w:r>
          </w:p>
        </w:tc>
        <w:tc>
          <w:tcPr>
            <w:tcW w:type="dxa" w:w="1656"/>
          </w:tcPr>
          <w:p>
            <w:r>
              <w:t>79.84%</w:t>
            </w:r>
          </w:p>
        </w:tc>
        <w:tc>
          <w:tcPr>
            <w:tcW w:type="dxa" w:w="1656"/>
          </w:tcPr>
          <w:p>
            <w:r>
              <w:t>64.90%</w:t>
            </w:r>
          </w:p>
        </w:tc>
        <w:tc>
          <w:tcPr>
            <w:tcW w:type="dxa" w:w="1656"/>
          </w:tcPr>
          <w:p>
            <w:r>
              <w:t>52.41%</w:t>
            </w:r>
          </w:p>
        </w:tc>
        <w:tc>
          <w:tcPr>
            <w:tcW w:type="dxa" w:w="1656"/>
          </w:tcPr>
          <w:p>
            <w:r>
              <w:t>57.99%</w:t>
            </w:r>
          </w:p>
        </w:tc>
        <w:tc>
          <w:tcPr>
            <w:tcW w:type="dxa" w:w="1656"/>
          </w:tcPr>
          <w:p>
            <w:r>
              <w:t>85.06%</w:t>
            </w:r>
          </w:p>
        </w:tc>
      </w:tr>
    </w:tbl>
    <w:p/>
    <w:p>
      <w:r>
        <w:t>Hyperparameter tuning did not improve independent test-set F1-score for either selected model. Tuned Gradient Boosting showed a small ROC-AUC improvement, while Logistic Regression retained stronger recall and F1-score.</w:t>
      </w:r>
    </w:p>
    <w:p>
      <w:pPr>
        <w:pStyle w:val="Heading1"/>
      </w:pPr>
      <w:r>
        <w:t>6. Probability Threshold Optimization</w:t>
      </w:r>
    </w:p>
    <w:p>
      <w:r>
        <w:t>Classification thresholds from 0.20 to 0.80 were evaluated. Lower thresholds increased recall while higher thresholds increased precision. Threshold 0.60 produced the highest observed F1-score.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Threshold</w:t>
            </w:r>
          </w:p>
        </w:tc>
        <w:tc>
          <w:tcPr>
            <w:tcW w:type="dxa" w:w="2484"/>
          </w:tcPr>
          <w:p>
            <w:r>
              <w:rPr>
                <w:b/>
              </w:rPr>
              <w:t>Precision</w:t>
            </w:r>
          </w:p>
        </w:tc>
        <w:tc>
          <w:tcPr>
            <w:tcW w:type="dxa" w:w="2484"/>
          </w:tcPr>
          <w:p>
            <w:r>
              <w:rPr>
                <w:b/>
              </w:rPr>
              <w:t>Recall</w:t>
            </w:r>
          </w:p>
        </w:tc>
        <w:tc>
          <w:tcPr>
            <w:tcW w:type="dxa" w:w="2484"/>
          </w:tcPr>
          <w:p>
            <w:r>
              <w:rPr>
                <w:b/>
              </w:rPr>
              <w:t>F1-Score</w:t>
            </w:r>
          </w:p>
        </w:tc>
      </w:tr>
      <w:tr>
        <w:tc>
          <w:tcPr>
            <w:tcW w:type="dxa" w:w="2484"/>
          </w:tcPr>
          <w:p>
            <w:r>
              <w:t>0.40</w:t>
            </w:r>
          </w:p>
        </w:tc>
        <w:tc>
          <w:tcPr>
            <w:tcW w:type="dxa" w:w="2484"/>
          </w:tcPr>
          <w:p>
            <w:r>
              <w:t>47.73%</w:t>
            </w:r>
          </w:p>
        </w:tc>
        <w:tc>
          <w:tcPr>
            <w:tcW w:type="dxa" w:w="2484"/>
          </w:tcPr>
          <w:p>
            <w:r>
              <w:t>87.17%</w:t>
            </w:r>
          </w:p>
        </w:tc>
        <w:tc>
          <w:tcPr>
            <w:tcW w:type="dxa" w:w="2484"/>
          </w:tcPr>
          <w:p>
            <w:r>
              <w:t>61.68%</w:t>
            </w:r>
          </w:p>
        </w:tc>
      </w:tr>
      <w:tr>
        <w:tc>
          <w:tcPr>
            <w:tcW w:type="dxa" w:w="2484"/>
          </w:tcPr>
          <w:p>
            <w:r>
              <w:t>0.50</w:t>
            </w:r>
          </w:p>
        </w:tc>
        <w:tc>
          <w:tcPr>
            <w:tcW w:type="dxa" w:w="2484"/>
          </w:tcPr>
          <w:p>
            <w:r>
              <w:t>51.31%</w:t>
            </w:r>
          </w:p>
        </w:tc>
        <w:tc>
          <w:tcPr>
            <w:tcW w:type="dxa" w:w="2484"/>
          </w:tcPr>
          <w:p>
            <w:r>
              <w:t>78.34%</w:t>
            </w:r>
          </w:p>
        </w:tc>
        <w:tc>
          <w:tcPr>
            <w:tcW w:type="dxa" w:w="2484"/>
          </w:tcPr>
          <w:p>
            <w:r>
              <w:t>62.01%</w:t>
            </w:r>
          </w:p>
        </w:tc>
      </w:tr>
      <w:tr>
        <w:tc>
          <w:tcPr>
            <w:tcW w:type="dxa" w:w="2484"/>
          </w:tcPr>
          <w:p>
            <w:r>
              <w:t>0.55</w:t>
            </w:r>
          </w:p>
        </w:tc>
        <w:tc>
          <w:tcPr>
            <w:tcW w:type="dxa" w:w="2484"/>
          </w:tcPr>
          <w:p>
            <w:r>
              <w:t>53.77%</w:t>
            </w:r>
          </w:p>
        </w:tc>
        <w:tc>
          <w:tcPr>
            <w:tcW w:type="dxa" w:w="2484"/>
          </w:tcPr>
          <w:p>
            <w:r>
              <w:t>74.33%</w:t>
            </w:r>
          </w:p>
        </w:tc>
        <w:tc>
          <w:tcPr>
            <w:tcW w:type="dxa" w:w="2484"/>
          </w:tcPr>
          <w:p>
            <w:r>
              <w:t>62.40%</w:t>
            </w:r>
          </w:p>
        </w:tc>
      </w:tr>
      <w:tr>
        <w:tc>
          <w:tcPr>
            <w:tcW w:type="dxa" w:w="2484"/>
          </w:tcPr>
          <w:p>
            <w:r>
              <w:t>0.60</w:t>
            </w:r>
          </w:p>
        </w:tc>
        <w:tc>
          <w:tcPr>
            <w:tcW w:type="dxa" w:w="2484"/>
          </w:tcPr>
          <w:p>
            <w:r>
              <w:t>55.95%</w:t>
            </w:r>
          </w:p>
        </w:tc>
        <w:tc>
          <w:tcPr>
            <w:tcW w:type="dxa" w:w="2484"/>
          </w:tcPr>
          <w:p>
            <w:r>
              <w:t>71.66%</w:t>
            </w:r>
          </w:p>
        </w:tc>
        <w:tc>
          <w:tcPr>
            <w:tcW w:type="dxa" w:w="2484"/>
          </w:tcPr>
          <w:p>
            <w:r>
              <w:t>62.84%</w:t>
            </w:r>
          </w:p>
        </w:tc>
      </w:tr>
      <w:tr>
        <w:tc>
          <w:tcPr>
            <w:tcW w:type="dxa" w:w="2484"/>
          </w:tcPr>
          <w:p>
            <w:r>
              <w:t>0.65</w:t>
            </w:r>
          </w:p>
        </w:tc>
        <w:tc>
          <w:tcPr>
            <w:tcW w:type="dxa" w:w="2484"/>
          </w:tcPr>
          <w:p>
            <w:r>
              <w:t>57.70%</w:t>
            </w:r>
          </w:p>
        </w:tc>
        <w:tc>
          <w:tcPr>
            <w:tcW w:type="dxa" w:w="2484"/>
          </w:tcPr>
          <w:p>
            <w:r>
              <w:t>67.11%</w:t>
            </w:r>
          </w:p>
        </w:tc>
        <w:tc>
          <w:tcPr>
            <w:tcW w:type="dxa" w:w="2484"/>
          </w:tcPr>
          <w:p>
            <w:r>
              <w:t>62.05%</w:t>
            </w:r>
          </w:p>
        </w:tc>
      </w:tr>
      <w:tr>
        <w:tc>
          <w:tcPr>
            <w:tcW w:type="dxa" w:w="2484"/>
          </w:tcPr>
          <w:p>
            <w:r>
              <w:t>0.70</w:t>
            </w:r>
          </w:p>
        </w:tc>
        <w:tc>
          <w:tcPr>
            <w:tcW w:type="dxa" w:w="2484"/>
          </w:tcPr>
          <w:p>
            <w:r>
              <w:t>59.95%</w:t>
            </w:r>
          </w:p>
        </w:tc>
        <w:tc>
          <w:tcPr>
            <w:tcW w:type="dxa" w:w="2484"/>
          </w:tcPr>
          <w:p>
            <w:r>
              <w:t>61.23%</w:t>
            </w:r>
          </w:p>
        </w:tc>
        <w:tc>
          <w:tcPr>
            <w:tcW w:type="dxa" w:w="2484"/>
          </w:tcPr>
          <w:p>
            <w:r>
              <w:t>60.58%</w:t>
            </w:r>
          </w:p>
        </w:tc>
      </w:tr>
    </w:tbl>
    <w:p/>
    <w:p>
      <w:r>
        <w:t>A threshold of 0.60 was selected as the final operating point because it produced the highest F1-score while improving precision over the default 0.50 threshold.</w:t>
      </w:r>
    </w:p>
    <w:p>
      <w:pPr>
        <w:pStyle w:val="Heading1"/>
      </w:pPr>
      <w:r>
        <w:t>7. Final Model and Evaluation</w:t>
      </w:r>
    </w:p>
    <w:p>
      <w:r>
        <w:t>The baseline Logistic Regression model was selected as the final candidate because it provided the strongest recall and F1-score among the evaluated models. The selected operating threshold is 0.60.</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Metric</w:t>
            </w:r>
          </w:p>
        </w:tc>
        <w:tc>
          <w:tcPr>
            <w:tcW w:type="dxa" w:w="4968"/>
          </w:tcPr>
          <w:p>
            <w:r>
              <w:rPr>
                <w:b/>
              </w:rPr>
              <w:t>Final Result</w:t>
            </w:r>
          </w:p>
        </w:tc>
      </w:tr>
      <w:tr>
        <w:tc>
          <w:tcPr>
            <w:tcW w:type="dxa" w:w="4968"/>
          </w:tcPr>
          <w:p>
            <w:r>
              <w:t>Accuracy</w:t>
            </w:r>
          </w:p>
        </w:tc>
        <w:tc>
          <w:tcPr>
            <w:tcW w:type="dxa" w:w="4968"/>
          </w:tcPr>
          <w:p>
            <w:r>
              <w:t>77.50%</w:t>
            </w:r>
          </w:p>
        </w:tc>
      </w:tr>
      <w:tr>
        <w:tc>
          <w:tcPr>
            <w:tcW w:type="dxa" w:w="4968"/>
          </w:tcPr>
          <w:p>
            <w:r>
              <w:t>Precision</w:t>
            </w:r>
          </w:p>
        </w:tc>
        <w:tc>
          <w:tcPr>
            <w:tcW w:type="dxa" w:w="4968"/>
          </w:tcPr>
          <w:p>
            <w:r>
              <w:t>55.95%</w:t>
            </w:r>
          </w:p>
        </w:tc>
      </w:tr>
      <w:tr>
        <w:tc>
          <w:tcPr>
            <w:tcW w:type="dxa" w:w="4968"/>
          </w:tcPr>
          <w:p>
            <w:r>
              <w:t>Recall</w:t>
            </w:r>
          </w:p>
        </w:tc>
        <w:tc>
          <w:tcPr>
            <w:tcW w:type="dxa" w:w="4968"/>
          </w:tcPr>
          <w:p>
            <w:r>
              <w:t>71.66%</w:t>
            </w:r>
          </w:p>
        </w:tc>
      </w:tr>
      <w:tr>
        <w:tc>
          <w:tcPr>
            <w:tcW w:type="dxa" w:w="4968"/>
          </w:tcPr>
          <w:p>
            <w:r>
              <w:t>F1-score</w:t>
            </w:r>
          </w:p>
        </w:tc>
        <w:tc>
          <w:tcPr>
            <w:tcW w:type="dxa" w:w="4968"/>
          </w:tcPr>
          <w:p>
            <w:r>
              <w:t>62.84%</w:t>
            </w:r>
          </w:p>
        </w:tc>
      </w:tr>
      <w:tr>
        <w:tc>
          <w:tcPr>
            <w:tcW w:type="dxa" w:w="4968"/>
          </w:tcPr>
          <w:p>
            <w:r>
              <w:t>ROC-AUC</w:t>
            </w:r>
          </w:p>
        </w:tc>
        <w:tc>
          <w:tcPr>
            <w:tcW w:type="dxa" w:w="4968"/>
          </w:tcPr>
          <w:p>
            <w:r>
              <w:t>84.80%</w:t>
            </w:r>
          </w:p>
        </w:tc>
      </w:tr>
    </w:tbl>
    <w:p/>
    <w:p>
      <w:pPr>
        <w:pStyle w:val="Heading2"/>
      </w:pPr>
      <w:r>
        <w:t>7.1 Final Confusion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Actual / Predicted</w:t>
            </w:r>
          </w:p>
        </w:tc>
        <w:tc>
          <w:tcPr>
            <w:tcW w:type="dxa" w:w="3312"/>
          </w:tcPr>
          <w:p>
            <w:r>
              <w:rPr>
                <w:b/>
              </w:rPr>
              <w:t>No Churn</w:t>
            </w:r>
          </w:p>
        </w:tc>
        <w:tc>
          <w:tcPr>
            <w:tcW w:type="dxa" w:w="3312"/>
          </w:tcPr>
          <w:p>
            <w:r>
              <w:rPr>
                <w:b/>
              </w:rPr>
              <w:t>Churn</w:t>
            </w:r>
          </w:p>
        </w:tc>
      </w:tr>
      <w:tr>
        <w:tc>
          <w:tcPr>
            <w:tcW w:type="dxa" w:w="3312"/>
          </w:tcPr>
          <w:p>
            <w:r>
              <w:t>No Churn</w:t>
            </w:r>
          </w:p>
        </w:tc>
        <w:tc>
          <w:tcPr>
            <w:tcW w:type="dxa" w:w="3312"/>
          </w:tcPr>
          <w:p>
            <w:r>
              <w:t>824</w:t>
            </w:r>
          </w:p>
        </w:tc>
        <w:tc>
          <w:tcPr>
            <w:tcW w:type="dxa" w:w="3312"/>
          </w:tcPr>
          <w:p>
            <w:r>
              <w:t>211</w:t>
            </w:r>
          </w:p>
        </w:tc>
      </w:tr>
      <w:tr>
        <w:tc>
          <w:tcPr>
            <w:tcW w:type="dxa" w:w="3312"/>
          </w:tcPr>
          <w:p>
            <w:r>
              <w:t>Churn</w:t>
            </w:r>
          </w:p>
        </w:tc>
        <w:tc>
          <w:tcPr>
            <w:tcW w:type="dxa" w:w="3312"/>
          </w:tcPr>
          <w:p>
            <w:r>
              <w:t>106</w:t>
            </w:r>
          </w:p>
        </w:tc>
        <w:tc>
          <w:tcPr>
            <w:tcW w:type="dxa" w:w="3312"/>
          </w:tcPr>
          <w:p>
            <w:r>
              <w:t>268</w:t>
            </w:r>
          </w:p>
        </w:tc>
      </w:tr>
    </w:tbl>
    <w:p/>
    <w:p>
      <w:r>
        <w:t>At the selected threshold, the model correctly identified 268 of 374 actual churners, corresponding to recall of 71.66%. It produced 211 false-positive churn alerts.</w:t>
      </w:r>
    </w:p>
    <w:p>
      <w:pPr>
        <w:pStyle w:val="Heading1"/>
      </w:pPr>
      <w:r>
        <w:t>8. Feature Importance and Model Explainability</w:t>
      </w:r>
    </w:p>
    <w:p>
      <w:r>
        <w:t>Logistic Regression coefficients were used to explain which processed features are associated with higher or lower churn probability. Positive coefficients indicate higher predicted churn risk and negative coefficients indicate lower predicted churn risk. These are model associations, not causal effects.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Feature</w:t>
            </w:r>
          </w:p>
        </w:tc>
        <w:tc>
          <w:tcPr>
            <w:tcW w:type="dxa" w:w="3312"/>
          </w:tcPr>
          <w:p>
            <w:r>
              <w:rPr>
                <w:b/>
              </w:rPr>
              <w:t>Coefficient</w:t>
            </w:r>
          </w:p>
        </w:tc>
        <w:tc>
          <w:tcPr>
            <w:tcW w:type="dxa" w:w="3312"/>
          </w:tcPr>
          <w:p>
            <w:r>
              <w:rPr>
                <w:b/>
              </w:rPr>
              <w:t>Association</w:t>
            </w:r>
          </w:p>
        </w:tc>
      </w:tr>
      <w:tr>
        <w:tc>
          <w:tcPr>
            <w:tcW w:type="dxa" w:w="3312"/>
          </w:tcPr>
          <w:p>
            <w:r>
              <w:t>No Dependents</w:t>
            </w:r>
          </w:p>
        </w:tc>
        <w:tc>
          <w:tcPr>
            <w:tcW w:type="dxa" w:w="3312"/>
          </w:tcPr>
          <w:p>
            <w:r>
              <w:t>+0.769</w:t>
            </w:r>
          </w:p>
        </w:tc>
        <w:tc>
          <w:tcPr>
            <w:tcW w:type="dxa" w:w="3312"/>
          </w:tcPr>
          <w:p>
            <w:r>
              <w:t>Higher churn</w:t>
            </w:r>
          </w:p>
        </w:tc>
      </w:tr>
      <w:tr>
        <w:tc>
          <w:tcPr>
            <w:tcW w:type="dxa" w:w="3312"/>
          </w:tcPr>
          <w:p>
            <w:r>
              <w:t>Month-to-month Contract</w:t>
            </w:r>
          </w:p>
        </w:tc>
        <w:tc>
          <w:tcPr>
            <w:tcW w:type="dxa" w:w="3312"/>
          </w:tcPr>
          <w:p>
            <w:r>
              <w:t>+0.694</w:t>
            </w:r>
          </w:p>
        </w:tc>
        <w:tc>
          <w:tcPr>
            <w:tcW w:type="dxa" w:w="3312"/>
          </w:tcPr>
          <w:p>
            <w:r>
              <w:t>Higher churn</w:t>
            </w:r>
          </w:p>
        </w:tc>
      </w:tr>
      <w:tr>
        <w:tc>
          <w:tcPr>
            <w:tcW w:type="dxa" w:w="3312"/>
          </w:tcPr>
          <w:p>
            <w:r>
              <w:t>Fiber optic Internet</w:t>
            </w:r>
          </w:p>
        </w:tc>
        <w:tc>
          <w:tcPr>
            <w:tcW w:type="dxa" w:w="3312"/>
          </w:tcPr>
          <w:p>
            <w:r>
              <w:t>+0.354</w:t>
            </w:r>
          </w:p>
        </w:tc>
        <w:tc>
          <w:tcPr>
            <w:tcW w:type="dxa" w:w="3312"/>
          </w:tcPr>
          <w:p>
            <w:r>
              <w:t>Higher churn</w:t>
            </w:r>
          </w:p>
        </w:tc>
      </w:tr>
      <w:tr>
        <w:tc>
          <w:tcPr>
            <w:tcW w:type="dxa" w:w="3312"/>
          </w:tcPr>
          <w:p>
            <w:r>
              <w:t>Total Charges</w:t>
            </w:r>
          </w:p>
        </w:tc>
        <w:tc>
          <w:tcPr>
            <w:tcW w:type="dxa" w:w="3312"/>
          </w:tcPr>
          <w:p>
            <w:r>
              <w:t>+0.292</w:t>
            </w:r>
          </w:p>
        </w:tc>
        <w:tc>
          <w:tcPr>
            <w:tcW w:type="dxa" w:w="3312"/>
          </w:tcPr>
          <w:p>
            <w:r>
              <w:t>Higher churn</w:t>
            </w:r>
          </w:p>
        </w:tc>
      </w:tr>
      <w:tr>
        <w:tc>
          <w:tcPr>
            <w:tcW w:type="dxa" w:w="3312"/>
          </w:tcPr>
          <w:p>
            <w:r>
              <w:t>Electronic check</w:t>
            </w:r>
          </w:p>
        </w:tc>
        <w:tc>
          <w:tcPr>
            <w:tcW w:type="dxa" w:w="3312"/>
          </w:tcPr>
          <w:p>
            <w:r>
              <w:t>+0.286</w:t>
            </w:r>
          </w:p>
        </w:tc>
        <w:tc>
          <w:tcPr>
            <w:tcW w:type="dxa" w:w="3312"/>
          </w:tcPr>
          <w:p>
            <w:r>
              <w:t>Higher churn</w:t>
            </w:r>
          </w:p>
        </w:tc>
      </w:tr>
      <w:tr>
        <w:tc>
          <w:tcPr>
            <w:tcW w:type="dxa" w:w="3312"/>
          </w:tcPr>
          <w:p>
            <w:r>
              <w:t>No Online Security</w:t>
            </w:r>
          </w:p>
        </w:tc>
        <w:tc>
          <w:tcPr>
            <w:tcW w:type="dxa" w:w="3312"/>
          </w:tcPr>
          <w:p>
            <w:r>
              <w:t>+0.235</w:t>
            </w:r>
          </w:p>
        </w:tc>
        <w:tc>
          <w:tcPr>
            <w:tcW w:type="dxa" w:w="3312"/>
          </w:tcPr>
          <w:p>
            <w:r>
              <w:t>Higher churn</w:t>
            </w:r>
          </w:p>
        </w:tc>
      </w:tr>
      <w:tr>
        <w:tc>
          <w:tcPr>
            <w:tcW w:type="dxa" w:w="3312"/>
          </w:tcPr>
          <w:p>
            <w:r>
              <w:t>No Tech Support</w:t>
            </w:r>
          </w:p>
        </w:tc>
        <w:tc>
          <w:tcPr>
            <w:tcW w:type="dxa" w:w="3312"/>
          </w:tcPr>
          <w:p>
            <w:r>
              <w:t>+0.216</w:t>
            </w:r>
          </w:p>
        </w:tc>
        <w:tc>
          <w:tcPr>
            <w:tcW w:type="dxa" w:w="3312"/>
          </w:tcPr>
          <w:p>
            <w:r>
              <w:t>Higher churn</w:t>
            </w:r>
          </w:p>
        </w:tc>
      </w:tr>
      <w:tr>
        <w:tc>
          <w:tcPr>
            <w:tcW w:type="dxa" w:w="3312"/>
          </w:tcPr>
          <w:p>
            <w:r>
              <w:t>Tenure Months</w:t>
            </w:r>
          </w:p>
        </w:tc>
        <w:tc>
          <w:tcPr>
            <w:tcW w:type="dxa" w:w="3312"/>
          </w:tcPr>
          <w:p>
            <w:r>
              <w:t>-1.013</w:t>
            </w:r>
          </w:p>
        </w:tc>
        <w:tc>
          <w:tcPr>
            <w:tcW w:type="dxa" w:w="3312"/>
          </w:tcPr>
          <w:p>
            <w:r>
              <w:t>Lower churn</w:t>
            </w:r>
          </w:p>
        </w:tc>
      </w:tr>
      <w:tr>
        <w:tc>
          <w:tcPr>
            <w:tcW w:type="dxa" w:w="3312"/>
          </w:tcPr>
          <w:p>
            <w:r>
              <w:t>Dependents = Yes</w:t>
            </w:r>
          </w:p>
        </w:tc>
        <w:tc>
          <w:tcPr>
            <w:tcW w:type="dxa" w:w="3312"/>
          </w:tcPr>
          <w:p>
            <w:r>
              <w:t>-0.770</w:t>
            </w:r>
          </w:p>
        </w:tc>
        <w:tc>
          <w:tcPr>
            <w:tcW w:type="dxa" w:w="3312"/>
          </w:tcPr>
          <w:p>
            <w:r>
              <w:t>Lower churn</w:t>
            </w:r>
          </w:p>
        </w:tc>
      </w:tr>
      <w:tr>
        <w:tc>
          <w:tcPr>
            <w:tcW w:type="dxa" w:w="3312"/>
          </w:tcPr>
          <w:p>
            <w:r>
              <w:t>Two-year Contract</w:t>
            </w:r>
          </w:p>
        </w:tc>
        <w:tc>
          <w:tcPr>
            <w:tcW w:type="dxa" w:w="3312"/>
          </w:tcPr>
          <w:p>
            <w:r>
              <w:t>-0.619</w:t>
            </w:r>
          </w:p>
        </w:tc>
        <w:tc>
          <w:tcPr>
            <w:tcW w:type="dxa" w:w="3312"/>
          </w:tcPr>
          <w:p>
            <w:r>
              <w:t>Lower churn</w:t>
            </w:r>
          </w:p>
        </w:tc>
      </w:tr>
      <w:tr>
        <w:tc>
          <w:tcPr>
            <w:tcW w:type="dxa" w:w="3312"/>
          </w:tcPr>
          <w:p>
            <w:r>
              <w:t>DSL Internet</w:t>
            </w:r>
          </w:p>
        </w:tc>
        <w:tc>
          <w:tcPr>
            <w:tcW w:type="dxa" w:w="3312"/>
          </w:tcPr>
          <w:p>
            <w:r>
              <w:t>-0.285</w:t>
            </w:r>
          </w:p>
        </w:tc>
        <w:tc>
          <w:tcPr>
            <w:tcW w:type="dxa" w:w="3312"/>
          </w:tcPr>
          <w:p>
            <w:r>
              <w:t>Lower churn</w:t>
            </w:r>
          </w:p>
        </w:tc>
      </w:tr>
      <w:tr>
        <w:tc>
          <w:tcPr>
            <w:tcW w:type="dxa" w:w="3312"/>
          </w:tcPr>
          <w:p>
            <w:r>
              <w:t>Online Security = Yes</w:t>
            </w:r>
          </w:p>
        </w:tc>
        <w:tc>
          <w:tcPr>
            <w:tcW w:type="dxa" w:w="3312"/>
          </w:tcPr>
          <w:p>
            <w:r>
              <w:t>-0.165</w:t>
            </w:r>
          </w:p>
        </w:tc>
        <w:tc>
          <w:tcPr>
            <w:tcW w:type="dxa" w:w="3312"/>
          </w:tcPr>
          <w:p>
            <w:r>
              <w:t>Lower churn</w:t>
            </w:r>
          </w:p>
        </w:tc>
      </w:tr>
      <w:tr>
        <w:tc>
          <w:tcPr>
            <w:tcW w:type="dxa" w:w="3312"/>
          </w:tcPr>
          <w:p>
            <w:r>
              <w:t>Tech Support = Yes</w:t>
            </w:r>
          </w:p>
        </w:tc>
        <w:tc>
          <w:tcPr>
            <w:tcW w:type="dxa" w:w="3312"/>
          </w:tcPr>
          <w:p>
            <w:r>
              <w:t>-0.147</w:t>
            </w:r>
          </w:p>
        </w:tc>
        <w:tc>
          <w:tcPr>
            <w:tcW w:type="dxa" w:w="3312"/>
          </w:tcPr>
          <w:p>
            <w:r>
              <w:t>Lower churn</w:t>
            </w:r>
          </w:p>
        </w:tc>
      </w:tr>
    </w:tbl>
    <w:p/>
    <w:p>
      <w:r>
        <w:t>The strongest negative coefficient was associated with tenure. Contract type also showed a clear pattern: month-to-month contracts were positively associated with churn, while two-year contracts were negatively associated with churn.</w:t>
      </w:r>
    </w:p>
    <w:p>
      <w:pPr>
        <w:pStyle w:val="Heading1"/>
      </w:pPr>
      <w:r>
        <w:t>9. Actionable Retention Recommendations</w:t>
      </w:r>
    </w:p>
    <w:p>
      <w:pPr>
        <w:pStyle w:val="ListNumber"/>
      </w:pPr>
      <w:r>
        <w:t>Prioritize month-to-month customers for proactive retention campaigns.</w:t>
      </w:r>
    </w:p>
    <w:p>
      <w:pPr>
        <w:pStyle w:val="ListNumber"/>
      </w:pPr>
      <w:r>
        <w:t>Focus additional attention on newer customers because shorter tenure is associated with higher churn risk.</w:t>
      </w:r>
    </w:p>
    <w:p>
      <w:pPr>
        <w:pStyle w:val="ListNumber"/>
      </w:pPr>
      <w:r>
        <w:t>Investigate service quality, pricing, or experience issues among fiber-optic customers.</w:t>
      </w:r>
    </w:p>
    <w:p>
      <w:pPr>
        <w:pStyle w:val="ListNumber"/>
      </w:pPr>
      <w:r>
        <w:t>Review electronic-check customers for payment or billing friction and promote convenient payment options.</w:t>
      </w:r>
    </w:p>
    <w:p>
      <w:pPr>
        <w:pStyle w:val="ListNumber"/>
      </w:pPr>
      <w:r>
        <w:t>Promote online security and technical support services among eligible customers who do not use them.</w:t>
      </w:r>
    </w:p>
    <w:p>
      <w:pPr>
        <w:pStyle w:val="ListNumber"/>
      </w:pPr>
      <w:r>
        <w:t>Use predicted churn probability to prioritize retention outreach rather than applying the same intervention to every customer.</w:t>
      </w:r>
    </w:p>
    <w:p>
      <w:pPr>
        <w:pStyle w:val="ListNumber"/>
      </w:pPr>
      <w:r>
        <w:t>Validate retention actions through controlled experiments before treating model associations as causal effects.</w:t>
      </w:r>
    </w:p>
    <w:p>
      <w:pPr>
        <w:pStyle w:val="Heading1"/>
      </w:pPr>
      <w:r>
        <w:t>10. Model Saving and Reproducibility</w:t>
      </w:r>
    </w:p>
    <w:p>
      <w:r>
        <w:t>The final Logistic Regression model was saved as a complete pipeline containing the preprocessing transformations and trained classifier. The selected probability threshold was saved separately. The saved artifacts were loaded again and verified to reproduce the same final predictions.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Artifact</w:t>
            </w:r>
          </w:p>
        </w:tc>
        <w:tc>
          <w:tcPr>
            <w:tcW w:type="dxa" w:w="4968"/>
          </w:tcPr>
          <w:p>
            <w:r>
              <w:rPr>
                <w:b/>
              </w:rPr>
              <w:t>Purpose</w:t>
            </w:r>
          </w:p>
        </w:tc>
      </w:tr>
      <w:tr>
        <w:tc>
          <w:tcPr>
            <w:tcW w:type="dxa" w:w="4968"/>
          </w:tcPr>
          <w:p>
            <w:r>
              <w:t>final_churn_logistic_pipeline.pkl</w:t>
            </w:r>
          </w:p>
        </w:tc>
        <w:tc>
          <w:tcPr>
            <w:tcW w:type="dxa" w:w="4968"/>
          </w:tcPr>
          <w:p>
            <w:r>
              <w:t>Saved preprocessing pipeline and Logistic Regression model</w:t>
            </w:r>
          </w:p>
        </w:tc>
      </w:tr>
      <w:tr>
        <w:tc>
          <w:tcPr>
            <w:tcW w:type="dxa" w:w="4968"/>
          </w:tcPr>
          <w:p>
            <w:r>
              <w:t>churn_prediction_threshold.pkl</w:t>
            </w:r>
          </w:p>
        </w:tc>
        <w:tc>
          <w:tcPr>
            <w:tcW w:type="dxa" w:w="4968"/>
          </w:tcPr>
          <w:p>
            <w:r>
              <w:t>Saved operating threshold of 0.60</w:t>
            </w:r>
          </w:p>
        </w:tc>
      </w:tr>
    </w:tbl>
    <w:p/>
    <w:p>
      <w:r>
        <w:t>Prediction verification returned True, confirming that the saved model and threshold reproduce the final model predictions.</w:t>
      </w:r>
    </w:p>
    <w:p>
      <w:pPr>
        <w:pStyle w:val="Heading1"/>
      </w:pPr>
      <w:r>
        <w:t>11. Conclusion</w:t>
      </w:r>
    </w:p>
    <w:p>
      <w:r>
        <w:t>The project successfully developed an end-to-end customer churn prediction workflow covering preprocessing, multiple machine learning models, evaluation, hyperparameter tuning, threshold optimization, and explainability.</w:t>
      </w:r>
    </w:p>
    <w:p>
      <w:r>
        <w:t>The final Logistic Regression model achieved 77.50% accuracy, 55.95% precision, 71.66% recall, 62.84% F1-score, and 84.80% ROC-AUC at the selected threshold of 0.60. The model provides a practical foundation for prioritizing customers for targeted retention efforts.</w:t>
      </w:r>
    </w:p>
    <w:p>
      <w:pPr>
        <w:pStyle w:val="Heading1"/>
      </w:pPr>
      <w:r>
        <w:t>12. Project Repository</w:t>
      </w:r>
    </w:p>
    <w:p>
      <w:r>
        <w:t>The project repository contains the analysis notebook, trained model artifacts, documentation, data organization, and supporting requirements.</w:t>
      </w:r>
    </w:p>
    <w:p>
      <w:r>
        <w:t>GitHub: https://github.com/AchalaSharma/churn-prediction-project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Customer Churn Prediction and Retention Analysis | Week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