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E05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C0D6C76" w14:textId="77777777" w:rsidR="000E22B2" w:rsidRPr="0037002C" w:rsidRDefault="000E22B2" w:rsidP="000E22B2">
      <w:pPr>
        <w:spacing w:after="0"/>
        <w:rPr>
          <w:b/>
          <w:bCs/>
        </w:rPr>
      </w:pPr>
    </w:p>
    <w:p w14:paraId="1A06BD7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F9E51F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7BB80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75BA2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1777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1EA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9DE2A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3E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59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14E5D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69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37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41F9A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2D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C6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C60A1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EE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9D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BAC0C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7A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BD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F3536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B3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20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C2CE2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6B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5A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8EC83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A8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4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DED1C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01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65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BFBBD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14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39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A8714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87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63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3825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10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A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BA3ED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94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1E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1B9A5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8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3C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F6C25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5E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05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2D7CC4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C3BED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7D27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C199DA" w14:textId="50F5C055" w:rsidR="001A4EAB" w:rsidRPr="001A4EAB" w:rsidRDefault="001A4EAB" w:rsidP="001A4EAB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</w:t>
      </w:r>
      <w:r w:rsidRPr="001A4EAB">
        <w:rPr>
          <w:b/>
          <w:bCs/>
        </w:rPr>
        <w:t xml:space="preserve">Ans: - </w:t>
      </w:r>
    </w:p>
    <w:p w14:paraId="0A38299F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 xml:space="preserve">Mean = 33.27133 </w:t>
      </w:r>
    </w:p>
    <w:p w14:paraId="27A1820B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Variance = 287.1466</w:t>
      </w:r>
    </w:p>
    <w:p w14:paraId="7A06AC32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Standard deviation = 16.9454</w:t>
      </w:r>
    </w:p>
    <w:p w14:paraId="6D08EFF3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</w:pPr>
      <w:r>
        <w:rPr>
          <w:rStyle w:val="t"/>
          <w:rFonts w:cstheme="minorHAnsi"/>
          <w:color w:val="000000"/>
          <w:spacing w:val="-2"/>
          <w:shd w:val="clear" w:color="auto" w:fill="FFFFFF"/>
        </w:rPr>
        <w:t>Morgan Stanley is the outlier in the Boxplot of 91.36%</w:t>
      </w:r>
    </w:p>
    <w:p w14:paraId="0AEA2BCD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</w:pPr>
    </w:p>
    <w:p w14:paraId="5F53F655" w14:textId="549F07F3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1DFB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4D5C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E2012C" w14:textId="77777777" w:rsidR="000E22B2" w:rsidRDefault="000E22B2" w:rsidP="007004C9">
      <w:pPr>
        <w:pStyle w:val="ListParagraph"/>
        <w:autoSpaceDE w:val="0"/>
        <w:autoSpaceDN w:val="0"/>
        <w:adjustRightInd w:val="0"/>
        <w:spacing w:after="0"/>
        <w:jc w:val="center"/>
      </w:pPr>
    </w:p>
    <w:p w14:paraId="4353E6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AD5E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04F1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B73C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9BDA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1467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D03A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6511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6774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F5EC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77DD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6EF9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5EC2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35B42" w14:textId="6278448C" w:rsidR="000E22B2" w:rsidRDefault="008742ED" w:rsidP="000E22B2">
      <w:pPr>
        <w:pStyle w:val="ListParagraph"/>
        <w:autoSpaceDE w:val="0"/>
        <w:autoSpaceDN w:val="0"/>
        <w:adjustRightInd w:val="0"/>
        <w:spacing w:after="0"/>
      </w:pPr>
      <w:r>
        <w:t>2.</w:t>
      </w:r>
    </w:p>
    <w:p w14:paraId="4F00E6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7803753" wp14:editId="5CD72AC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B15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2BC9E3D" w14:textId="3AEA994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506501E" w14:textId="7B7828F5" w:rsidR="008742ED" w:rsidRDefault="008742ED" w:rsidP="008742ED">
      <w:pPr>
        <w:autoSpaceDE w:val="0"/>
        <w:autoSpaceDN w:val="0"/>
        <w:adjustRightInd w:val="0"/>
        <w:spacing w:after="0"/>
        <w:ind w:left="720"/>
      </w:pPr>
      <w:r w:rsidRPr="008742ED">
        <w:rPr>
          <w:b/>
          <w:bCs/>
        </w:rPr>
        <w:t>Ans: -</w:t>
      </w:r>
      <w:r>
        <w:t xml:space="preserve">     IQR= 12-5=7, this represents the range which contains 50% of the data points.</w:t>
      </w:r>
    </w:p>
    <w:p w14:paraId="329D60DA" w14:textId="77777777" w:rsidR="008742ED" w:rsidRDefault="008742ED" w:rsidP="008742ED">
      <w:pPr>
        <w:autoSpaceDE w:val="0"/>
        <w:autoSpaceDN w:val="0"/>
        <w:adjustRightInd w:val="0"/>
        <w:spacing w:after="0"/>
        <w:ind w:left="720"/>
      </w:pPr>
    </w:p>
    <w:p w14:paraId="390F426F" w14:textId="4BC83A1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B6A2ECB" w14:textId="4671B3CF" w:rsidR="008742ED" w:rsidRDefault="008742ED" w:rsidP="008742ED">
      <w:pPr>
        <w:autoSpaceDE w:val="0"/>
        <w:autoSpaceDN w:val="0"/>
        <w:adjustRightInd w:val="0"/>
        <w:spacing w:after="0"/>
      </w:pPr>
      <w:r>
        <w:t xml:space="preserve">               </w:t>
      </w:r>
      <w:r w:rsidRPr="008742ED">
        <w:rPr>
          <w:b/>
          <w:bCs/>
        </w:rPr>
        <w:t>Ans:</w:t>
      </w:r>
      <w:r>
        <w:t xml:space="preserve"> -     Right skewed</w:t>
      </w:r>
    </w:p>
    <w:p w14:paraId="130BDF5F" w14:textId="77777777" w:rsidR="008742ED" w:rsidRDefault="008742ED" w:rsidP="008742ED">
      <w:pPr>
        <w:autoSpaceDE w:val="0"/>
        <w:autoSpaceDN w:val="0"/>
        <w:adjustRightInd w:val="0"/>
        <w:spacing w:after="0"/>
      </w:pPr>
    </w:p>
    <w:p w14:paraId="19745F9D" w14:textId="0F979A9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</w:t>
      </w:r>
      <w:r w:rsidR="008742ED">
        <w:t xml:space="preserve"> actually </w:t>
      </w:r>
      <w:r>
        <w:t xml:space="preserve"> </w:t>
      </w:r>
      <w:r w:rsidR="008742ED">
        <w:t>2.5</w:t>
      </w:r>
      <w:r>
        <w:t xml:space="preserve">, how would the new </w:t>
      </w:r>
      <w:r w:rsidR="008742ED">
        <w:t>boxplot</w:t>
      </w:r>
      <w:r>
        <w:t xml:space="preserve"> be affected?</w:t>
      </w:r>
    </w:p>
    <w:p w14:paraId="5EEE4305" w14:textId="263E7026" w:rsidR="008742ED" w:rsidRDefault="008742ED" w:rsidP="008742ED">
      <w:pPr>
        <w:autoSpaceDE w:val="0"/>
        <w:autoSpaceDN w:val="0"/>
        <w:adjustRightInd w:val="0"/>
        <w:spacing w:after="0"/>
      </w:pPr>
      <w:r w:rsidRPr="008742ED">
        <w:rPr>
          <w:b/>
          <w:bCs/>
        </w:rPr>
        <w:t xml:space="preserve">              Ans: -</w:t>
      </w:r>
      <w:r>
        <w:t xml:space="preserve">    2.5 Will not considered an outlier. The boxplot will start from 0 and send at 20 in            representation.</w:t>
      </w:r>
    </w:p>
    <w:p w14:paraId="2084C1D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00DD4C3" w14:textId="77777777" w:rsidR="000E22B2" w:rsidRPr="0037002C" w:rsidRDefault="000E22B2" w:rsidP="008742E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4DA80D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5908336" wp14:editId="5406789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672E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4387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CA0C3DA" w14:textId="1071518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65166C2" w14:textId="07C7BAAF" w:rsidR="008742ED" w:rsidRPr="00141763" w:rsidRDefault="008742ED" w:rsidP="008742ED">
      <w:pPr>
        <w:autoSpaceDE w:val="0"/>
        <w:autoSpaceDN w:val="0"/>
        <w:adjustRightInd w:val="0"/>
        <w:spacing w:after="0"/>
        <w:ind w:left="720"/>
      </w:pPr>
      <w:r w:rsidRPr="008742ED">
        <w:rPr>
          <w:b/>
          <w:bCs/>
        </w:rPr>
        <w:t>Ans: -</w:t>
      </w:r>
      <w:r>
        <w:rPr>
          <w:b/>
          <w:bCs/>
        </w:rPr>
        <w:t xml:space="preserve">    </w:t>
      </w:r>
      <w:r w:rsidRPr="00141763">
        <w:t>Mode lies between</w:t>
      </w:r>
      <w:r w:rsidR="00141763" w:rsidRPr="00141763">
        <w:t xml:space="preserve"> 4 and 8</w:t>
      </w:r>
      <w:r w:rsidR="00141763">
        <w:t>.</w:t>
      </w:r>
    </w:p>
    <w:p w14:paraId="6E8682FF" w14:textId="14516E3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2FD247F" w14:textId="20B1D0D3" w:rsidR="00141763" w:rsidRPr="00141763" w:rsidRDefault="00141763" w:rsidP="00141763">
      <w:pPr>
        <w:autoSpaceDE w:val="0"/>
        <w:autoSpaceDN w:val="0"/>
        <w:adjustRightInd w:val="0"/>
        <w:spacing w:after="0"/>
        <w:ind w:left="720"/>
      </w:pPr>
      <w:r w:rsidRPr="00141763">
        <w:rPr>
          <w:b/>
          <w:bCs/>
        </w:rPr>
        <w:t>Ans: -</w:t>
      </w:r>
      <w:r>
        <w:rPr>
          <w:b/>
          <w:bCs/>
        </w:rPr>
        <w:t xml:space="preserve">   </w:t>
      </w:r>
      <w:r w:rsidRPr="00141763">
        <w:t>Dataset is right skewed</w:t>
      </w:r>
      <w:r>
        <w:t>.</w:t>
      </w:r>
    </w:p>
    <w:p w14:paraId="395C53C5" w14:textId="60A4E73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14754DE" w14:textId="4817FBDD" w:rsidR="00141763" w:rsidRDefault="00141763" w:rsidP="00141763">
      <w:pPr>
        <w:autoSpaceDE w:val="0"/>
        <w:autoSpaceDN w:val="0"/>
        <w:adjustRightInd w:val="0"/>
        <w:spacing w:after="0"/>
        <w:ind w:left="720"/>
      </w:pPr>
      <w:r w:rsidRPr="00141763">
        <w:rPr>
          <w:b/>
          <w:bCs/>
        </w:rPr>
        <w:t>Ans: -</w:t>
      </w:r>
      <w:r>
        <w:rPr>
          <w:b/>
          <w:bCs/>
        </w:rPr>
        <w:t xml:space="preserve">    </w:t>
      </w:r>
      <w:r w:rsidRPr="00141763">
        <w:t>Median</w:t>
      </w:r>
      <w:r>
        <w:t xml:space="preserve"> in boxplot and Mode in histogram.</w:t>
      </w:r>
    </w:p>
    <w:p w14:paraId="27FCC136" w14:textId="23B187FA" w:rsidR="00141763" w:rsidRPr="00141763" w:rsidRDefault="00141763" w:rsidP="00141763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>
        <w:rPr>
          <w:b/>
          <w:bCs/>
        </w:rPr>
        <w:t xml:space="preserve">            </w:t>
      </w:r>
      <w:r w:rsidRPr="00141763">
        <w:rPr>
          <w:color w:val="000000" w:themeColor="text1"/>
        </w:rPr>
        <w:t>Boxplot shows how many outliers are there in the dat</w:t>
      </w:r>
      <w:r>
        <w:rPr>
          <w:color w:val="000000" w:themeColor="text1"/>
        </w:rPr>
        <w:t>a</w:t>
      </w:r>
      <w:r w:rsidRPr="00141763">
        <w:rPr>
          <w:color w:val="000000" w:themeColor="text1"/>
        </w:rPr>
        <w:t>set.</w:t>
      </w:r>
      <w:r>
        <w:rPr>
          <w:color w:val="000000" w:themeColor="text1"/>
        </w:rPr>
        <w:t xml:space="preserve"> </w:t>
      </w:r>
      <w:r w:rsidRPr="00141763">
        <w:rPr>
          <w:color w:val="000000" w:themeColor="text1"/>
        </w:rPr>
        <w:t>it also shows its interquartile range and how much it skewed.</w:t>
      </w:r>
    </w:p>
    <w:p w14:paraId="5B263A9B" w14:textId="268CFBF3" w:rsidR="00141763" w:rsidRDefault="00141763" w:rsidP="00141763">
      <w:pPr>
        <w:autoSpaceDE w:val="0"/>
        <w:autoSpaceDN w:val="0"/>
        <w:adjustRightInd w:val="0"/>
        <w:spacing w:after="0"/>
        <w:ind w:left="720"/>
      </w:pPr>
    </w:p>
    <w:p w14:paraId="2DD52F76" w14:textId="77777777" w:rsidR="00141763" w:rsidRPr="00141763" w:rsidRDefault="00141763" w:rsidP="00141763">
      <w:pPr>
        <w:autoSpaceDE w:val="0"/>
        <w:autoSpaceDN w:val="0"/>
        <w:adjustRightInd w:val="0"/>
        <w:spacing w:after="0"/>
        <w:ind w:left="720"/>
      </w:pPr>
    </w:p>
    <w:p w14:paraId="26066C0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FBB850C" w14:textId="77777777" w:rsidR="00141763" w:rsidRPr="00141763" w:rsidRDefault="00141763" w:rsidP="00141763">
      <w:pPr>
        <w:autoSpaceDE w:val="0"/>
        <w:autoSpaceDN w:val="0"/>
        <w:adjustRightInd w:val="0"/>
        <w:spacing w:after="0"/>
      </w:pPr>
    </w:p>
    <w:p w14:paraId="0684E284" w14:textId="77777777" w:rsidR="00141763" w:rsidRPr="00141763" w:rsidRDefault="00141763" w:rsidP="00141763">
      <w:pPr>
        <w:pStyle w:val="ListParagraph"/>
        <w:autoSpaceDE w:val="0"/>
        <w:autoSpaceDN w:val="0"/>
        <w:adjustRightInd w:val="0"/>
        <w:spacing w:after="0"/>
        <w:ind w:left="927"/>
      </w:pPr>
    </w:p>
    <w:p w14:paraId="208F00CC" w14:textId="77777777" w:rsidR="00141763" w:rsidRPr="00141763" w:rsidRDefault="00141763" w:rsidP="00141763">
      <w:pPr>
        <w:autoSpaceDE w:val="0"/>
        <w:autoSpaceDN w:val="0"/>
        <w:adjustRightInd w:val="0"/>
        <w:spacing w:after="0"/>
        <w:ind w:left="567"/>
      </w:pPr>
    </w:p>
    <w:p w14:paraId="0C379C73" w14:textId="77777777" w:rsidR="00141763" w:rsidRPr="00141763" w:rsidRDefault="00141763" w:rsidP="00141763">
      <w:pPr>
        <w:pStyle w:val="ListParagraph"/>
        <w:autoSpaceDE w:val="0"/>
        <w:autoSpaceDN w:val="0"/>
        <w:adjustRightInd w:val="0"/>
        <w:spacing w:after="0"/>
        <w:ind w:left="927"/>
      </w:pPr>
    </w:p>
    <w:p w14:paraId="6F2F0AD4" w14:textId="77777777" w:rsidR="00141763" w:rsidRPr="00141763" w:rsidRDefault="00141763" w:rsidP="00141763">
      <w:pPr>
        <w:pStyle w:val="ListParagraph"/>
        <w:autoSpaceDE w:val="0"/>
        <w:autoSpaceDN w:val="0"/>
        <w:adjustRightInd w:val="0"/>
        <w:spacing w:after="0"/>
        <w:ind w:left="927"/>
      </w:pPr>
    </w:p>
    <w:p w14:paraId="1880A834" w14:textId="77777777" w:rsidR="00141763" w:rsidRPr="00141763" w:rsidRDefault="00141763" w:rsidP="00141763">
      <w:pPr>
        <w:autoSpaceDE w:val="0"/>
        <w:autoSpaceDN w:val="0"/>
        <w:adjustRightInd w:val="0"/>
        <w:spacing w:after="0"/>
        <w:ind w:left="567"/>
      </w:pPr>
    </w:p>
    <w:p w14:paraId="30F54305" w14:textId="6F1AB20E" w:rsidR="000E22B2" w:rsidRPr="000E22B2" w:rsidRDefault="00141763" w:rsidP="00141763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lastRenderedPageBreak/>
        <w:t>4.</w:t>
      </w:r>
      <w:r w:rsidR="000E22B2" w:rsidRPr="00141763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C18D4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93BFB7" w14:textId="1A6F6F47" w:rsidR="000E22B2" w:rsidRPr="001A4EAB" w:rsidRDefault="001A4EA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1A4EAB">
        <w:rPr>
          <w:rFonts w:cs="BaskervilleBE-Regular"/>
          <w:b/>
          <w:bCs/>
        </w:rPr>
        <w:t>Ans: -</w:t>
      </w:r>
    </w:p>
    <w:p w14:paraId="145F3D9C" w14:textId="06BAB480" w:rsidR="001A4EAB" w:rsidRPr="001A4EAB" w:rsidRDefault="001A4EAB" w:rsidP="001A4EAB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</w:t>
      </w:r>
      <w:r w:rsidRPr="001A4EAB">
        <w:rPr>
          <w:rFonts w:cs="BaskervilleBE-Regular"/>
        </w:rPr>
        <w:t>P=probability of calls misdirects=1/200</w:t>
      </w:r>
    </w:p>
    <w:p w14:paraId="24CB4398" w14:textId="24AEA091" w:rsidR="001A4EAB" w:rsidRPr="001A4EAB" w:rsidRDefault="001A4EAB" w:rsidP="001A4EAB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</w:t>
      </w:r>
      <w:r w:rsidRPr="001A4EAB">
        <w:rPr>
          <w:rFonts w:cs="BaskervilleBE-Regular"/>
        </w:rPr>
        <w:t xml:space="preserve">Q=probability of calls not </w:t>
      </w:r>
      <w:r>
        <w:rPr>
          <w:rFonts w:cs="BaskervilleBE-Regular"/>
        </w:rPr>
        <w:t xml:space="preserve"> </w:t>
      </w:r>
      <w:r w:rsidRPr="001A4EAB">
        <w:rPr>
          <w:rFonts w:cs="BaskervilleBE-Regular"/>
        </w:rPr>
        <w:t>misdirect=1-1/200=199/200</w:t>
      </w:r>
    </w:p>
    <w:p w14:paraId="24ECE15B" w14:textId="49C1A39D" w:rsidR="001A4EAB" w:rsidRPr="001A4EAB" w:rsidRDefault="001A4EAB" w:rsidP="001A4EAB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</w:t>
      </w:r>
      <w:r w:rsidRPr="001A4EAB">
        <w:rPr>
          <w:rFonts w:cs="BaskervilleBE-Regular"/>
        </w:rPr>
        <w:t>at least one in five attempted telephone calls reaches the wrong number</w:t>
      </w:r>
    </w:p>
    <w:p w14:paraId="2E8E304F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r PrQn</w:t>
      </w:r>
      <w:r>
        <w:rPr>
          <w:rFonts w:cs="BaskervilleBE-Regular"/>
          <w:vertAlign w:val="superscript"/>
        </w:rPr>
        <w:t>-r</w:t>
      </w:r>
      <w:r>
        <w:rPr>
          <w:rFonts w:cs="BaskervilleBE-Regular"/>
        </w:rPr>
        <w:t xml:space="preserve">=1-none of calls reaches the wrong number </w:t>
      </w:r>
    </w:p>
    <w:p w14:paraId="1FE00EC8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</w:rPr>
        <w:t xml:space="preserve">                =1-</w:t>
      </w:r>
      <w:r>
        <w:rPr>
          <w:rFonts w:cs="BaskervilleBE-Regular"/>
          <w:vertAlign w:val="superscript"/>
        </w:rPr>
        <w:t>5</w:t>
      </w:r>
      <w:r>
        <w:rPr>
          <w:rFonts w:cs="BaskervilleBE-Regular"/>
        </w:rPr>
        <w:t>C</w:t>
      </w:r>
      <w:r>
        <w:rPr>
          <w:rFonts w:cs="BaskervilleBE-Regular"/>
          <w:vertAlign w:val="subscript"/>
        </w:rPr>
        <w:t>0</w:t>
      </w:r>
      <w:r>
        <w:rPr>
          <w:rFonts w:cs="BaskervilleBE-Regular"/>
        </w:rPr>
        <w:t>(1/200)</w:t>
      </w:r>
      <w:r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>
        <w:rPr>
          <w:rFonts w:cs="BaskervilleBE-Regular"/>
          <w:vertAlign w:val="superscript"/>
        </w:rPr>
        <w:t>5-0</w:t>
      </w:r>
    </w:p>
    <w:p w14:paraId="71A3DE74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=1-(199/200)</w:t>
      </w:r>
      <w:r>
        <w:rPr>
          <w:rFonts w:cs="BaskervilleBE-Regular"/>
          <w:vertAlign w:val="superscript"/>
        </w:rPr>
        <w:t>5</w:t>
      </w:r>
    </w:p>
    <w:p w14:paraId="3699F324" w14:textId="77777777" w:rsidR="001A4EAB" w:rsidRDefault="001A4EAB" w:rsidP="001A4EAB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</w:t>
      </w:r>
      <w:r w:rsidRPr="00C779ED">
        <w:rPr>
          <w:rFonts w:cs="BaskervilleBE-Regular"/>
          <w:color w:val="FF0000"/>
        </w:rPr>
        <w:t>0.02475</w:t>
      </w:r>
    </w:p>
    <w:p w14:paraId="5D56B441" w14:textId="624DFFA6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555B91" w14:textId="16A6C8D5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735039" w14:textId="3DD96111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6D9228" w14:textId="218CDF3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45C6D9E" w14:textId="58E60D0E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C8FB6F1" w14:textId="006A01C3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D250E1" w14:textId="0875CD0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A47BFE4" w14:textId="1D995DB4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AC8DFF" w14:textId="39D02DAE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752EFA" w14:textId="6497DA3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9BBFC3" w14:textId="62185A67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5114F5" w14:textId="509DD84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27F6E31" w14:textId="7DB3296F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D498D25" w14:textId="69B8AE2A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CFE6669" w14:textId="76ABAC39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2FAFE12" w14:textId="61F1B9A6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6C0F97" w14:textId="799ED81D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DD5BC95" w14:textId="6BB07745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DC756B" w14:textId="039184AF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09BD5F7" w14:textId="756C1488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5CA143" w14:textId="77777777" w:rsidR="00141763" w:rsidRDefault="001417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D77BEB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74A52290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72FA7745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633D6FF7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7EE04D4C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3984A258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4432C82E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228A2F91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4A845F86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78657700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14C09DBF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3EB4911F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4030349D" w14:textId="77777777" w:rsidR="001A4EAB" w:rsidRDefault="001A4EAB" w:rsidP="00141763">
      <w:pPr>
        <w:autoSpaceDE w:val="0"/>
        <w:autoSpaceDN w:val="0"/>
        <w:adjustRightInd w:val="0"/>
        <w:spacing w:after="0"/>
      </w:pPr>
    </w:p>
    <w:p w14:paraId="122EC439" w14:textId="303018B2" w:rsidR="000E22B2" w:rsidRDefault="00141763" w:rsidP="00141763">
      <w:pPr>
        <w:autoSpaceDE w:val="0"/>
        <w:autoSpaceDN w:val="0"/>
        <w:adjustRightInd w:val="0"/>
        <w:spacing w:after="0"/>
      </w:pPr>
      <w:r>
        <w:t xml:space="preserve">5. 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885E6C8" w14:textId="77777777" w:rsidTr="00BB3C58">
        <w:trPr>
          <w:trHeight w:val="276"/>
          <w:jc w:val="center"/>
        </w:trPr>
        <w:tc>
          <w:tcPr>
            <w:tcW w:w="2078" w:type="dxa"/>
          </w:tcPr>
          <w:p w14:paraId="272A72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6B46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6742E84" w14:textId="77777777" w:rsidTr="00BB3C58">
        <w:trPr>
          <w:trHeight w:val="276"/>
          <w:jc w:val="center"/>
        </w:trPr>
        <w:tc>
          <w:tcPr>
            <w:tcW w:w="2078" w:type="dxa"/>
          </w:tcPr>
          <w:p w14:paraId="13F32E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34C70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F80FC4" w14:textId="77777777" w:rsidTr="00BB3C58">
        <w:trPr>
          <w:trHeight w:val="276"/>
          <w:jc w:val="center"/>
        </w:trPr>
        <w:tc>
          <w:tcPr>
            <w:tcW w:w="2078" w:type="dxa"/>
          </w:tcPr>
          <w:p w14:paraId="42295E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82DCC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76E66F5" w14:textId="77777777" w:rsidTr="00BB3C58">
        <w:trPr>
          <w:trHeight w:val="276"/>
          <w:jc w:val="center"/>
        </w:trPr>
        <w:tc>
          <w:tcPr>
            <w:tcW w:w="2078" w:type="dxa"/>
          </w:tcPr>
          <w:p w14:paraId="0A819E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986B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876FAF" w14:textId="77777777" w:rsidTr="00BB3C58">
        <w:trPr>
          <w:trHeight w:val="276"/>
          <w:jc w:val="center"/>
        </w:trPr>
        <w:tc>
          <w:tcPr>
            <w:tcW w:w="2078" w:type="dxa"/>
          </w:tcPr>
          <w:p w14:paraId="417099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7CCDE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BB86326" w14:textId="77777777" w:rsidTr="00BB3C58">
        <w:trPr>
          <w:trHeight w:val="276"/>
          <w:jc w:val="center"/>
        </w:trPr>
        <w:tc>
          <w:tcPr>
            <w:tcW w:w="2078" w:type="dxa"/>
          </w:tcPr>
          <w:p w14:paraId="4BD468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EB75E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509ABC3" w14:textId="77777777" w:rsidTr="00BB3C58">
        <w:trPr>
          <w:trHeight w:val="276"/>
          <w:jc w:val="center"/>
        </w:trPr>
        <w:tc>
          <w:tcPr>
            <w:tcW w:w="2078" w:type="dxa"/>
          </w:tcPr>
          <w:p w14:paraId="7BC081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32748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F0F2C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2B5ACF" w14:textId="64044E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44A48F1" w14:textId="574DDA15" w:rsidR="00141763" w:rsidRPr="001A4EAB" w:rsidRDefault="00141763" w:rsidP="001A4E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41763">
        <w:rPr>
          <w:b/>
          <w:bCs/>
        </w:rPr>
        <w:t>Ans: -</w:t>
      </w:r>
      <w:r>
        <w:rPr>
          <w:b/>
          <w:bCs/>
        </w:rPr>
        <w:t xml:space="preserve">   </w:t>
      </w:r>
      <w:r w:rsidRPr="00141763">
        <w:t>Max. P</w:t>
      </w:r>
      <w:r w:rsidR="001A4EAB">
        <w:t>(x)</w:t>
      </w:r>
      <w:r w:rsidRPr="00141763">
        <w:t xml:space="preserve"> =0.3 for </w:t>
      </w:r>
      <w:r w:rsidR="001A4EAB">
        <w:t>x</w:t>
      </w:r>
      <w:r w:rsidR="001A4EAB" w:rsidRPr="00141763">
        <w:t xml:space="preserve"> (</w:t>
      </w:r>
      <w:r w:rsidR="001A4EAB">
        <w:rPr>
          <w:rFonts w:cs="BaskervilleBE-Regular"/>
        </w:rPr>
        <w:t>2</w:t>
      </w:r>
      <w:r w:rsidRPr="00141763">
        <w:t>000</w:t>
      </w:r>
      <w:r w:rsidR="00EE149D" w:rsidRPr="00141763">
        <w:t>). So</w:t>
      </w:r>
      <w:r w:rsidRPr="00141763">
        <w:t xml:space="preserve"> most likely outcome is 2000</w:t>
      </w:r>
    </w:p>
    <w:p w14:paraId="1784DE2E" w14:textId="77777777" w:rsidR="00141763" w:rsidRDefault="00141763" w:rsidP="00141763">
      <w:pPr>
        <w:autoSpaceDE w:val="0"/>
        <w:autoSpaceDN w:val="0"/>
        <w:adjustRightInd w:val="0"/>
        <w:spacing w:after="0"/>
      </w:pPr>
    </w:p>
    <w:p w14:paraId="5E477A09" w14:textId="493E5E1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8ABB5D2" w14:textId="0A57CD41" w:rsidR="001B17CA" w:rsidRDefault="001B17CA" w:rsidP="001B17CA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 </w:t>
      </w:r>
      <w:r w:rsidRPr="00141763">
        <w:rPr>
          <w:b/>
          <w:bCs/>
        </w:rPr>
        <w:t xml:space="preserve">Ans: </w:t>
      </w:r>
      <w:r w:rsidRPr="001B17CA">
        <w:t>-    P(x&gt;0) = 0.6, implies there is a 60% chance that the venture would yield profits or greater the expected returns. P (incurring losses) is only 0.2. So, the venture is likely to be successful.</w:t>
      </w:r>
    </w:p>
    <w:p w14:paraId="031D9560" w14:textId="77777777" w:rsidR="001B17CA" w:rsidRPr="001B17CA" w:rsidRDefault="001B17CA" w:rsidP="001B17CA">
      <w:pPr>
        <w:autoSpaceDE w:val="0"/>
        <w:autoSpaceDN w:val="0"/>
        <w:adjustRightInd w:val="0"/>
        <w:spacing w:after="0"/>
      </w:pPr>
    </w:p>
    <w:p w14:paraId="77218601" w14:textId="20F826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AF7E5D2" w14:textId="733A767B" w:rsidR="001B17CA" w:rsidRDefault="001B17CA" w:rsidP="001B17CA">
      <w:pPr>
        <w:autoSpaceDE w:val="0"/>
        <w:autoSpaceDN w:val="0"/>
        <w:adjustRightInd w:val="0"/>
        <w:spacing w:after="0"/>
      </w:pPr>
      <w:r w:rsidRPr="001B17CA">
        <w:rPr>
          <w:b/>
          <w:bCs/>
          <w:color w:val="000000" w:themeColor="text1"/>
        </w:rPr>
        <w:t xml:space="preserve">            Ans: -</w:t>
      </w:r>
      <w:r>
        <w:t xml:space="preserve">      Weighted average =x*P(x), = 800. This means the Average expected earnings over a long               </w:t>
      </w:r>
      <w:r w:rsidR="00EE149D">
        <w:t>period</w:t>
      </w:r>
      <w:r>
        <w:t xml:space="preserve"> </w:t>
      </w:r>
      <w:r w:rsidR="00EE149D">
        <w:t xml:space="preserve">of time </w:t>
      </w:r>
      <w:r>
        <w:t>would be 800(including all losses and gains over the period of time)</w:t>
      </w:r>
    </w:p>
    <w:p w14:paraId="0BAB8EC2" w14:textId="77777777" w:rsidR="001B17CA" w:rsidRDefault="001B17CA" w:rsidP="001B17CA">
      <w:pPr>
        <w:autoSpaceDE w:val="0"/>
        <w:autoSpaceDN w:val="0"/>
        <w:adjustRightInd w:val="0"/>
        <w:spacing w:after="0"/>
      </w:pPr>
    </w:p>
    <w:p w14:paraId="5C1ED34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59CB2B3" w14:textId="0398270E" w:rsidR="00ED4082" w:rsidRDefault="001B17CA">
      <w:r>
        <w:t xml:space="preserve">            Ans:</w:t>
      </w:r>
      <w:r w:rsidR="00D919EE">
        <w:t xml:space="preserve"> - The good measure of the risk involved in a venture of this kind depends on the Variability in the distribution Higher Variance means more chances of risk Var(X)=</w:t>
      </w:r>
      <w:r w:rsidR="00EE149D">
        <w:t xml:space="preserve"> </w:t>
      </w:r>
      <w:r w:rsidR="00D919EE">
        <w:t>E(X</w:t>
      </w:r>
      <w:r w:rsidR="00EE149D">
        <w:t xml:space="preserve"> </w:t>
      </w:r>
      <w:r w:rsidR="00D919EE">
        <w:t>^</w:t>
      </w:r>
      <w:r w:rsidR="00EE149D">
        <w:t xml:space="preserve"> </w:t>
      </w:r>
      <w:r w:rsidR="00D919EE">
        <w:t>2)-(E(X))^2=2800000-800^2=2160000</w:t>
      </w:r>
      <w:r w:rsidR="00791C6B">
        <w:t>.</w:t>
      </w:r>
    </w:p>
    <w:sectPr w:rsidR="00ED4082" w:rsidSect="000E22B2">
      <w:headerReference w:type="default" r:id="rId9"/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E76B" w14:textId="77777777" w:rsidR="00F816C0" w:rsidRDefault="00F816C0">
      <w:pPr>
        <w:spacing w:after="0" w:line="240" w:lineRule="auto"/>
      </w:pPr>
      <w:r>
        <w:separator/>
      </w:r>
    </w:p>
  </w:endnote>
  <w:endnote w:type="continuationSeparator" w:id="0">
    <w:p w14:paraId="466D04C7" w14:textId="77777777" w:rsidR="00F816C0" w:rsidRDefault="00F8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82E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C16ECB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60CE8" w14:textId="77777777" w:rsidR="00F816C0" w:rsidRDefault="00F816C0">
      <w:pPr>
        <w:spacing w:after="0" w:line="240" w:lineRule="auto"/>
      </w:pPr>
      <w:r>
        <w:separator/>
      </w:r>
    </w:p>
  </w:footnote>
  <w:footnote w:type="continuationSeparator" w:id="0">
    <w:p w14:paraId="079D729F" w14:textId="77777777" w:rsidR="00F816C0" w:rsidRDefault="00F8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74AD" w14:textId="625D1C6B" w:rsidR="008742ED" w:rsidRDefault="008742ED">
    <w:pPr>
      <w:pStyle w:val="Header"/>
    </w:pPr>
  </w:p>
  <w:p w14:paraId="2918184D" w14:textId="0F8DD8E7" w:rsidR="008742ED" w:rsidRPr="008742ED" w:rsidRDefault="00EE149D">
    <w:pPr>
      <w:pStyle w:val="Header"/>
      <w:rPr>
        <w:b/>
        <w:bCs/>
      </w:rPr>
    </w:pPr>
    <w:r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56E2C"/>
    <w:multiLevelType w:val="hybridMultilevel"/>
    <w:tmpl w:val="A0C2B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C77F8"/>
    <w:multiLevelType w:val="multilevel"/>
    <w:tmpl w:val="8988897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10710511">
    <w:abstractNumId w:val="2"/>
  </w:num>
  <w:num w:numId="2" w16cid:durableId="1308432021">
    <w:abstractNumId w:val="4"/>
  </w:num>
  <w:num w:numId="3" w16cid:durableId="1251308696">
    <w:abstractNumId w:val="5"/>
  </w:num>
  <w:num w:numId="4" w16cid:durableId="660079400">
    <w:abstractNumId w:val="0"/>
  </w:num>
  <w:num w:numId="5" w16cid:durableId="992413615">
    <w:abstractNumId w:val="3"/>
  </w:num>
  <w:num w:numId="6" w16cid:durableId="140864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41763"/>
    <w:rsid w:val="001A4EAB"/>
    <w:rsid w:val="001B17CA"/>
    <w:rsid w:val="00310065"/>
    <w:rsid w:val="00614CA4"/>
    <w:rsid w:val="006277E9"/>
    <w:rsid w:val="007004C9"/>
    <w:rsid w:val="00791C6B"/>
    <w:rsid w:val="008742ED"/>
    <w:rsid w:val="008B5FFA"/>
    <w:rsid w:val="00AF65C6"/>
    <w:rsid w:val="00D8458F"/>
    <w:rsid w:val="00D919EE"/>
    <w:rsid w:val="00EE149D"/>
    <w:rsid w:val="00F816C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937A"/>
  <w15:docId w15:val="{1F3937D5-884F-44B6-880F-2ACFBE68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ED"/>
    <w:rPr>
      <w:rFonts w:eastAsiaTheme="minorEastAsia"/>
    </w:rPr>
  </w:style>
  <w:style w:type="character" w:customStyle="1" w:styleId="t">
    <w:name w:val="t"/>
    <w:basedOn w:val="DefaultParagraphFont"/>
    <w:rsid w:val="001A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achal dhote</cp:lastModifiedBy>
  <cp:revision>7</cp:revision>
  <dcterms:created xsi:type="dcterms:W3CDTF">2013-09-25T10:59:00Z</dcterms:created>
  <dcterms:modified xsi:type="dcterms:W3CDTF">2022-12-21T13:01:00Z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2022-12-16T17:31:27Z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379a4180-f402-4c0b-b934-5c83a3efa10e</vt:lpwstr>
  </property>
  <property fmtid="{D5CDD505-2E9C-101B-9397-08002B2CF9AE}" pid="7" name="MSIP_Label_defa4170-0d19-0005-0004-bc88714345d2_ActionId">
    <vt:lpwstr>53bee86d-1a4a-4a78-a54f-0a02c11e7889</vt:lpwstr>
  </property>
  <property fmtid="{D5CDD505-2E9C-101B-9397-08002B2CF9AE}" pid="8" name="MSIP_Label_defa4170-0d19-0005-0004-bc88714345d2_ContentBits">
    <vt:lpwstr>0</vt:lpwstr>
  </property>
</Properties>
</file>