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  <w:rFonts w:ascii="Times New Roman" w:hAnsi="Times New Roman" w:cs="Times New Roman" w:eastAsia="Times New Roman"/>
        </w:rPr>
        <w:t>REKOLT PLANTERS' COOPERATIVE</w:t>
      </w:r>
    </w:p>
    <w:p>
      <w:pPr>
        <w:jc w:val="center"/>
      </w:pPr>
      <w:r>
        <w:rPr>
          <w:b w:val="on"/>
          <w:sz w:val="28"/>
          <w:rFonts w:ascii="Times New Roman" w:hAnsi="Times New Roman" w:cs="Times New Roman" w:eastAsia="Times New Roman"/>
        </w:rPr>
        <w:t>Season 2026 payment statements</w:t>
      </w:r>
    </w:p>
    <w:p>
      <w:pPr>
        <w:jc w:val="center"/>
      </w:pPr>
      <w:r>
        <w:rPr>
          <w:sz w:val="22"/>
          <w:rFonts w:ascii="Times New Roman" w:hAnsi="Times New Roman" w:cs="Times New Roman" w:eastAsia="Times New Roman"/>
        </w:rPr>
        <w:t>Generated 2026-08-30 13:23:08</w:t>
      </w:r>
    </w:p>
    <w:p>
      <w:pPr>
        <w:jc w:val="center"/>
      </w:pPr>
      <w:r>
        <w:rPr>
          <w:sz w:val="22"/>
          <w:rFonts w:ascii="Times New Roman" w:hAnsi="Times New Roman" w:cs="Times New Roman" w:eastAsia="Times New Roman"/>
        </w:rPr>
        <w:t>6 members, 12 deliveries, 2 rejected, 2932.8 kg collected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Each member's statement begins on its own page. The closing section totals the season and reconciles with the member figures.</w:t>
      </w:r>
    </w:p>
    <w:p>
      <w:pPr>
        <w:pageBreakBefore w:val="on"/>
      </w:pPr>
      <w:r>
        <w:rPr>
          <w:b w:val="on"/>
          <w:sz w:val="30"/>
          <w:rFonts w:ascii="Times New Roman" w:hAnsi="Times New Roman" w:cs="Times New Roman" w:eastAsia="Times New Roman"/>
        </w:rPr>
        <w:t>M-0042   Devi Ramjaun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2 deliveries, 324.3 kg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Slip</w:t>
            </w:r>
          </w:p>
        </w:tc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Week</w:t>
            </w:r>
          </w:p>
        </w:tc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Produce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Mass (kg)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Grade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Net payable (MUR)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D-1001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BNS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236.0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A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22,732.70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D-1004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TEA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88.3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A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2,476.26</w:t>
            </w:r>
          </w:p>
        </w:tc>
      </w:tr>
    </w:tbl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Value after grade and category		27,218.49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Less commission (5%)		- 1,360.92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Less transport levy (2.00 MUR/kg)		- 648.60</w:t>
      </w:r>
    </w:p>
    <w:p>
      <w:r>
        <w:rPr>
          <w:b w:val="on"/>
          <w:sz w:val="24"/>
          <w:rFonts w:ascii="Times New Roman" w:hAnsi="Times New Roman" w:cs="Times New Roman" w:eastAsia="Times New Roman"/>
        </w:rPr>
        <w:t>NET PAYABLE		25,208.96 MUR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Received in full: ......................................        Date: ........................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Devi Ramjaun  (M-0042)</w:t>
      </w:r>
    </w:p>
    <w:p>
      <w:pPr>
        <w:pageBreakBefore w:val="on"/>
      </w:pPr>
      <w:r>
        <w:rPr>
          <w:b w:val="on"/>
          <w:sz w:val="30"/>
          <w:rFonts w:ascii="Times New Roman" w:hAnsi="Times New Roman" w:cs="Times New Roman" w:eastAsia="Times New Roman"/>
        </w:rPr>
        <w:t>M-0088   Anisha Beeharry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1 deliveries, 150.0 kg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Slip</w:t>
            </w:r>
          </w:p>
        </w:tc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Week</w:t>
            </w:r>
          </w:p>
        </w:tc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Produce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Mass (kg)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Grade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Net payable (MUR)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D-1003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POT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150.0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C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4,605.56</w:t>
            </w:r>
          </w:p>
        </w:tc>
      </w:tr>
    </w:tbl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Value after grade and category		5,163.75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Less commission (5%)		- 258.19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Less transport levy (2.00 MUR/kg)		- 300.00</w:t>
      </w:r>
    </w:p>
    <w:p>
      <w:r>
        <w:rPr>
          <w:b w:val="on"/>
          <w:sz w:val="24"/>
          <w:rFonts w:ascii="Times New Roman" w:hAnsi="Times New Roman" w:cs="Times New Roman" w:eastAsia="Times New Roman"/>
        </w:rPr>
        <w:t>NET PAYABLE		4,605.56 MUR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Received in full: ......................................        Date: ........................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Anisha Beeharry  (M-0088)</w:t>
      </w:r>
    </w:p>
    <w:p>
      <w:pPr>
        <w:pageBreakBefore w:val="on"/>
      </w:pPr>
      <w:r>
        <w:rPr>
          <w:b w:val="on"/>
          <w:sz w:val="30"/>
          <w:rFonts w:ascii="Times New Roman" w:hAnsi="Times New Roman" w:cs="Times New Roman" w:eastAsia="Times New Roman"/>
        </w:rPr>
        <w:t>M-0117   Jean Ah-Kine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2 deliveries, 612.5 kg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Slip</w:t>
            </w:r>
          </w:p>
        </w:tc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Week</w:t>
            </w:r>
          </w:p>
        </w:tc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Produce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Mass (kg)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Grade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Net payable (MUR)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D-1002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MZE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412.5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B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10,931.25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D-1005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POT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200.0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REJECT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0.00</w:t>
            </w:r>
          </w:p>
        </w:tc>
      </w:tr>
    </w:tbl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Value after grade and category		12,375.00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Less commission (5%)		- 618.75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Less transport levy (2.00 MUR/kg)		- 825.00</w:t>
      </w:r>
    </w:p>
    <w:p>
      <w:r>
        <w:rPr>
          <w:b w:val="on"/>
          <w:sz w:val="24"/>
          <w:rFonts w:ascii="Times New Roman" w:hAnsi="Times New Roman" w:cs="Times New Roman" w:eastAsia="Times New Roman"/>
        </w:rPr>
        <w:t>NET PAYABLE		10,931.25 MUR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Received in full: ......................................        Date: ........................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Jean Ah-Kine  (M-0117)</w:t>
      </w:r>
    </w:p>
    <w:p>
      <w:pPr>
        <w:pageBreakBefore w:val="on"/>
      </w:pPr>
      <w:r>
        <w:rPr>
          <w:b w:val="on"/>
          <w:sz w:val="30"/>
          <w:rFonts w:ascii="Times New Roman" w:hAnsi="Times New Roman" w:cs="Times New Roman" w:eastAsia="Times New Roman"/>
        </w:rPr>
        <w:t>M-0203   Kavi Soobrayen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3 deliveries, 800.0 kg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Slip</w:t>
            </w:r>
          </w:p>
        </w:tc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Week</w:t>
            </w:r>
          </w:p>
        </w:tc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Produce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Mass (kg)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Grade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Net payable (MUR)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D-1006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MZE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180.0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C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4,000.50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D-1008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TEA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120.0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A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3,365.25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D-1012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MZE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500.0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B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13,250.00</w:t>
            </w:r>
          </w:p>
        </w:tc>
      </w:tr>
    </w:tbl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Value after grade and category		23,385.00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Less commission (5%)		- 1,169.25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Less transport levy (2.00 MUR/kg)		- 1,600.00</w:t>
      </w:r>
    </w:p>
    <w:p>
      <w:r>
        <w:rPr>
          <w:b w:val="on"/>
          <w:sz w:val="24"/>
          <w:rFonts w:ascii="Times New Roman" w:hAnsi="Times New Roman" w:cs="Times New Roman" w:eastAsia="Times New Roman"/>
        </w:rPr>
        <w:t>NET PAYABLE		20,615.75 MUR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Received in full: ......................................        Date: ........................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Kavi Soobrayen  (M-0203)</w:t>
      </w:r>
    </w:p>
    <w:p>
      <w:pPr>
        <w:pageBreakBefore w:val="on"/>
      </w:pPr>
      <w:r>
        <w:rPr>
          <w:b w:val="on"/>
          <w:sz w:val="30"/>
          <w:rFonts w:ascii="Times New Roman" w:hAnsi="Times New Roman" w:cs="Times New Roman" w:eastAsia="Times New Roman"/>
        </w:rPr>
        <w:t>M-0256   Rajesh Gopaul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2 deliveries, 395.5 kg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Slip</w:t>
            </w:r>
          </w:p>
        </w:tc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Week</w:t>
            </w:r>
          </w:p>
        </w:tc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Produce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Mass (kg)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Grade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Net payable (MUR)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D-1010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POT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320.0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C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9,825.20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D-1011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BNS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75.5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REJECT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0.00</w:t>
            </w:r>
          </w:p>
        </w:tc>
      </w:tr>
    </w:tbl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Value after grade and category		11,016.00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Less commission (5%)		- 550.80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Less transport levy (2.00 MUR/kg)		- 640.00</w:t>
      </w:r>
    </w:p>
    <w:p>
      <w:r>
        <w:rPr>
          <w:b w:val="on"/>
          <w:sz w:val="24"/>
          <w:rFonts w:ascii="Times New Roman" w:hAnsi="Times New Roman" w:cs="Times New Roman" w:eastAsia="Times New Roman"/>
        </w:rPr>
        <w:t>NET PAYABLE		9,825.20 MUR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Received in full: ......................................        Date: ........................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Rajesh Gopaul  (M-0256)</w:t>
      </w:r>
    </w:p>
    <w:p>
      <w:pPr>
        <w:pageBreakBefore w:val="on"/>
      </w:pPr>
      <w:r>
        <w:rPr>
          <w:b w:val="on"/>
          <w:sz w:val="30"/>
          <w:rFonts w:ascii="Times New Roman" w:hAnsi="Times New Roman" w:cs="Times New Roman" w:eastAsia="Times New Roman"/>
        </w:rPr>
        <w:t>M-0311   Marie Lafleur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2 deliveries, 650.5 kg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Slip</w:t>
            </w:r>
          </w:p>
        </w:tc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Week</w:t>
            </w:r>
          </w:p>
        </w:tc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Produce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Mass (kg)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Grade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Net payable (MUR)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D-1007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BNS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390.5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B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32,606.75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D-1009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MZE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260.0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B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6,890.00</w:t>
            </w:r>
          </w:p>
        </w:tc>
      </w:tr>
    </w:tbl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Value after grade and category		42,945.00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Less commission (5%)		- 2,147.25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Less transport levy (2.00 MUR/kg)		- 1,301.00</w:t>
      </w:r>
    </w:p>
    <w:p>
      <w:r>
        <w:rPr>
          <w:b w:val="on"/>
          <w:sz w:val="24"/>
          <w:rFonts w:ascii="Times New Roman" w:hAnsi="Times New Roman" w:cs="Times New Roman" w:eastAsia="Times New Roman"/>
        </w:rPr>
        <w:t>NET PAYABLE		39,496.75 MUR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Received in full: ......................................        Date: ........................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Marie Lafleur  (M-0311)</w:t>
      </w:r>
    </w:p>
    <w:p>
      <w:pPr>
        <w:pageBreakBefore w:val="on"/>
      </w:pPr>
      <w:r>
        <w:rPr>
          <w:b w:val="on"/>
          <w:sz w:val="30"/>
          <w:rFonts w:ascii="Times New Roman" w:hAnsi="Times New Roman" w:cs="Times New Roman" w:eastAsia="Times New Roman"/>
        </w:rPr>
        <w:t>SEASON TOTALS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Member</w:t>
            </w:r>
          </w:p>
        </w:tc>
        <w:tc>
          <w:tcPr>
            <w:shd w:color="auto" w:val="clear" w:fill="D9D9D9"/>
          </w:tcPr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Name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Deliveries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Mass (kg)</w:t>
            </w:r>
          </w:p>
        </w:tc>
        <w:tc>
          <w:tcPr>
            <w:shd w:color="auto" w:val="clear" w:fill="D9D9D9"/>
          </w:tcPr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Net payable (MUR)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M-0042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Devi Ramjaun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324.3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25,208.96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M-0088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Anisha Beeharry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150.0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4,605.56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M-0117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Jean Ah-Kine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612.5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10,931.25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M-0203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Kavi Soobrayen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800.0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20,615.75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M-0256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Rajesh Gopaul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395.5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9,825.20</w:t>
            </w:r>
          </w:p>
        </w:tc>
      </w:tr>
      <w:tr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M-0311</w:t>
            </w:r>
          </w:p>
        </w:tc>
        <w:tc>
          <w:p>
            <w:pPr>
              <w:jc w:val="lef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Marie Lafleur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650.5</w:t>
            </w:r>
          </w:p>
        </w:tc>
        <w:tc>
          <w:p>
            <w:pPr>
              <w:jc w:val="right"/>
            </w:pPr>
            <w:r>
              <w:rPr>
                <w:b w:val="off"/>
                <w:sz w:val="20"/>
                <w:rFonts w:ascii="Times New Roman" w:hAnsi="Times New Roman" w:cs="Times New Roman" w:eastAsia="Times New Roman"/>
              </w:rPr>
              <w:t>39,496.75</w:t>
            </w:r>
          </w:p>
        </w:tc>
      </w:tr>
      <w:tr>
        <w:tc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TOTAL</w:t>
            </w:r>
          </w:p>
        </w:tc>
        <w:tc>
          <w:p>
            <w:pPr>
              <w:jc w:val="lef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6 members</w:t>
            </w:r>
          </w:p>
        </w:tc>
        <w:tc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2932.8</w:t>
            </w:r>
          </w:p>
        </w:tc>
        <w:tc>
          <w:p>
            <w:pPr>
              <w:jc w:val="right"/>
            </w:pPr>
            <w:r>
              <w:rPr>
                <w:b w:val="on"/>
                <w:sz w:val="20"/>
                <w:rFonts w:ascii="Times New Roman" w:hAnsi="Times New Roman" w:cs="Times New Roman" w:eastAsia="Times New Roman"/>
              </w:rPr>
              <w:t>110,683.47</w:t>
            </w:r>
          </w:p>
        </w:tc>
      </w:tr>
    </w:tbl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Value after grade and category		122,103.24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Less commission (5%)		- 6,105.16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Less transport levy		- 5,314.60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Rounding adjustment		-0.01</w:t>
      </w:r>
    </w:p>
    <w:p>
      <w:r>
        <w:rPr>
          <w:b w:val="on"/>
          <w:sz w:val="24"/>
          <w:rFonts w:ascii="Times New Roman" w:hAnsi="Times New Roman" w:cs="Times New Roman" w:eastAsia="Times New Roman"/>
        </w:rPr>
        <w:t>SEASON NET PAYABLE		110,683.47 MUR</w:t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/>
      </w:r>
    </w:p>
    <w:p>
      <w:pPr>
        <w:jc w:val="left"/>
      </w:pPr>
      <w:r>
        <w:rPr>
          <w:sz w:val="22"/>
          <w:rFonts w:ascii="Times New Roman" w:hAnsi="Times New Roman" w:cs="Times New Roman" w:eastAsia="Times New Roman"/>
        </w:rPr>
        <w:t>Reconciled: the member statements above add up to this total exactly.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2026-08-30T09:23:08Z</dcterms:created>
  <dc:creator>Apache POI</dc:creator>
</cp:coreProperties>
</file>