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E6E7" w14:textId="77777777" w:rsidR="007D738E" w:rsidRDefault="007D738E" w:rsidP="007D738E">
      <w:r>
        <w:t>Please find attached a list of review questions.</w:t>
      </w:r>
    </w:p>
    <w:p w14:paraId="4CEA0EE6" w14:textId="77777777" w:rsidR="007D738E" w:rsidRDefault="007D738E" w:rsidP="007D738E"/>
    <w:p w14:paraId="4A4A6572" w14:textId="77777777" w:rsidR="007D738E" w:rsidRDefault="007D738E" w:rsidP="007D738E">
      <w:r>
        <w:t>Think at them as</w:t>
      </w:r>
    </w:p>
    <w:p w14:paraId="2322A2BA" w14:textId="77777777" w:rsidR="007D738E" w:rsidRDefault="007D738E" w:rsidP="007D738E">
      <w:r>
        <w:t>"what is/are...."</w:t>
      </w:r>
    </w:p>
    <w:p w14:paraId="02C98B05" w14:textId="77777777" w:rsidR="007D738E" w:rsidRDefault="007D738E" w:rsidP="007D738E">
      <w:r>
        <w:t>"how it works...."</w:t>
      </w:r>
    </w:p>
    <w:p w14:paraId="08E7034E" w14:textId="77777777" w:rsidR="007D738E" w:rsidRDefault="007D738E" w:rsidP="007D738E">
      <w:r>
        <w:t>"what is the basic physical principle...."</w:t>
      </w:r>
    </w:p>
    <w:p w14:paraId="21767B91" w14:textId="77777777" w:rsidR="007D738E" w:rsidRDefault="007D738E" w:rsidP="007D738E">
      <w:r>
        <w:t>"what are the main applications...."</w:t>
      </w:r>
    </w:p>
    <w:p w14:paraId="596F24EF" w14:textId="77777777" w:rsidR="007D738E" w:rsidRDefault="007D738E" w:rsidP="007D738E">
      <w:r>
        <w:t>"which method is best suited for ....."</w:t>
      </w:r>
    </w:p>
    <w:p w14:paraId="17E8C96B" w14:textId="77777777" w:rsidR="007D738E" w:rsidRDefault="007D738E" w:rsidP="007D738E"/>
    <w:p w14:paraId="5883CEE8" w14:textId="77777777" w:rsidR="007D738E" w:rsidRDefault="007D738E" w:rsidP="007D738E">
      <w:r>
        <w:t>Regards</w:t>
      </w:r>
    </w:p>
    <w:p w14:paraId="53A58D98" w14:textId="77777777" w:rsidR="007D738E" w:rsidRDefault="007D738E" w:rsidP="007D738E">
      <w:r>
        <w:t>Giancarlo Bernasconi</w:t>
      </w:r>
    </w:p>
    <w:p w14:paraId="1135EEF7" w14:textId="77777777" w:rsidR="007D738E" w:rsidRDefault="007D738E" w:rsidP="007D738E">
      <w:r>
        <w:t>-------------------------------------------------------</w:t>
      </w:r>
    </w:p>
    <w:p w14:paraId="5D1D3F0A" w14:textId="77777777" w:rsidR="007D738E" w:rsidRDefault="007D738E" w:rsidP="007D738E"/>
    <w:p w14:paraId="46083D25" w14:textId="77777777" w:rsidR="007D738E" w:rsidRDefault="007D738E" w:rsidP="007D738E">
      <w:pPr>
        <w:rPr>
          <w:b/>
          <w:bCs/>
          <w:sz w:val="36"/>
          <w:szCs w:val="36"/>
        </w:rPr>
      </w:pPr>
      <w:bookmarkStart w:id="0" w:name="OLE_LINK1"/>
      <w:r w:rsidRPr="00D15BB0">
        <w:rPr>
          <w:b/>
          <w:bCs/>
          <w:sz w:val="36"/>
          <w:szCs w:val="36"/>
          <w:highlight w:val="yellow"/>
        </w:rPr>
        <w:t>Elastic media and elastic waves</w:t>
      </w:r>
    </w:p>
    <w:bookmarkEnd w:id="0"/>
    <w:p w14:paraId="4650B0B4" w14:textId="77777777" w:rsidR="00E5124A" w:rsidRPr="00D15BB0" w:rsidRDefault="00E5124A" w:rsidP="007D738E">
      <w:pPr>
        <w:rPr>
          <w:b/>
          <w:bCs/>
          <w:sz w:val="36"/>
          <w:szCs w:val="36"/>
        </w:rPr>
      </w:pPr>
    </w:p>
    <w:p w14:paraId="451E9E77" w14:textId="77777777" w:rsidR="007D738E" w:rsidRDefault="007D738E" w:rsidP="007D738E">
      <w:pPr>
        <w:rPr>
          <w:b/>
          <w:bCs/>
          <w:sz w:val="32"/>
          <w:szCs w:val="32"/>
        </w:rPr>
      </w:pPr>
      <w:r w:rsidRPr="000B746D">
        <w:rPr>
          <w:b/>
          <w:bCs/>
          <w:sz w:val="32"/>
          <w:szCs w:val="32"/>
        </w:rPr>
        <w:t>- homogeneous/non homogeneous, isotropic/anisotropic medium</w:t>
      </w:r>
    </w:p>
    <w:p w14:paraId="3064CE82" w14:textId="77777777" w:rsidR="0011573D" w:rsidRPr="000B746D" w:rsidRDefault="0011573D" w:rsidP="007D738E">
      <w:pPr>
        <w:rPr>
          <w:b/>
          <w:bCs/>
        </w:rPr>
      </w:pPr>
    </w:p>
    <w:p w14:paraId="2BFADD99" w14:textId="7B5F3CE5" w:rsidR="009E4B6D" w:rsidRPr="000B746D" w:rsidRDefault="009E4B6D" w:rsidP="009E4B6D">
      <w:r>
        <w:t xml:space="preserve">Homogeneous [ˌhɒməˈdʒiːniəs]: properties </w:t>
      </w:r>
      <w:r w:rsidR="003569C0" w:rsidRPr="003569C0">
        <w:t xml:space="preserve">(e.g., density, elasticity) </w:t>
      </w:r>
      <w:r>
        <w:t>are the same everywhere.</w:t>
      </w:r>
      <w:r w:rsidR="00DA0B29">
        <w:rPr>
          <w:rFonts w:hint="eastAsia"/>
        </w:rPr>
        <w:t xml:space="preserve"> </w:t>
      </w:r>
      <w:r w:rsidR="00EC45F5" w:rsidRPr="00EC45F5">
        <w:t>Example: Pure quartz.</w:t>
      </w:r>
    </w:p>
    <w:p w14:paraId="78C7C480" w14:textId="77777777" w:rsidR="00E5124A" w:rsidRDefault="00E5124A" w:rsidP="009E4B6D"/>
    <w:p w14:paraId="726FE9F9" w14:textId="6C616229" w:rsidR="00491B61" w:rsidRDefault="009E4B6D" w:rsidP="00491B61">
      <w:r>
        <w:t>Non-homogeneous [ˌnɒn həʊməˈdʒiːniəs]: properties change with position.</w:t>
      </w:r>
      <w:r w:rsidR="00491B61" w:rsidRPr="00491B61">
        <w:t xml:space="preserve"> </w:t>
      </w:r>
      <w:r w:rsidR="00491B61">
        <w:t>Example: Sedimentary</w:t>
      </w:r>
      <w:r w:rsidR="00F53318">
        <w:rPr>
          <w:rFonts w:hint="eastAsia"/>
        </w:rPr>
        <w:t xml:space="preserve"> </w:t>
      </w:r>
      <w:r w:rsidR="00491B61">
        <w:t>rock layers with different compositions.</w:t>
      </w:r>
    </w:p>
    <w:p w14:paraId="672B6C61" w14:textId="77777777" w:rsidR="009E4B6D" w:rsidRDefault="009E4B6D" w:rsidP="009E4B6D"/>
    <w:p w14:paraId="51A6ECF1" w14:textId="2D538F92" w:rsidR="00975961" w:rsidRDefault="009E4B6D" w:rsidP="00975961">
      <w:r>
        <w:t>Isotropic [aɪˈsɒtrəpɪk]: properties are the same in all directions.</w:t>
      </w:r>
      <w:r w:rsidR="00975961" w:rsidRPr="00975961">
        <w:t xml:space="preserve"> </w:t>
      </w:r>
      <w:r w:rsidR="00975961">
        <w:t>Waves travel at the</w:t>
      </w:r>
    </w:p>
    <w:p w14:paraId="07E9A7D9" w14:textId="0BDCB68A" w:rsidR="009E4B6D" w:rsidRDefault="00975961" w:rsidP="00975961">
      <w:r>
        <w:t>same speed regardless of direction.</w:t>
      </w:r>
    </w:p>
    <w:p w14:paraId="29D8E4CF" w14:textId="77777777" w:rsidR="009E4B6D" w:rsidRDefault="009E4B6D" w:rsidP="009E4B6D"/>
    <w:p w14:paraId="3C4A6F84" w14:textId="63FCF393" w:rsidR="00D15BB0" w:rsidRDefault="009E4B6D" w:rsidP="009E4B6D">
      <w:r>
        <w:t>Anisotropic [ˌænɪˈsɒtrəpɪk]: properties depend on direction (e.g., layered or crystalline rocks).</w:t>
      </w:r>
      <w:r w:rsidR="0011573D" w:rsidRPr="0011573D">
        <w:t xml:space="preserve"> where wave velocity depends on the direction of propagation.</w:t>
      </w:r>
    </w:p>
    <w:p w14:paraId="674798D3" w14:textId="77777777" w:rsidR="00D15BB0" w:rsidRDefault="00D15BB0" w:rsidP="007D738E"/>
    <w:p w14:paraId="1DBAD6B6" w14:textId="77777777" w:rsidR="004E0EFB" w:rsidRDefault="007D738E" w:rsidP="007D738E">
      <w:pPr>
        <w:rPr>
          <w:sz w:val="32"/>
          <w:szCs w:val="32"/>
        </w:rPr>
      </w:pPr>
      <w:r w:rsidRPr="00F918BD">
        <w:rPr>
          <w:sz w:val="32"/>
          <w:szCs w:val="32"/>
          <w:highlight w:val="yellow"/>
        </w:rPr>
        <w:t>- P- and S-waves: velocity and polarization</w:t>
      </w:r>
    </w:p>
    <w:p w14:paraId="42B215E5" w14:textId="67680CAA" w:rsidR="007D738E" w:rsidRDefault="00AE53A8" w:rsidP="007D73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E4456E" wp14:editId="078B424E">
            <wp:extent cx="6292045" cy="1993900"/>
            <wp:effectExtent l="0" t="0" r="0" b="0"/>
            <wp:docPr id="1075795216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95216" name="图片 2" descr="图示&#10;&#10;AI 生成的内容可能不正确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69" cy="20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ABD4" w14:textId="250399D4" w:rsidR="0019689C" w:rsidRDefault="0019689C" w:rsidP="007D738E">
      <w:r>
        <w:rPr>
          <w:rFonts w:hint="eastAsia"/>
          <w:sz w:val="32"/>
          <w:szCs w:val="32"/>
        </w:rPr>
        <w:t>P-</w:t>
      </w:r>
      <w:r>
        <w:rPr>
          <w:rFonts w:hint="eastAsia"/>
          <w:sz w:val="32"/>
          <w:szCs w:val="32"/>
          <w:highlight w:val="yellow"/>
        </w:rPr>
        <w:t>wave</w:t>
      </w:r>
      <w:r>
        <w:rPr>
          <w:rFonts w:hint="eastAsia"/>
          <w:sz w:val="32"/>
          <w:szCs w:val="32"/>
        </w:rPr>
        <w:t xml:space="preserve">s: </w:t>
      </w:r>
      <w:r w:rsidR="00BF20A0">
        <w:rPr>
          <w:rFonts w:hint="eastAsia"/>
          <w:sz w:val="32"/>
          <w:szCs w:val="32"/>
        </w:rPr>
        <w:t>ongitudinal</w:t>
      </w:r>
      <w:r w:rsidR="007C4996">
        <w:rPr>
          <w:rFonts w:hint="eastAsia"/>
          <w:sz w:val="32"/>
          <w:szCs w:val="32"/>
        </w:rPr>
        <w:t xml:space="preserve"> </w:t>
      </w:r>
    </w:p>
    <w:p w14:paraId="47FC2702" w14:textId="25D26970" w:rsidR="00F918BD" w:rsidRDefault="004C3A0D" w:rsidP="007D738E">
      <w:r>
        <w:rPr>
          <w:rFonts w:hint="eastAsia"/>
          <w:noProof/>
        </w:rPr>
        <w:lastRenderedPageBreak/>
        <w:drawing>
          <wp:inline distT="0" distB="0" distL="0" distR="0" wp14:anchorId="1423C49B" wp14:editId="5B70300F">
            <wp:extent cx="6296660" cy="1691005"/>
            <wp:effectExtent l="0" t="0" r="2540" b="0"/>
            <wp:docPr id="5334254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2549" name="图片 1" descr="文本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D86E" w14:textId="6792D3FB" w:rsidR="0098091D" w:rsidRDefault="0098091D" w:rsidP="007D738E">
      <w:pPr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Transverse or shear waves.</w:t>
      </w:r>
      <w:r w:rsidR="00DA749B">
        <w:rPr>
          <w:rFonts w:hint="eastAsia"/>
          <w:color w:val="000000"/>
          <w:kern w:val="0"/>
          <w:sz w:val="24"/>
          <w:szCs w:val="24"/>
        </w:rPr>
        <w:t xml:space="preserve"> </w:t>
      </w:r>
    </w:p>
    <w:p w14:paraId="6387EC5F" w14:textId="77777777" w:rsidR="00D370AB" w:rsidRDefault="00D370AB" w:rsidP="007D738E"/>
    <w:p w14:paraId="44FEC3CA" w14:textId="77777777" w:rsidR="007D738E" w:rsidRPr="004E0EFB" w:rsidRDefault="007D738E" w:rsidP="007D738E">
      <w:pPr>
        <w:rPr>
          <w:b/>
          <w:bCs/>
          <w:sz w:val="32"/>
          <w:szCs w:val="32"/>
        </w:rPr>
      </w:pPr>
      <w:r w:rsidRPr="004E0EFB">
        <w:rPr>
          <w:b/>
          <w:bCs/>
          <w:sz w:val="32"/>
          <w:szCs w:val="32"/>
          <w:highlight w:val="yellow"/>
        </w:rPr>
        <w:t>- surface waves</w:t>
      </w:r>
    </w:p>
    <w:p w14:paraId="7375AB3C" w14:textId="06A72531" w:rsidR="00F33341" w:rsidRDefault="004E0EFB" w:rsidP="007D738E">
      <w:pPr>
        <w:rPr>
          <w:rStyle w:val="af"/>
        </w:rPr>
      </w:pPr>
      <w:r>
        <w:t xml:space="preserve">Travel </w:t>
      </w:r>
      <w:r>
        <w:rPr>
          <w:rStyle w:val="af"/>
        </w:rPr>
        <w:t>along the surface</w:t>
      </w:r>
      <w:r>
        <w:t xml:space="preserve">; amplitude </w:t>
      </w:r>
      <w:r>
        <w:rPr>
          <w:rStyle w:val="af"/>
        </w:rPr>
        <w:t>decays with depth</w:t>
      </w:r>
      <w:r w:rsidR="00680AF8">
        <w:rPr>
          <w:rStyle w:val="af"/>
          <w:rFonts w:hint="eastAsia"/>
        </w:rPr>
        <w:t>.</w:t>
      </w:r>
    </w:p>
    <w:p w14:paraId="5C83DE43" w14:textId="49F2A06F" w:rsidR="000004F6" w:rsidRDefault="000004F6" w:rsidP="007D738E">
      <w:pPr>
        <w:rPr>
          <w:rStyle w:val="af"/>
        </w:rPr>
      </w:pPr>
      <w:r>
        <w:rPr>
          <w:b/>
          <w:bCs/>
          <w:color w:val="000000"/>
          <w:kern w:val="0"/>
          <w:sz w:val="24"/>
          <w:szCs w:val="24"/>
        </w:rPr>
        <w:t>Two main types</w:t>
      </w:r>
      <w:r>
        <w:rPr>
          <w:color w:val="000000"/>
          <w:kern w:val="0"/>
          <w:sz w:val="24"/>
          <w:szCs w:val="24"/>
        </w:rPr>
        <w:t>:</w:t>
      </w:r>
    </w:p>
    <w:p w14:paraId="4846A327" w14:textId="10B8808E" w:rsidR="00680AF8" w:rsidRPr="000004F6" w:rsidRDefault="00680AF8" w:rsidP="00680AF8">
      <w:r>
        <w:t>Rayleigh [ˈreɪli] waves: elliptical motion (vertical + horizontal).</w:t>
      </w:r>
    </w:p>
    <w:p w14:paraId="2580221D" w14:textId="58EDFAEA" w:rsidR="00680AF8" w:rsidRDefault="00680AF8" w:rsidP="00680AF8">
      <w:r>
        <w:t>Love waves: horizontal shear motion; often largest amplitudes, slower than body waves.</w:t>
      </w:r>
    </w:p>
    <w:p w14:paraId="631D51FF" w14:textId="77777777" w:rsidR="00CB4B01" w:rsidRDefault="00CB4B01" w:rsidP="00CB4B01">
      <w:r w:rsidRPr="00CB4B01">
        <w:rPr>
          <w:b/>
          <w:bCs/>
        </w:rPr>
        <w:t xml:space="preserve">Applications: </w:t>
      </w:r>
    </w:p>
    <w:p w14:paraId="18F3234B" w14:textId="1C2218C7" w:rsidR="00CB4B01" w:rsidRDefault="00CB4B01" w:rsidP="00CB4B01">
      <w:r>
        <w:t>Used in seismic surveys and telecommunications for surface-based signal</w:t>
      </w:r>
    </w:p>
    <w:p w14:paraId="6EF05803" w14:textId="429DA147" w:rsidR="00CB4B01" w:rsidRDefault="00CB4B01" w:rsidP="00CB4B01">
      <w:r>
        <w:t>propagation studies.</w:t>
      </w:r>
    </w:p>
    <w:p w14:paraId="450B4D02" w14:textId="77777777" w:rsidR="00D370AB" w:rsidRPr="00680AF8" w:rsidRDefault="00D370AB" w:rsidP="00CB4B01"/>
    <w:p w14:paraId="7CA9EECD" w14:textId="77777777" w:rsidR="007D738E" w:rsidRDefault="007D738E" w:rsidP="007D738E">
      <w:pPr>
        <w:rPr>
          <w:b/>
          <w:bCs/>
          <w:sz w:val="32"/>
          <w:szCs w:val="32"/>
        </w:rPr>
      </w:pPr>
      <w:r w:rsidRPr="004731C0">
        <w:rPr>
          <w:b/>
          <w:bCs/>
          <w:sz w:val="32"/>
          <w:szCs w:val="32"/>
          <w:highlight w:val="yellow"/>
        </w:rPr>
        <w:t>- acoustic media</w:t>
      </w:r>
    </w:p>
    <w:p w14:paraId="242F2E1F" w14:textId="4D8E1788" w:rsidR="001D26B6" w:rsidRDefault="001D26B6" w:rsidP="007D738E">
      <w:pPr>
        <w:rPr>
          <w:b/>
          <w:bCs/>
          <w:sz w:val="32"/>
          <w:szCs w:val="32"/>
        </w:rPr>
      </w:pPr>
      <w:r w:rsidRPr="001D26B6">
        <w:rPr>
          <w:b/>
          <w:bCs/>
          <w:sz w:val="32"/>
          <w:szCs w:val="32"/>
        </w:rPr>
        <w:t>A medium in which pressure waves (P-waves) can propagate.</w:t>
      </w:r>
    </w:p>
    <w:p w14:paraId="7FA974F4" w14:textId="069C0919" w:rsidR="009A1E33" w:rsidRPr="00AA3131" w:rsidRDefault="009A1E33" w:rsidP="009A1E33">
      <w:r w:rsidRPr="00AA3131">
        <w:t>In fluids (liquids, gases) only compressional (P) waves propagate; no shear.</w:t>
      </w:r>
    </w:p>
    <w:p w14:paraId="554A7851" w14:textId="22F8B226" w:rsidR="009A1E33" w:rsidRDefault="009A1E33" w:rsidP="009A1E33">
      <w:r w:rsidRPr="00AA3131">
        <w:t>In solids, P and S waves both exist (elastic medium).</w:t>
      </w:r>
    </w:p>
    <w:p w14:paraId="22C8E3EA" w14:textId="656A792F" w:rsidR="00DA71BE" w:rsidRPr="00DA71BE" w:rsidRDefault="00DA71BE" w:rsidP="009A1E33">
      <w:pPr>
        <w:rPr>
          <w:b/>
          <w:bCs/>
          <w:sz w:val="32"/>
          <w:szCs w:val="32"/>
        </w:rPr>
      </w:pPr>
      <w:r w:rsidRPr="00DA71BE">
        <w:rPr>
          <w:rFonts w:hint="eastAsia"/>
          <w:b/>
          <w:bCs/>
          <w:sz w:val="32"/>
          <w:szCs w:val="32"/>
        </w:rPr>
        <w:t>Applications:</w:t>
      </w:r>
    </w:p>
    <w:p w14:paraId="084BF240" w14:textId="77777777" w:rsidR="00DA71BE" w:rsidRDefault="00DA71BE" w:rsidP="00DA71BE">
      <w:r>
        <w:t>Used in ultrasound, underwater acoustics, and telecommunications applications like</w:t>
      </w:r>
    </w:p>
    <w:p w14:paraId="6BB92EF1" w14:textId="64993A6B" w:rsidR="00DA71BE" w:rsidRDefault="00DA71BE" w:rsidP="00DA71BE">
      <w:r>
        <w:t>SONAR and ultrasonic transducers.</w:t>
      </w:r>
    </w:p>
    <w:p w14:paraId="7434E597" w14:textId="77777777" w:rsidR="006D0D1F" w:rsidRPr="00AA3131" w:rsidRDefault="006D0D1F" w:rsidP="00DA71BE"/>
    <w:p w14:paraId="1E3B272F" w14:textId="77777777" w:rsidR="007D738E" w:rsidRPr="006D0D1F" w:rsidRDefault="007D738E" w:rsidP="007D738E">
      <w:pPr>
        <w:rPr>
          <w:b/>
          <w:bCs/>
          <w:sz w:val="32"/>
          <w:szCs w:val="32"/>
        </w:rPr>
      </w:pPr>
      <w:r w:rsidRPr="006D0D1F">
        <w:rPr>
          <w:b/>
          <w:bCs/>
          <w:sz w:val="32"/>
          <w:szCs w:val="32"/>
        </w:rPr>
        <w:t xml:space="preserve">- interface between 2 media: scatter coefficients, </w:t>
      </w:r>
    </w:p>
    <w:p w14:paraId="647152C9" w14:textId="7201B358" w:rsidR="006D0D1F" w:rsidRDefault="00D620F7" w:rsidP="007D738E">
      <w:r>
        <w:rPr>
          <w:noProof/>
        </w:rPr>
        <w:drawing>
          <wp:inline distT="0" distB="0" distL="0" distR="0" wp14:anchorId="464A2CD5" wp14:editId="29A93558">
            <wp:extent cx="6296660" cy="1638300"/>
            <wp:effectExtent l="0" t="0" r="2540" b="0"/>
            <wp:docPr id="1617889149" name="图片 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9149" name="图片 3" descr="文本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D02" w14:textId="77777777" w:rsidR="006D0D1F" w:rsidRDefault="006D0D1F" w:rsidP="007D738E"/>
    <w:p w14:paraId="5E5B0187" w14:textId="7CB432B2" w:rsidR="007D738E" w:rsidRDefault="007D738E" w:rsidP="007D738E">
      <w:pPr>
        <w:rPr>
          <w:b/>
          <w:bCs/>
          <w:sz w:val="36"/>
          <w:szCs w:val="36"/>
        </w:rPr>
      </w:pPr>
      <w:r w:rsidRPr="002049AA">
        <w:rPr>
          <w:b/>
          <w:bCs/>
          <w:sz w:val="36"/>
          <w:szCs w:val="36"/>
          <w:highlight w:val="yellow"/>
        </w:rPr>
        <w:t>- wave amplitude attenuation</w:t>
      </w:r>
      <w:r w:rsidR="00AC4ADB">
        <w:rPr>
          <w:rFonts w:hint="eastAsia"/>
          <w:b/>
          <w:bCs/>
          <w:sz w:val="36"/>
          <w:szCs w:val="36"/>
        </w:rPr>
        <w:t>.</w:t>
      </w:r>
      <w:r w:rsidR="00F36342">
        <w:rPr>
          <w:rFonts w:hint="eastAsia"/>
          <w:b/>
          <w:bCs/>
          <w:sz w:val="36"/>
          <w:szCs w:val="36"/>
        </w:rPr>
        <w:t xml:space="preserve"> </w:t>
      </w:r>
      <w:r w:rsidR="009E30D7" w:rsidRPr="009E30D7">
        <w:rPr>
          <w:b/>
          <w:bCs/>
          <w:sz w:val="36"/>
          <w:szCs w:val="36"/>
        </w:rPr>
        <w:t>What causes wave amplitude attenuation?</w:t>
      </w:r>
    </w:p>
    <w:p w14:paraId="271612FC" w14:textId="0F11ABDD" w:rsidR="002049AA" w:rsidRDefault="002049AA" w:rsidP="007D738E">
      <w:r w:rsidRPr="002049AA">
        <w:t>Geometric spreading: energy spreads with distance</w:t>
      </w:r>
    </w:p>
    <w:p w14:paraId="3EA4A4E7" w14:textId="1D0317DF" w:rsidR="002049AA" w:rsidRDefault="002049AA" w:rsidP="002049AA">
      <w:r>
        <w:t xml:space="preserve">Intrinsic absorption: Energy is lost as heat due to the internal friction of the medium </w:t>
      </w:r>
      <w:r>
        <w:lastRenderedPageBreak/>
        <w:t>(quantified</w:t>
      </w:r>
      <w:r w:rsidR="00A70335">
        <w:rPr>
          <w:rFonts w:hint="eastAsia"/>
        </w:rPr>
        <w:t xml:space="preserve"> </w:t>
      </w:r>
      <w:r>
        <w:t>by the quality factor Q).</w:t>
      </w:r>
    </w:p>
    <w:p w14:paraId="20859CEA" w14:textId="4B43919C" w:rsidR="0070579A" w:rsidRDefault="0070579A" w:rsidP="0070579A">
      <w:r>
        <w:rPr>
          <w:rFonts w:hint="eastAsia"/>
        </w:rPr>
        <w:t xml:space="preserve">Scattering: </w:t>
      </w:r>
      <w:r>
        <w:t>Part of the wave energy is deflected in different directions when encountering</w:t>
      </w:r>
    </w:p>
    <w:p w14:paraId="70F31BD6" w14:textId="40E18B75" w:rsidR="0070579A" w:rsidRDefault="0070579A" w:rsidP="0070579A">
      <w:r>
        <w:t>irregularities.</w:t>
      </w:r>
    </w:p>
    <w:p w14:paraId="1C1DC92C" w14:textId="77777777" w:rsidR="002049AA" w:rsidRPr="002049AA" w:rsidRDefault="002049AA" w:rsidP="007D738E"/>
    <w:p w14:paraId="64566E82" w14:textId="77777777" w:rsidR="007D738E" w:rsidRPr="00AC4ADB" w:rsidRDefault="007D738E" w:rsidP="007D738E">
      <w:pPr>
        <w:rPr>
          <w:b/>
          <w:bCs/>
          <w:sz w:val="36"/>
          <w:szCs w:val="36"/>
        </w:rPr>
      </w:pPr>
      <w:r w:rsidRPr="00AC4ADB">
        <w:rPr>
          <w:b/>
          <w:bCs/>
          <w:sz w:val="36"/>
          <w:szCs w:val="36"/>
          <w:highlight w:val="yellow"/>
        </w:rPr>
        <w:t>- measured variables, output display</w:t>
      </w:r>
    </w:p>
    <w:p w14:paraId="3CB05801" w14:textId="77777777" w:rsidR="00AC4ADB" w:rsidRDefault="00AC4ADB" w:rsidP="00AC4ADB">
      <w:r>
        <w:t>Measured variables:</w:t>
      </w:r>
    </w:p>
    <w:p w14:paraId="542CF581" w14:textId="77777777" w:rsidR="00AC4ADB" w:rsidRDefault="00AC4ADB" w:rsidP="00AC4ADB">
      <w:r>
        <w:t>• Wave velocity, amplitude, frequency, phase, travel time.</w:t>
      </w:r>
    </w:p>
    <w:p w14:paraId="0A59777D" w14:textId="77777777" w:rsidR="00BA2A70" w:rsidRDefault="00AC4ADB" w:rsidP="00AC4ADB">
      <w:r>
        <w:t>• Output formats:</w:t>
      </w:r>
    </w:p>
    <w:p w14:paraId="1A1AD021" w14:textId="37DF3DFA" w:rsidR="00AC4ADB" w:rsidRDefault="00AC4ADB" w:rsidP="00AC4ADB">
      <w:r>
        <w:t>Seismic traces, wavefield snapshots, spectrum analysis graphs.</w:t>
      </w:r>
    </w:p>
    <w:p w14:paraId="0A1E8258" w14:textId="54DD4D26" w:rsidR="00AC4ADB" w:rsidRPr="00D250DB" w:rsidRDefault="00D250DB" w:rsidP="007D738E">
      <w:r w:rsidRPr="00950714">
        <w:rPr>
          <w:rFonts w:hint="eastAsia"/>
          <w:highlight w:val="yellow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62DA6297" w14:textId="77777777" w:rsidR="007D738E" w:rsidRDefault="007D738E" w:rsidP="007D738E"/>
    <w:p w14:paraId="6F05343D" w14:textId="355437F1" w:rsidR="007D738E" w:rsidRPr="00D671E6" w:rsidRDefault="007D738E" w:rsidP="007D738E">
      <w:pPr>
        <w:rPr>
          <w:b/>
          <w:bCs/>
          <w:sz w:val="36"/>
          <w:szCs w:val="36"/>
        </w:rPr>
      </w:pPr>
      <w:r w:rsidRPr="00D671E6">
        <w:rPr>
          <w:b/>
          <w:bCs/>
          <w:sz w:val="36"/>
          <w:szCs w:val="36"/>
          <w:highlight w:val="yellow"/>
        </w:rPr>
        <w:t>Electrical methods</w:t>
      </w:r>
      <w:r w:rsidR="000E2F3A">
        <w:rPr>
          <w:rFonts w:hint="eastAsia"/>
          <w:b/>
          <w:bCs/>
          <w:sz w:val="36"/>
          <w:szCs w:val="36"/>
        </w:rPr>
        <w:t xml:space="preserve"> </w:t>
      </w:r>
      <w:r w:rsidR="000E2F3A">
        <w:rPr>
          <w:rFonts w:hint="eastAsia"/>
          <w:b/>
          <w:bCs/>
          <w:sz w:val="36"/>
          <w:szCs w:val="36"/>
          <w:highlight w:val="yellow"/>
        </w:rPr>
        <w:t>√</w:t>
      </w:r>
    </w:p>
    <w:p w14:paraId="35B1EBE4" w14:textId="77777777" w:rsidR="007D738E" w:rsidRPr="005921A1" w:rsidRDefault="007D738E" w:rsidP="007D738E">
      <w:pPr>
        <w:rPr>
          <w:b/>
          <w:bCs/>
          <w:sz w:val="32"/>
          <w:szCs w:val="32"/>
        </w:rPr>
      </w:pPr>
      <w:r w:rsidRPr="005921A1">
        <w:rPr>
          <w:b/>
          <w:bCs/>
          <w:sz w:val="32"/>
          <w:szCs w:val="32"/>
          <w:highlight w:val="yellow"/>
        </w:rPr>
        <w:t>- principles</w:t>
      </w:r>
      <w:r w:rsidRPr="005921A1">
        <w:rPr>
          <w:b/>
          <w:bCs/>
          <w:sz w:val="32"/>
          <w:szCs w:val="32"/>
        </w:rPr>
        <w:t xml:space="preserve"> </w:t>
      </w:r>
    </w:p>
    <w:p w14:paraId="4CAA7850" w14:textId="5F58C4C2" w:rsidR="007D738E" w:rsidRPr="00790DD6" w:rsidRDefault="007D738E" w:rsidP="007D738E">
      <w:pPr>
        <w:rPr>
          <w:b/>
          <w:bCs/>
        </w:rPr>
      </w:pPr>
      <w:r w:rsidRPr="00790DD6">
        <w:rPr>
          <w:b/>
          <w:bCs/>
        </w:rPr>
        <w:t>Electrical methods — principles</w:t>
      </w:r>
    </w:p>
    <w:p w14:paraId="36B72D9C" w14:textId="6B813631" w:rsidR="007D738E" w:rsidRDefault="007D738E" w:rsidP="007D738E">
      <w:r>
        <w:t>We inject current into the ground and measure a voltage at the surface.</w:t>
      </w:r>
    </w:p>
    <w:p w14:paraId="1AEB718B" w14:textId="5FE7ACF5" w:rsidR="007D738E" w:rsidRDefault="007D738E" w:rsidP="00BF3693">
      <w:r>
        <w:t>Using Ohm’s law, we compute apparent resistivity ρₐ = K·ΔV/I (K = geometric factor of the array).</w:t>
      </w:r>
      <w:r w:rsidR="00790DD6">
        <w:rPr>
          <w:rFonts w:hint="eastAsia"/>
        </w:rPr>
        <w:t xml:space="preserve"> (</w:t>
      </w:r>
      <w:r w:rsidR="00BF3693">
        <w:t xml:space="preserve">Ohm’s Law: </w:t>
      </w:r>
      <w:r w:rsidR="00BF3693">
        <w:rPr>
          <w:rFonts w:ascii="Cambria Math" w:hAnsi="Cambria Math" w:cs="Cambria Math"/>
        </w:rPr>
        <w:t>𝐽</w:t>
      </w:r>
      <w:r w:rsidR="00BF3693">
        <w:t xml:space="preserve"> = </w:t>
      </w:r>
      <w:r w:rsidR="00BF3693">
        <w:rPr>
          <w:rFonts w:ascii="Cambria Math" w:hAnsi="Cambria Math" w:cs="Cambria Math"/>
        </w:rPr>
        <w:t>𝜎𝐸</w:t>
      </w:r>
      <w:r w:rsidR="00BF3693">
        <w:t xml:space="preserve"> where J is the current density, </w:t>
      </w:r>
      <w:r w:rsidR="00BF3693">
        <w:rPr>
          <w:rFonts w:ascii="Cambria Math" w:hAnsi="Cambria Math" w:cs="Cambria Math"/>
        </w:rPr>
        <w:t>𝜎</w:t>
      </w:r>
      <w:r w:rsidR="00BF3693">
        <w:t xml:space="preserve"> is conductivity, and E is the</w:t>
      </w:r>
      <w:r w:rsidR="00BF3693">
        <w:rPr>
          <w:rFonts w:hint="eastAsia"/>
        </w:rPr>
        <w:t xml:space="preserve"> </w:t>
      </w:r>
      <w:r w:rsidR="00BF3693">
        <w:t>electric field.</w:t>
      </w:r>
      <w:r w:rsidR="00790DD6">
        <w:rPr>
          <w:rFonts w:hint="eastAsia"/>
        </w:rPr>
        <w:t>)</w:t>
      </w:r>
    </w:p>
    <w:p w14:paraId="369010A9" w14:textId="0CD2818C" w:rsidR="007D738E" w:rsidRDefault="007D738E" w:rsidP="007D738E">
      <w:r>
        <w:t>Current prefers low-resistivity paths; high-resistivity bodies deflect current.</w:t>
      </w:r>
    </w:p>
    <w:p w14:paraId="4674AE1F" w14:textId="517C259B" w:rsidR="007D738E" w:rsidRDefault="007D738E" w:rsidP="007D738E">
      <w:r>
        <w:t>The data are sensitive near the surface and less sensitive at depth (trapezoid coverage).</w:t>
      </w:r>
    </w:p>
    <w:p w14:paraId="0548C43D" w14:textId="77777777" w:rsidR="007D738E" w:rsidRDefault="007D738E" w:rsidP="007D738E"/>
    <w:p w14:paraId="539D1DFE" w14:textId="77777777" w:rsidR="007D738E" w:rsidRPr="005921A1" w:rsidRDefault="007D738E" w:rsidP="007D738E">
      <w:pPr>
        <w:rPr>
          <w:b/>
          <w:bCs/>
          <w:sz w:val="32"/>
          <w:szCs w:val="32"/>
        </w:rPr>
      </w:pPr>
      <w:r w:rsidRPr="005921A1">
        <w:rPr>
          <w:b/>
          <w:bCs/>
          <w:sz w:val="32"/>
          <w:szCs w:val="32"/>
          <w:highlight w:val="yellow"/>
        </w:rPr>
        <w:t>- equipment</w:t>
      </w:r>
    </w:p>
    <w:p w14:paraId="23497C83" w14:textId="4E39CD56" w:rsidR="00D671E6" w:rsidRPr="005135AC" w:rsidRDefault="00D671E6" w:rsidP="00D671E6">
      <w:r w:rsidRPr="005135AC">
        <w:t>Current electrodes (A, B), potential electrodes (M, N).</w:t>
      </w:r>
    </w:p>
    <w:p w14:paraId="3CE3ECC0" w14:textId="1A87326A" w:rsidR="00D671E6" w:rsidRPr="005135AC" w:rsidRDefault="00D671E6" w:rsidP="00D671E6">
      <w:r w:rsidRPr="005135AC">
        <w:t>A resistivity meter (current source + voltmeter), electrode cables and switcher, GPS/measure tape.</w:t>
      </w:r>
    </w:p>
    <w:p w14:paraId="7F7C97E6" w14:textId="0EFE664F" w:rsidR="00D671E6" w:rsidRDefault="00D671E6" w:rsidP="00D671E6">
      <w:r w:rsidRPr="005135AC">
        <w:t>In the homework: RES2DMOD (forward modeling) and RES2DINV (inversion) to simulate and invert data.</w:t>
      </w:r>
    </w:p>
    <w:p w14:paraId="241C3FB9" w14:textId="77777777" w:rsidR="005135AC" w:rsidRPr="005921A1" w:rsidRDefault="005135AC" w:rsidP="00D671E6">
      <w:pPr>
        <w:rPr>
          <w:b/>
          <w:bCs/>
        </w:rPr>
      </w:pPr>
    </w:p>
    <w:p w14:paraId="4D947E34" w14:textId="77777777" w:rsidR="007D738E" w:rsidRPr="005921A1" w:rsidRDefault="007D738E" w:rsidP="007D738E">
      <w:pPr>
        <w:rPr>
          <w:b/>
          <w:bCs/>
          <w:sz w:val="32"/>
          <w:szCs w:val="32"/>
        </w:rPr>
      </w:pPr>
      <w:r w:rsidRPr="005921A1">
        <w:rPr>
          <w:b/>
          <w:bCs/>
          <w:sz w:val="32"/>
          <w:szCs w:val="32"/>
        </w:rPr>
        <w:t>- how to build a pseudosection</w:t>
      </w:r>
    </w:p>
    <w:p w14:paraId="3E3DBD34" w14:textId="6B251392" w:rsidR="005135AC" w:rsidRDefault="005135AC" w:rsidP="005135AC">
      <w:r>
        <w:t>•A pseudosection is a 2D representation of apparent resistivity.</w:t>
      </w:r>
    </w:p>
    <w:p w14:paraId="6190493B" w14:textId="4EFD5345" w:rsidR="005135AC" w:rsidRPr="005921A1" w:rsidRDefault="005135AC" w:rsidP="005135AC">
      <w:pPr>
        <w:rPr>
          <w:b/>
          <w:bCs/>
        </w:rPr>
      </w:pPr>
      <w:r w:rsidRPr="005921A1">
        <w:rPr>
          <w:b/>
          <w:bCs/>
        </w:rPr>
        <w:t>Steps:</w:t>
      </w:r>
    </w:p>
    <w:p w14:paraId="7756585D" w14:textId="77777777" w:rsidR="005135AC" w:rsidRDefault="005135AC" w:rsidP="005135AC">
      <w:r>
        <w:t>• Collect resistivity measurements using different electrode spacings.</w:t>
      </w:r>
    </w:p>
    <w:p w14:paraId="64E898BA" w14:textId="4688D242" w:rsidR="005135AC" w:rsidRDefault="005135AC" w:rsidP="005135AC">
      <w:r>
        <w:t>• Arrange data in a depth plot, assuming greater depth for larger electrode spacing.</w:t>
      </w:r>
    </w:p>
    <w:p w14:paraId="520F2999" w14:textId="77777777" w:rsidR="005921A1" w:rsidRDefault="005921A1" w:rsidP="005135AC"/>
    <w:p w14:paraId="54BA5E11" w14:textId="77777777" w:rsidR="007D738E" w:rsidRDefault="007D738E" w:rsidP="007D738E">
      <w:pPr>
        <w:rPr>
          <w:b/>
          <w:bCs/>
          <w:sz w:val="32"/>
          <w:szCs w:val="32"/>
        </w:rPr>
      </w:pPr>
      <w:r w:rsidRPr="005921A1">
        <w:rPr>
          <w:b/>
          <w:bCs/>
          <w:sz w:val="32"/>
          <w:szCs w:val="32"/>
          <w:highlight w:val="yellow"/>
        </w:rPr>
        <w:t>- apparent and true resistivity</w:t>
      </w:r>
    </w:p>
    <w:p w14:paraId="6F667139" w14:textId="5CCAE2D2" w:rsidR="005921A1" w:rsidRDefault="005921A1" w:rsidP="005921A1">
      <w:r w:rsidRPr="008955C6">
        <w:t>Apparent resistivity (ρₐ) = what we compute directly from field data; it is an averaged response, not the true subsurface.</w:t>
      </w:r>
      <w:r w:rsidR="00BD630D" w:rsidRPr="00BD630D">
        <w:t xml:space="preserve"> a homogeneous medium.</w:t>
      </w:r>
    </w:p>
    <w:p w14:paraId="60AE6ECF" w14:textId="77777777" w:rsidR="002C0B41" w:rsidRPr="008955C6" w:rsidRDefault="002C0B41" w:rsidP="005921A1"/>
    <w:p w14:paraId="098917C8" w14:textId="77777777" w:rsidR="005921A1" w:rsidRPr="008955C6" w:rsidRDefault="005921A1" w:rsidP="005921A1">
      <w:r w:rsidRPr="008955C6">
        <w:t>True/model resistivity (ρ) = what we estimate by inversion (RES2DINV) from all the data, with regularization to stabilize the solution.</w:t>
      </w:r>
    </w:p>
    <w:p w14:paraId="6B620542" w14:textId="77777777" w:rsidR="005921A1" w:rsidRPr="00BD630D" w:rsidRDefault="005921A1" w:rsidP="005921A1"/>
    <w:p w14:paraId="64D37395" w14:textId="2A709842" w:rsidR="005921A1" w:rsidRPr="008955C6" w:rsidRDefault="005921A1" w:rsidP="005921A1">
      <w:r w:rsidRPr="008955C6">
        <w:t>They use the same unit (Ω·m) but mean different things; do not compare values one-to-one.</w:t>
      </w:r>
    </w:p>
    <w:p w14:paraId="0CB78F77" w14:textId="77777777" w:rsidR="007D738E" w:rsidRDefault="007D738E" w:rsidP="007D738E">
      <w:pPr>
        <w:rPr>
          <w:b/>
          <w:bCs/>
          <w:sz w:val="32"/>
          <w:szCs w:val="32"/>
        </w:rPr>
      </w:pPr>
      <w:r w:rsidRPr="002C0B41">
        <w:rPr>
          <w:b/>
          <w:bCs/>
          <w:sz w:val="32"/>
          <w:szCs w:val="32"/>
          <w:highlight w:val="yellow"/>
        </w:rPr>
        <w:t>- measured variables, output display</w:t>
      </w:r>
    </w:p>
    <w:p w14:paraId="1C1DDC5A" w14:textId="083FD44B" w:rsidR="002C0B41" w:rsidRPr="002C0B41" w:rsidRDefault="002C0B41" w:rsidP="002C0B41">
      <w:r w:rsidRPr="002C0B41">
        <w:t>Measured: injected current (I) and voltage difference (ΔV).</w:t>
      </w:r>
    </w:p>
    <w:p w14:paraId="19219AD5" w14:textId="44E5BCD9" w:rsidR="002C0B41" w:rsidRPr="002C0B41" w:rsidRDefault="002C0B41" w:rsidP="002C0B41">
      <w:r w:rsidRPr="002C0B41">
        <w:t>Derived: apparent resistivity ρₐ, RMS misfit between measured and calculated data.</w:t>
      </w:r>
    </w:p>
    <w:p w14:paraId="0B8EA05A" w14:textId="13BFECA2" w:rsidR="002C0B41" w:rsidRPr="002C0B41" w:rsidRDefault="002C0B41" w:rsidP="002C0B41">
      <w:r w:rsidRPr="002C0B41">
        <w:t>Displays (homework):</w:t>
      </w:r>
    </w:p>
    <w:p w14:paraId="1792E57C" w14:textId="3C8A9AF0" w:rsidR="002C0B41" w:rsidRPr="002C0B41" w:rsidRDefault="002C0B41" w:rsidP="002C0B41">
      <w:r w:rsidRPr="002C0B41">
        <w:t>Measured pseudosection (observed ρₐ).</w:t>
      </w:r>
    </w:p>
    <w:p w14:paraId="6BE80C17" w14:textId="2C66B551" w:rsidR="002C0B41" w:rsidRPr="00316C11" w:rsidRDefault="002C0B41" w:rsidP="002C0B41">
      <w:r w:rsidRPr="002C0B41">
        <w:t>Calculated pseudosection (predicted ρₐ from the current model).</w:t>
      </w:r>
    </w:p>
    <w:p w14:paraId="5B214338" w14:textId="7B46ACE1" w:rsidR="002C0B41" w:rsidRPr="00316C11" w:rsidRDefault="002C0B41" w:rsidP="002C0B41">
      <w:r w:rsidRPr="002C0B41">
        <w:t>Inverse model resistivity section (estimated “true” ρ).</w:t>
      </w:r>
    </w:p>
    <w:p w14:paraId="317A1EE9" w14:textId="61632660" w:rsidR="002C0B41" w:rsidRPr="00316C11" w:rsidRDefault="002C0B41" w:rsidP="002C0B41">
      <w:r w:rsidRPr="002C0B41">
        <w:t>Sensitivity map (where data constrain the model best).</w:t>
      </w:r>
    </w:p>
    <w:p w14:paraId="045FD29C" w14:textId="6B1F67A9" w:rsidR="00316C11" w:rsidRPr="00316C11" w:rsidRDefault="002C0B41" w:rsidP="007D738E">
      <w:r w:rsidRPr="002C0B41">
        <w:t>Keep the same color scale when comparing models; report RMS (%) to show data fit.</w:t>
      </w:r>
    </w:p>
    <w:p w14:paraId="7907812C" w14:textId="77777777" w:rsidR="007D738E" w:rsidRDefault="007D738E" w:rsidP="007D738E"/>
    <w:p w14:paraId="2DE21B01" w14:textId="1CE16146" w:rsidR="0065660E" w:rsidRDefault="0065660E" w:rsidP="007D738E">
      <w:r>
        <w:t>We inject current, measure voltage, compute ρₐ = KΔV/I, plot a pseudosection, and invert the data to get a resistivity model; ρₐ is data, ρ is the inverted model, both in Ω·m, and we judge quality with RMS and the sensitivity map.</w:t>
      </w:r>
    </w:p>
    <w:p w14:paraId="76AB4AE7" w14:textId="61FABF5A" w:rsidR="0065660E" w:rsidRDefault="00950714" w:rsidP="007D738E">
      <w:r w:rsidRPr="00950714">
        <w:rPr>
          <w:rFonts w:hint="eastAsia"/>
          <w:highlight w:val="yellow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169D43D8" w14:textId="77777777" w:rsidR="00950714" w:rsidRPr="003E65A4" w:rsidRDefault="00950714" w:rsidP="007D738E">
      <w:pPr>
        <w:rPr>
          <w:b/>
          <w:bCs/>
          <w:highlight w:val="yellow"/>
        </w:rPr>
      </w:pPr>
    </w:p>
    <w:p w14:paraId="2FF376FC" w14:textId="53187618" w:rsidR="007D738E" w:rsidRPr="003E65A4" w:rsidRDefault="007D738E" w:rsidP="007D738E">
      <w:pPr>
        <w:rPr>
          <w:b/>
          <w:bCs/>
          <w:sz w:val="36"/>
          <w:szCs w:val="36"/>
        </w:rPr>
      </w:pPr>
      <w:r w:rsidRPr="003E65A4">
        <w:rPr>
          <w:b/>
          <w:bCs/>
          <w:sz w:val="36"/>
          <w:szCs w:val="36"/>
          <w:highlight w:val="yellow"/>
        </w:rPr>
        <w:t>Electromagnetic methods</w:t>
      </w:r>
      <w:r w:rsidR="00FC27F7">
        <w:rPr>
          <w:rFonts w:hint="eastAsia"/>
          <w:b/>
          <w:bCs/>
          <w:sz w:val="36"/>
          <w:szCs w:val="36"/>
        </w:rPr>
        <w:t xml:space="preserve"> </w:t>
      </w:r>
      <w:r w:rsidR="00FC27F7">
        <w:rPr>
          <w:rFonts w:hint="eastAsia"/>
          <w:b/>
          <w:bCs/>
          <w:sz w:val="36"/>
          <w:szCs w:val="36"/>
          <w:highlight w:val="yellow"/>
        </w:rPr>
        <w:t>√</w:t>
      </w:r>
    </w:p>
    <w:p w14:paraId="2A288115" w14:textId="77777777" w:rsidR="007D738E" w:rsidRDefault="007D738E" w:rsidP="007D738E">
      <w:r>
        <w:t>- EM parameters</w:t>
      </w:r>
    </w:p>
    <w:p w14:paraId="6EECCCCE" w14:textId="77777777" w:rsidR="007D738E" w:rsidRDefault="007D738E" w:rsidP="007D738E">
      <w:r>
        <w:t>- low and high frequency measurements</w:t>
      </w:r>
    </w:p>
    <w:p w14:paraId="0D79F44C" w14:textId="77777777" w:rsidR="007D738E" w:rsidRDefault="007D738E" w:rsidP="007D738E">
      <w:r>
        <w:t>- applications</w:t>
      </w:r>
    </w:p>
    <w:p w14:paraId="1A9DCC06" w14:textId="77777777" w:rsidR="007D738E" w:rsidRDefault="007D738E" w:rsidP="007D738E">
      <w:r>
        <w:t>- equipment (ground conductivity meter, metal detector)</w:t>
      </w:r>
    </w:p>
    <w:p w14:paraId="32A8AF70" w14:textId="77777777" w:rsidR="007D738E" w:rsidRDefault="007D738E" w:rsidP="007D738E">
      <w:r>
        <w:t>- measured variables, output display</w:t>
      </w:r>
    </w:p>
    <w:p w14:paraId="0C5F2A71" w14:textId="77777777" w:rsidR="007D738E" w:rsidRDefault="007D738E" w:rsidP="007D738E"/>
    <w:p w14:paraId="010B6300" w14:textId="77777777" w:rsidR="002C3FF6" w:rsidRPr="00B346C7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32"/>
          <w:szCs w:val="32"/>
        </w:rPr>
      </w:pPr>
      <w:r w:rsidRPr="00A10594">
        <w:rPr>
          <w:b/>
          <w:bCs/>
          <w:color w:val="000000"/>
          <w:kern w:val="0"/>
          <w:sz w:val="32"/>
          <w:szCs w:val="32"/>
          <w:highlight w:val="yellow"/>
        </w:rPr>
        <w:t>1. What are EM parameters?</w:t>
      </w:r>
    </w:p>
    <w:p w14:paraId="2CE1A1A3" w14:textId="521F7CD0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Electrical conductivity (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>𝝈</w:t>
      </w:r>
      <w:r>
        <w:rPr>
          <w:b/>
          <w:bCs/>
          <w:color w:val="000000"/>
          <w:kern w:val="0"/>
          <w:sz w:val="24"/>
          <w:szCs w:val="24"/>
        </w:rPr>
        <w:t>)</w:t>
      </w:r>
      <w:r>
        <w:rPr>
          <w:color w:val="000000"/>
          <w:kern w:val="0"/>
          <w:sz w:val="24"/>
          <w:szCs w:val="24"/>
        </w:rPr>
        <w:t>: Ability to conduct electricity.</w:t>
      </w:r>
      <w:r w:rsidR="00A10594">
        <w:rPr>
          <w:rFonts w:hint="eastAsia"/>
          <w:color w:val="000000"/>
          <w:kern w:val="0"/>
          <w:sz w:val="24"/>
          <w:szCs w:val="24"/>
        </w:rPr>
        <w:t xml:space="preserve"> </w:t>
      </w:r>
      <w:r w:rsidR="00A10594">
        <w:rPr>
          <w:rFonts w:hint="eastAsia"/>
          <w:color w:val="000000"/>
          <w:kern w:val="0"/>
          <w:sz w:val="24"/>
          <w:szCs w:val="24"/>
        </w:rPr>
        <w:t>电导率</w:t>
      </w:r>
    </w:p>
    <w:p w14:paraId="6702AB40" w14:textId="0386E213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Magnetic permeability (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>𝜇</w:t>
      </w:r>
      <w:r>
        <w:rPr>
          <w:b/>
          <w:bCs/>
          <w:color w:val="000000"/>
          <w:kern w:val="0"/>
          <w:sz w:val="24"/>
          <w:szCs w:val="24"/>
        </w:rPr>
        <w:t>)</w:t>
      </w:r>
      <w:r>
        <w:rPr>
          <w:color w:val="000000"/>
          <w:kern w:val="0"/>
          <w:sz w:val="24"/>
          <w:szCs w:val="24"/>
        </w:rPr>
        <w:t>: Response to a magnetic field.</w:t>
      </w:r>
      <w:r w:rsidR="00D94C77">
        <w:rPr>
          <w:rFonts w:hint="eastAsia"/>
          <w:color w:val="000000"/>
          <w:kern w:val="0"/>
          <w:sz w:val="24"/>
          <w:szCs w:val="24"/>
        </w:rPr>
        <w:t xml:space="preserve"> </w:t>
      </w:r>
      <w:r w:rsidR="00D94C77">
        <w:rPr>
          <w:rFonts w:hint="eastAsia"/>
          <w:color w:val="000000"/>
          <w:kern w:val="0"/>
          <w:sz w:val="24"/>
          <w:szCs w:val="24"/>
        </w:rPr>
        <w:t>磁导率</w:t>
      </w:r>
    </w:p>
    <w:p w14:paraId="3112E989" w14:textId="2F34F8B7" w:rsidR="004E241D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Dielectric permittivity (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>𝜺</w:t>
      </w:r>
      <w:r>
        <w:rPr>
          <w:b/>
          <w:bCs/>
          <w:color w:val="000000"/>
          <w:kern w:val="0"/>
          <w:sz w:val="24"/>
          <w:szCs w:val="24"/>
        </w:rPr>
        <w:t>)</w:t>
      </w:r>
      <w:r>
        <w:rPr>
          <w:color w:val="000000"/>
          <w:kern w:val="0"/>
          <w:sz w:val="24"/>
          <w:szCs w:val="24"/>
        </w:rPr>
        <w:t>: Response to an electric field.</w:t>
      </w:r>
      <w:r w:rsidR="00031EE5">
        <w:rPr>
          <w:rFonts w:hint="eastAsia"/>
          <w:color w:val="000000"/>
          <w:kern w:val="0"/>
          <w:sz w:val="24"/>
          <w:szCs w:val="24"/>
        </w:rPr>
        <w:t xml:space="preserve"> </w:t>
      </w:r>
      <w:r w:rsidR="00031EE5">
        <w:rPr>
          <w:rFonts w:hint="eastAsia"/>
          <w:color w:val="000000"/>
          <w:kern w:val="0"/>
          <w:sz w:val="24"/>
          <w:szCs w:val="24"/>
        </w:rPr>
        <w:t>介电率</w:t>
      </w:r>
    </w:p>
    <w:p w14:paraId="6C70B510" w14:textId="1708362C" w:rsidR="002C3FF6" w:rsidRPr="004E241D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32"/>
          <w:szCs w:val="32"/>
        </w:rPr>
      </w:pPr>
      <w:r w:rsidRPr="004E241D">
        <w:rPr>
          <w:b/>
          <w:bCs/>
          <w:color w:val="000000"/>
          <w:kern w:val="0"/>
          <w:sz w:val="32"/>
          <w:szCs w:val="32"/>
          <w:highlight w:val="yellow"/>
        </w:rPr>
        <w:t>2. What are low and high-frequency measurements?</w:t>
      </w:r>
    </w:p>
    <w:p w14:paraId="3ADF243E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Low frequency (e.g., magnetotellurics, VLF methods)</w:t>
      </w:r>
      <w:r>
        <w:rPr>
          <w:color w:val="000000"/>
          <w:kern w:val="0"/>
          <w:sz w:val="24"/>
          <w:szCs w:val="24"/>
        </w:rPr>
        <w:t>: Penetrates deeper.</w:t>
      </w:r>
    </w:p>
    <w:p w14:paraId="1D7E3AEA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High frequency (e.g., Ground Conductivity Meters, GPR)</w:t>
      </w:r>
      <w:r>
        <w:rPr>
          <w:color w:val="000000"/>
          <w:kern w:val="0"/>
          <w:sz w:val="24"/>
          <w:szCs w:val="24"/>
        </w:rPr>
        <w:t>: Limited penetration, higher</w:t>
      </w:r>
    </w:p>
    <w:p w14:paraId="0EA6D510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resolution.</w:t>
      </w:r>
    </w:p>
    <w:p w14:paraId="3148872D" w14:textId="77777777" w:rsidR="002C3FF6" w:rsidRPr="00FB3C51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32"/>
          <w:szCs w:val="32"/>
        </w:rPr>
      </w:pPr>
      <w:r w:rsidRPr="00FB3C51">
        <w:rPr>
          <w:b/>
          <w:bCs/>
          <w:color w:val="000000"/>
          <w:kern w:val="0"/>
          <w:sz w:val="32"/>
          <w:szCs w:val="32"/>
          <w:highlight w:val="yellow"/>
        </w:rPr>
        <w:t>3. What are the applications?</w:t>
      </w:r>
    </w:p>
    <w:p w14:paraId="4676A44F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color w:val="000000"/>
          <w:kern w:val="0"/>
          <w:sz w:val="24"/>
          <w:szCs w:val="24"/>
        </w:rPr>
        <w:t>Used in geophysical exploration, detecting underground utilities, and environmental assessments.</w:t>
      </w:r>
    </w:p>
    <w:p w14:paraId="508A582B" w14:textId="77777777" w:rsidR="002C3FF6" w:rsidRPr="004404AF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32"/>
          <w:szCs w:val="32"/>
        </w:rPr>
      </w:pPr>
      <w:r w:rsidRPr="004404AF">
        <w:rPr>
          <w:b/>
          <w:bCs/>
          <w:color w:val="000000"/>
          <w:kern w:val="0"/>
          <w:sz w:val="32"/>
          <w:szCs w:val="32"/>
          <w:highlight w:val="yellow"/>
        </w:rPr>
        <w:t>4. What equipment is used?</w:t>
      </w:r>
    </w:p>
    <w:p w14:paraId="666551EB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Ground conductivity meter</w:t>
      </w:r>
      <w:r>
        <w:rPr>
          <w:color w:val="000000"/>
          <w:kern w:val="0"/>
          <w:sz w:val="24"/>
          <w:szCs w:val="24"/>
        </w:rPr>
        <w:t>: Measures conductivity to map subsurface variations.</w:t>
      </w:r>
    </w:p>
    <w:p w14:paraId="58049E94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Metal detector</w:t>
      </w:r>
      <w:r>
        <w:rPr>
          <w:color w:val="000000"/>
          <w:kern w:val="0"/>
          <w:sz w:val="24"/>
          <w:szCs w:val="24"/>
        </w:rPr>
        <w:t>: Finds buried metallic objects based on induced eddy currents.</w:t>
      </w:r>
    </w:p>
    <w:p w14:paraId="4444776C" w14:textId="77777777" w:rsidR="002C3FF6" w:rsidRPr="0053031C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32"/>
          <w:szCs w:val="32"/>
        </w:rPr>
      </w:pPr>
      <w:r w:rsidRPr="0053031C">
        <w:rPr>
          <w:b/>
          <w:bCs/>
          <w:color w:val="000000"/>
          <w:kern w:val="0"/>
          <w:sz w:val="32"/>
          <w:szCs w:val="32"/>
          <w:highlight w:val="yellow"/>
        </w:rPr>
        <w:t>5. What are the measured variables and output display?</w:t>
      </w:r>
    </w:p>
    <w:p w14:paraId="11A6340B" w14:textId="77777777" w:rsidR="002C3FF6" w:rsidRDefault="002C3FF6" w:rsidP="002C3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Variables</w:t>
      </w:r>
      <w:r>
        <w:rPr>
          <w:color w:val="000000"/>
          <w:kern w:val="0"/>
          <w:sz w:val="24"/>
          <w:szCs w:val="24"/>
        </w:rPr>
        <w:t>: Magnetic field strength, phase shift, conductivity.</w:t>
      </w:r>
    </w:p>
    <w:p w14:paraId="19987741" w14:textId="30273A40" w:rsidR="002C3FF6" w:rsidRDefault="002C3FF6" w:rsidP="002C3FF6"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0000"/>
          <w:kern w:val="0"/>
          <w:sz w:val="24"/>
          <w:szCs w:val="24"/>
        </w:rPr>
        <w:t>Output</w:t>
      </w:r>
      <w:r>
        <w:rPr>
          <w:color w:val="000000"/>
          <w:kern w:val="0"/>
          <w:sz w:val="24"/>
          <w:szCs w:val="24"/>
        </w:rPr>
        <w:t>: Conductivity-depth profiles, subsurface maps.</w:t>
      </w:r>
    </w:p>
    <w:p w14:paraId="3C50B4B4" w14:textId="77777777" w:rsidR="002C3FF6" w:rsidRDefault="002C3FF6" w:rsidP="007D738E"/>
    <w:p w14:paraId="6F1A9F4C" w14:textId="77777777" w:rsidR="003E65A4" w:rsidRDefault="003E65A4" w:rsidP="003E65A4">
      <w:r w:rsidRPr="00950714">
        <w:rPr>
          <w:rFonts w:hint="eastAsia"/>
          <w:highlight w:val="yellow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 w14:paraId="51D18CFD" w14:textId="77777777" w:rsidR="003E65A4" w:rsidRPr="003E65A4" w:rsidRDefault="003E65A4" w:rsidP="007D738E"/>
    <w:p w14:paraId="39EBE0DB" w14:textId="371E11B9" w:rsidR="007D738E" w:rsidRPr="000A5AA9" w:rsidRDefault="007D738E" w:rsidP="007D738E">
      <w:pPr>
        <w:rPr>
          <w:b/>
          <w:bCs/>
          <w:sz w:val="36"/>
          <w:szCs w:val="36"/>
        </w:rPr>
      </w:pPr>
      <w:r w:rsidRPr="000A5AA9">
        <w:rPr>
          <w:b/>
          <w:bCs/>
          <w:sz w:val="36"/>
          <w:szCs w:val="36"/>
          <w:highlight w:val="yellow"/>
        </w:rPr>
        <w:t>-GPR</w:t>
      </w:r>
      <w:r w:rsidR="00A61800">
        <w:rPr>
          <w:rFonts w:hint="eastAsia"/>
          <w:b/>
          <w:bCs/>
          <w:sz w:val="36"/>
          <w:szCs w:val="36"/>
        </w:rPr>
        <w:t xml:space="preserve"> </w:t>
      </w:r>
      <w:r w:rsidR="00A61800">
        <w:rPr>
          <w:rFonts w:hint="eastAsia"/>
          <w:b/>
          <w:bCs/>
          <w:sz w:val="36"/>
          <w:szCs w:val="36"/>
          <w:highlight w:val="yellow"/>
        </w:rPr>
        <w:t>√</w:t>
      </w:r>
    </w:p>
    <w:p w14:paraId="291E070E" w14:textId="77777777" w:rsidR="007D738E" w:rsidRDefault="007D738E" w:rsidP="007D738E">
      <w:r>
        <w:t xml:space="preserve">- principles </w:t>
      </w:r>
    </w:p>
    <w:p w14:paraId="0001613B" w14:textId="77777777" w:rsidR="007D738E" w:rsidRDefault="007D738E" w:rsidP="007D738E">
      <w:r>
        <w:t>- applications</w:t>
      </w:r>
    </w:p>
    <w:p w14:paraId="4FFBD04D" w14:textId="77777777" w:rsidR="007D738E" w:rsidRDefault="007D738E" w:rsidP="007D738E">
      <w:r>
        <w:t>- link between antenna central frequency, penetration depth, resolution</w:t>
      </w:r>
    </w:p>
    <w:p w14:paraId="69669FB4" w14:textId="0A72F8D6" w:rsidR="002640CE" w:rsidRDefault="007D738E" w:rsidP="007D738E">
      <w:r>
        <w:t>- measured variables, output display</w:t>
      </w:r>
    </w:p>
    <w:p w14:paraId="2454FE03" w14:textId="77777777" w:rsidR="00170678" w:rsidRPr="00170678" w:rsidRDefault="00170678" w:rsidP="007D738E">
      <w:pPr>
        <w:rPr>
          <w:b/>
          <w:bCs/>
          <w:sz w:val="36"/>
          <w:szCs w:val="36"/>
        </w:rPr>
      </w:pPr>
    </w:p>
    <w:p w14:paraId="1187527E" w14:textId="77777777" w:rsidR="00170678" w:rsidRPr="00B346C7" w:rsidRDefault="00170678" w:rsidP="00170678">
      <w:pPr>
        <w:rPr>
          <w:b/>
          <w:bCs/>
          <w:sz w:val="32"/>
          <w:szCs w:val="32"/>
        </w:rPr>
      </w:pPr>
      <w:r w:rsidRPr="00B346C7">
        <w:rPr>
          <w:b/>
          <w:bCs/>
          <w:sz w:val="32"/>
          <w:szCs w:val="32"/>
          <w:highlight w:val="yellow"/>
        </w:rPr>
        <w:t>1. What are the principles?</w:t>
      </w:r>
    </w:p>
    <w:p w14:paraId="0F745789" w14:textId="77777777" w:rsidR="00170678" w:rsidRDefault="00170678" w:rsidP="00170678">
      <w:r>
        <w:t>• GPR transmits high-frequency electromagnetic waves into the ground.</w:t>
      </w:r>
    </w:p>
    <w:p w14:paraId="7D4ED93D" w14:textId="77777777" w:rsidR="00170678" w:rsidRDefault="00170678" w:rsidP="00170678">
      <w:r>
        <w:t>• Reflections occur at material boundaries with different dielectric permittivity.</w:t>
      </w:r>
    </w:p>
    <w:p w14:paraId="615C72B6" w14:textId="77777777" w:rsidR="00157009" w:rsidRPr="00157009" w:rsidRDefault="00157009" w:rsidP="00170678">
      <w:pPr>
        <w:rPr>
          <w:sz w:val="36"/>
          <w:szCs w:val="36"/>
        </w:rPr>
      </w:pPr>
    </w:p>
    <w:p w14:paraId="54F0FB62" w14:textId="77777777" w:rsidR="00170678" w:rsidRPr="00B346C7" w:rsidRDefault="00170678" w:rsidP="00170678">
      <w:pPr>
        <w:rPr>
          <w:b/>
          <w:bCs/>
          <w:sz w:val="32"/>
          <w:szCs w:val="32"/>
        </w:rPr>
      </w:pPr>
      <w:r w:rsidRPr="00B346C7">
        <w:rPr>
          <w:b/>
          <w:bCs/>
          <w:sz w:val="32"/>
          <w:szCs w:val="32"/>
          <w:highlight w:val="yellow"/>
        </w:rPr>
        <w:t>2. What are the applications?</w:t>
      </w:r>
    </w:p>
    <w:p w14:paraId="6DF22AF0" w14:textId="0816E2EE" w:rsidR="00170678" w:rsidRDefault="00170678" w:rsidP="00170678">
      <w:r>
        <w:t xml:space="preserve">• Used for utility detection, archaeological surveys, structural assessment, and </w:t>
      </w:r>
      <w:r w:rsidR="00157009">
        <w:t>environmental studies</w:t>
      </w:r>
      <w:r>
        <w:t>.</w:t>
      </w:r>
    </w:p>
    <w:p w14:paraId="7E6637E3" w14:textId="60636FD5" w:rsidR="00170678" w:rsidRPr="00B346C7" w:rsidRDefault="00170678" w:rsidP="00170678">
      <w:pPr>
        <w:rPr>
          <w:b/>
          <w:bCs/>
          <w:sz w:val="36"/>
          <w:szCs w:val="36"/>
        </w:rPr>
      </w:pPr>
      <w:r w:rsidRPr="00B346C7">
        <w:rPr>
          <w:b/>
          <w:bCs/>
          <w:sz w:val="36"/>
          <w:szCs w:val="36"/>
          <w:highlight w:val="yellow"/>
        </w:rPr>
        <w:t>3. What is the link between antenna frequency, penetration depth, and resolution?</w:t>
      </w:r>
    </w:p>
    <w:p w14:paraId="327B05AA" w14:textId="77777777" w:rsidR="00170678" w:rsidRDefault="00170678" w:rsidP="00170678">
      <w:r>
        <w:t>• Higher frequency:</w:t>
      </w:r>
    </w:p>
    <w:p w14:paraId="34950A86" w14:textId="6E9F7477" w:rsidR="00170678" w:rsidRDefault="00170678" w:rsidP="00170678">
      <w:r>
        <w:t>Better resolution, but lower penetration.</w:t>
      </w:r>
    </w:p>
    <w:p w14:paraId="54C18042" w14:textId="2663847D" w:rsidR="00170678" w:rsidRDefault="00170678" w:rsidP="00170678">
      <w:r>
        <w:t>Used for detecting shallow objects (e.g., cables, concrete assessment).</w:t>
      </w:r>
    </w:p>
    <w:p w14:paraId="1E624C0E" w14:textId="3DF3B18B" w:rsidR="00170678" w:rsidRDefault="00170678" w:rsidP="00170678">
      <w:r>
        <w:t>•</w:t>
      </w:r>
      <w:r w:rsidR="00157009">
        <w:rPr>
          <w:rFonts w:hint="eastAsia"/>
        </w:rPr>
        <w:t xml:space="preserve"> </w:t>
      </w:r>
      <w:r>
        <w:t>Lower frequency:</w:t>
      </w:r>
    </w:p>
    <w:p w14:paraId="3C0C7407" w14:textId="6FFAFBB0" w:rsidR="00170678" w:rsidRDefault="00170678" w:rsidP="00170678">
      <w:r>
        <w:t>Greater penetration, but lower resolution.</w:t>
      </w:r>
    </w:p>
    <w:p w14:paraId="44CBFA33" w14:textId="49CAEE9C" w:rsidR="00170678" w:rsidRDefault="00170678" w:rsidP="00170678">
      <w:r>
        <w:t>Used for deeper targets (e.g., groundwater, void detection).</w:t>
      </w:r>
    </w:p>
    <w:p w14:paraId="604A3F35" w14:textId="77777777" w:rsidR="00170678" w:rsidRPr="00C30B06" w:rsidRDefault="00170678" w:rsidP="00170678">
      <w:pPr>
        <w:rPr>
          <w:b/>
          <w:bCs/>
          <w:sz w:val="32"/>
          <w:szCs w:val="32"/>
        </w:rPr>
      </w:pPr>
      <w:r w:rsidRPr="00C30B06">
        <w:rPr>
          <w:b/>
          <w:bCs/>
          <w:sz w:val="32"/>
          <w:szCs w:val="32"/>
          <w:highlight w:val="yellow"/>
        </w:rPr>
        <w:t>4. What are the measured variables and output display?</w:t>
      </w:r>
    </w:p>
    <w:p w14:paraId="1B67B570" w14:textId="77777777" w:rsidR="00170678" w:rsidRDefault="00170678" w:rsidP="00170678">
      <w:r>
        <w:t>• Variables: Reflection amplitude, two-way travel time, depth.</w:t>
      </w:r>
    </w:p>
    <w:p w14:paraId="2E162296" w14:textId="74A853B7" w:rsidR="00170678" w:rsidRPr="007D738E" w:rsidRDefault="00170678" w:rsidP="00170678">
      <w:r>
        <w:t>• Output: Radargrams (amplitude vs. travel time), depth slices, 3D subsurface models.</w:t>
      </w:r>
    </w:p>
    <w:sectPr w:rsidR="00170678" w:rsidRPr="007D738E" w:rsidSect="00A57462">
      <w:pgSz w:w="11906" w:h="16838"/>
      <w:pgMar w:top="1582" w:right="713" w:bottom="1523" w:left="1277" w:header="720" w:footer="720" w:gutter="0"/>
      <w:cols w:space="425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oNotDisplayPageBoundaries/>
  <w:bordersDoNotSurroundHeader/>
  <w:bordersDoNotSurroundFooter/>
  <w:defaultTabStop w:val="420"/>
  <w:drawingGridHorizontalSpacing w:val="105"/>
  <w:drawingGridVerticalSpacing w:val="435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F"/>
    <w:rsid w:val="000004F6"/>
    <w:rsid w:val="00027118"/>
    <w:rsid w:val="00027E94"/>
    <w:rsid w:val="00031EE5"/>
    <w:rsid w:val="00052CB9"/>
    <w:rsid w:val="000747F7"/>
    <w:rsid w:val="000A5AA9"/>
    <w:rsid w:val="000B746D"/>
    <w:rsid w:val="000C2D8B"/>
    <w:rsid w:val="000C7CD4"/>
    <w:rsid w:val="000E2F3A"/>
    <w:rsid w:val="000F3B2B"/>
    <w:rsid w:val="00111792"/>
    <w:rsid w:val="0011362B"/>
    <w:rsid w:val="0011573D"/>
    <w:rsid w:val="00157009"/>
    <w:rsid w:val="00170678"/>
    <w:rsid w:val="00186BD6"/>
    <w:rsid w:val="00187034"/>
    <w:rsid w:val="0019689C"/>
    <w:rsid w:val="001A3D48"/>
    <w:rsid w:val="001B2156"/>
    <w:rsid w:val="001C08CB"/>
    <w:rsid w:val="001D26B6"/>
    <w:rsid w:val="001D328E"/>
    <w:rsid w:val="001D495B"/>
    <w:rsid w:val="001E28BC"/>
    <w:rsid w:val="001F0D29"/>
    <w:rsid w:val="002049AA"/>
    <w:rsid w:val="002640CE"/>
    <w:rsid w:val="00266ACF"/>
    <w:rsid w:val="0027132A"/>
    <w:rsid w:val="00280D34"/>
    <w:rsid w:val="002B5DC3"/>
    <w:rsid w:val="002C0B41"/>
    <w:rsid w:val="002C3FF6"/>
    <w:rsid w:val="002E6ECD"/>
    <w:rsid w:val="00316C11"/>
    <w:rsid w:val="003569C0"/>
    <w:rsid w:val="00366A0C"/>
    <w:rsid w:val="003672E2"/>
    <w:rsid w:val="00373C6B"/>
    <w:rsid w:val="00374904"/>
    <w:rsid w:val="00382EF9"/>
    <w:rsid w:val="003A508E"/>
    <w:rsid w:val="003A5E97"/>
    <w:rsid w:val="003E65A4"/>
    <w:rsid w:val="003F5212"/>
    <w:rsid w:val="00426CE3"/>
    <w:rsid w:val="004404AF"/>
    <w:rsid w:val="004410A4"/>
    <w:rsid w:val="004452BC"/>
    <w:rsid w:val="0044757F"/>
    <w:rsid w:val="004651F4"/>
    <w:rsid w:val="004731C0"/>
    <w:rsid w:val="00491B61"/>
    <w:rsid w:val="004962CA"/>
    <w:rsid w:val="004B6593"/>
    <w:rsid w:val="004C3A0D"/>
    <w:rsid w:val="004C5FED"/>
    <w:rsid w:val="004E0EFB"/>
    <w:rsid w:val="004E241D"/>
    <w:rsid w:val="004E4ECA"/>
    <w:rsid w:val="004F2E4D"/>
    <w:rsid w:val="00500DE7"/>
    <w:rsid w:val="00506561"/>
    <w:rsid w:val="0051310F"/>
    <w:rsid w:val="005135AC"/>
    <w:rsid w:val="00515625"/>
    <w:rsid w:val="00522DB5"/>
    <w:rsid w:val="0053031C"/>
    <w:rsid w:val="00531F61"/>
    <w:rsid w:val="00536044"/>
    <w:rsid w:val="00544983"/>
    <w:rsid w:val="00546C2B"/>
    <w:rsid w:val="0056661A"/>
    <w:rsid w:val="005675C4"/>
    <w:rsid w:val="00574C8F"/>
    <w:rsid w:val="005921A1"/>
    <w:rsid w:val="005B3DFB"/>
    <w:rsid w:val="005D21A7"/>
    <w:rsid w:val="005F7D11"/>
    <w:rsid w:val="0062088E"/>
    <w:rsid w:val="006247CF"/>
    <w:rsid w:val="00627A77"/>
    <w:rsid w:val="00631DAB"/>
    <w:rsid w:val="0064332F"/>
    <w:rsid w:val="00644B31"/>
    <w:rsid w:val="0065660E"/>
    <w:rsid w:val="006641CB"/>
    <w:rsid w:val="00664726"/>
    <w:rsid w:val="0067533A"/>
    <w:rsid w:val="00680AF8"/>
    <w:rsid w:val="00685630"/>
    <w:rsid w:val="006B095C"/>
    <w:rsid w:val="006C1E3A"/>
    <w:rsid w:val="006D0D1F"/>
    <w:rsid w:val="006D5B77"/>
    <w:rsid w:val="006E4E20"/>
    <w:rsid w:val="006E7278"/>
    <w:rsid w:val="006E7401"/>
    <w:rsid w:val="0070579A"/>
    <w:rsid w:val="00707BD9"/>
    <w:rsid w:val="0075036E"/>
    <w:rsid w:val="00766F52"/>
    <w:rsid w:val="00790DD6"/>
    <w:rsid w:val="007A6179"/>
    <w:rsid w:val="007B1A8E"/>
    <w:rsid w:val="007B60B6"/>
    <w:rsid w:val="007B7B7A"/>
    <w:rsid w:val="007C2978"/>
    <w:rsid w:val="007C4996"/>
    <w:rsid w:val="007D738E"/>
    <w:rsid w:val="007E0B87"/>
    <w:rsid w:val="007F5990"/>
    <w:rsid w:val="00806379"/>
    <w:rsid w:val="008266B3"/>
    <w:rsid w:val="00827D4E"/>
    <w:rsid w:val="00830C93"/>
    <w:rsid w:val="00856ADB"/>
    <w:rsid w:val="00881330"/>
    <w:rsid w:val="008955C6"/>
    <w:rsid w:val="008B0E6B"/>
    <w:rsid w:val="008E354A"/>
    <w:rsid w:val="008E732E"/>
    <w:rsid w:val="00921421"/>
    <w:rsid w:val="00927E16"/>
    <w:rsid w:val="00930AB0"/>
    <w:rsid w:val="00942F00"/>
    <w:rsid w:val="00950714"/>
    <w:rsid w:val="00957E44"/>
    <w:rsid w:val="00967330"/>
    <w:rsid w:val="00970378"/>
    <w:rsid w:val="00975961"/>
    <w:rsid w:val="0098091D"/>
    <w:rsid w:val="009906AE"/>
    <w:rsid w:val="00991326"/>
    <w:rsid w:val="00996AF6"/>
    <w:rsid w:val="009A1E33"/>
    <w:rsid w:val="009A2C72"/>
    <w:rsid w:val="009A7659"/>
    <w:rsid w:val="009D7C7A"/>
    <w:rsid w:val="009E00F0"/>
    <w:rsid w:val="009E30D7"/>
    <w:rsid w:val="009E3BA5"/>
    <w:rsid w:val="009E4B6D"/>
    <w:rsid w:val="00A01E6C"/>
    <w:rsid w:val="00A10594"/>
    <w:rsid w:val="00A12C61"/>
    <w:rsid w:val="00A20630"/>
    <w:rsid w:val="00A22BD4"/>
    <w:rsid w:val="00A262C3"/>
    <w:rsid w:val="00A30AA4"/>
    <w:rsid w:val="00A4217A"/>
    <w:rsid w:val="00A42EB2"/>
    <w:rsid w:val="00A57394"/>
    <w:rsid w:val="00A57462"/>
    <w:rsid w:val="00A61800"/>
    <w:rsid w:val="00A70335"/>
    <w:rsid w:val="00A977B3"/>
    <w:rsid w:val="00AA3131"/>
    <w:rsid w:val="00AB7168"/>
    <w:rsid w:val="00AC4ADB"/>
    <w:rsid w:val="00AD0B74"/>
    <w:rsid w:val="00AE53A8"/>
    <w:rsid w:val="00AF2E9F"/>
    <w:rsid w:val="00AF44DF"/>
    <w:rsid w:val="00B10FC5"/>
    <w:rsid w:val="00B26774"/>
    <w:rsid w:val="00B346C7"/>
    <w:rsid w:val="00B6507C"/>
    <w:rsid w:val="00B92CB9"/>
    <w:rsid w:val="00BA2A70"/>
    <w:rsid w:val="00BA725C"/>
    <w:rsid w:val="00BB4AB5"/>
    <w:rsid w:val="00BD630D"/>
    <w:rsid w:val="00BD73D6"/>
    <w:rsid w:val="00BE1A22"/>
    <w:rsid w:val="00BF0DBB"/>
    <w:rsid w:val="00BF1EA0"/>
    <w:rsid w:val="00BF20A0"/>
    <w:rsid w:val="00BF3693"/>
    <w:rsid w:val="00C13AE4"/>
    <w:rsid w:val="00C30B06"/>
    <w:rsid w:val="00C43A25"/>
    <w:rsid w:val="00C57E47"/>
    <w:rsid w:val="00C764DD"/>
    <w:rsid w:val="00C94380"/>
    <w:rsid w:val="00CA43B7"/>
    <w:rsid w:val="00CB4B01"/>
    <w:rsid w:val="00CB4F1F"/>
    <w:rsid w:val="00D07A65"/>
    <w:rsid w:val="00D13396"/>
    <w:rsid w:val="00D15BB0"/>
    <w:rsid w:val="00D22317"/>
    <w:rsid w:val="00D250DB"/>
    <w:rsid w:val="00D25791"/>
    <w:rsid w:val="00D3209D"/>
    <w:rsid w:val="00D370AB"/>
    <w:rsid w:val="00D56307"/>
    <w:rsid w:val="00D612D5"/>
    <w:rsid w:val="00D620F7"/>
    <w:rsid w:val="00D63A72"/>
    <w:rsid w:val="00D6500C"/>
    <w:rsid w:val="00D671E6"/>
    <w:rsid w:val="00D77BE5"/>
    <w:rsid w:val="00D94C77"/>
    <w:rsid w:val="00D96444"/>
    <w:rsid w:val="00DA087B"/>
    <w:rsid w:val="00DA0B29"/>
    <w:rsid w:val="00DA71BE"/>
    <w:rsid w:val="00DA749B"/>
    <w:rsid w:val="00DB0A8B"/>
    <w:rsid w:val="00DB6381"/>
    <w:rsid w:val="00DD3D65"/>
    <w:rsid w:val="00DF644F"/>
    <w:rsid w:val="00E001DE"/>
    <w:rsid w:val="00E25A69"/>
    <w:rsid w:val="00E273EB"/>
    <w:rsid w:val="00E37A28"/>
    <w:rsid w:val="00E4191E"/>
    <w:rsid w:val="00E5124A"/>
    <w:rsid w:val="00E62274"/>
    <w:rsid w:val="00E7192E"/>
    <w:rsid w:val="00E7598E"/>
    <w:rsid w:val="00E85B6A"/>
    <w:rsid w:val="00EC12C6"/>
    <w:rsid w:val="00EC45F5"/>
    <w:rsid w:val="00F05E95"/>
    <w:rsid w:val="00F33341"/>
    <w:rsid w:val="00F36342"/>
    <w:rsid w:val="00F53318"/>
    <w:rsid w:val="00F918BD"/>
    <w:rsid w:val="00F95445"/>
    <w:rsid w:val="00FB2B04"/>
    <w:rsid w:val="00FB3C51"/>
    <w:rsid w:val="00FC27F7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936C"/>
  <w15:chartTrackingRefBased/>
  <w15:docId w15:val="{8EE83765-6604-C045-A493-E3C5BFD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3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3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3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3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3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3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332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33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33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33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3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64332F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643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3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3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332F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D22317"/>
    <w:rPr>
      <w:i/>
      <w:iCs/>
    </w:rPr>
  </w:style>
  <w:style w:type="character" w:styleId="af">
    <w:name w:val="Strong"/>
    <w:basedOn w:val="a0"/>
    <w:uiPriority w:val="22"/>
    <w:qFormat/>
    <w:rsid w:val="00EC12C6"/>
    <w:rPr>
      <w:b/>
      <w:bCs/>
    </w:rPr>
  </w:style>
  <w:style w:type="character" w:styleId="HTML">
    <w:name w:val="HTML Code"/>
    <w:basedOn w:val="a0"/>
    <w:uiPriority w:val="99"/>
    <w:semiHidden/>
    <w:unhideWhenUsed/>
    <w:rsid w:val="00D25791"/>
    <w:rPr>
      <w:rFonts w:ascii="宋体" w:eastAsia="宋体" w:hAnsi="宋体" w:cs="宋体"/>
      <w:sz w:val="24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C764DD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C7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Qixun Dan</dc:creator>
  <cp:keywords/>
  <dc:description/>
  <cp:lastModifiedBy>Qixun Dan</cp:lastModifiedBy>
  <cp:revision>225</cp:revision>
  <dcterms:created xsi:type="dcterms:W3CDTF">2025-08-28T11:17:00Z</dcterms:created>
  <dcterms:modified xsi:type="dcterms:W3CDTF">2025-09-07T17:50:00Z</dcterms:modified>
</cp:coreProperties>
</file>