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240"/>
      </w:pPr>
      <w:r>
        <w:rPr>
          <w:rFonts w:ascii="Calibri" w:hAnsi="Calibri"/>
          <w:b/>
          <w:color w:val="1F4E79"/>
          <w:sz w:val="20"/>
        </w:rPr>
        <w:t>MBO NIVEAU 4 | SOFTWARE DEVELOPMENT</w:t>
      </w:r>
    </w:p>
    <w:p>
      <w:pPr>
        <w:pStyle w:val="Title"/>
        <w:spacing w:after="160"/>
      </w:pPr>
      <w:r>
        <w:rPr>
          <w:rFonts w:ascii="Calibri" w:hAnsi="Calibri"/>
          <w:b/>
          <w:color w:val="1F4E79"/>
          <w:sz w:val="60"/>
        </w:rPr>
        <w:t>Technisch ontwerp</w:t>
      </w:r>
    </w:p>
    <w:p>
      <w:pPr>
        <w:spacing w:after="560"/>
      </w:pPr>
      <w:r>
        <w:rPr>
          <w:rFonts w:ascii="Calibri" w:hAnsi="Calibri"/>
          <w:b w:val="0"/>
          <w:color w:val="595959"/>
          <w:sz w:val="30"/>
        </w:rPr>
        <w:t>Slimme voorraadweergave</w:t>
      </w:r>
    </w:p>
    <w:p>
      <w:pPr>
        <w:spacing w:after="80"/>
      </w:pPr>
      <w:r>
        <w:rPr>
          <w:rFonts w:ascii="Calibri" w:hAnsi="Calibri"/>
          <w:b/>
          <w:color w:val="1F4E79"/>
          <w:sz w:val="22"/>
        </w:rPr>
        <w:t xml:space="preserve">Student: </w:t>
      </w:r>
      <w:r>
        <w:rPr>
          <w:rFonts w:ascii="Calibri" w:hAnsi="Calibri"/>
          <w:b w:val="0"/>
          <w:color w:val="000000"/>
          <w:sz w:val="22"/>
        </w:rPr>
        <w:t>Ahmad</w:t>
      </w:r>
    </w:p>
    <w:p>
      <w:pPr>
        <w:spacing w:after="80"/>
      </w:pPr>
      <w:r>
        <w:rPr>
          <w:rFonts w:ascii="Calibri" w:hAnsi="Calibri"/>
          <w:b/>
          <w:color w:val="1F4E79"/>
          <w:sz w:val="22"/>
        </w:rPr>
        <w:t xml:space="preserve">Project: </w:t>
      </w:r>
      <w:r>
        <w:rPr>
          <w:rFonts w:ascii="Calibri" w:hAnsi="Calibri"/>
          <w:b w:val="0"/>
          <w:color w:val="000000"/>
          <w:sz w:val="22"/>
        </w:rPr>
        <w:t>Slimme voorraadweergave</w:t>
      </w:r>
    </w:p>
    <w:p>
      <w:pPr>
        <w:spacing w:after="80"/>
      </w:pPr>
      <w:r>
        <w:rPr>
          <w:rFonts w:ascii="Calibri" w:hAnsi="Calibri"/>
          <w:b/>
          <w:color w:val="1F4E79"/>
          <w:sz w:val="22"/>
        </w:rPr>
        <w:t xml:space="preserve">Opdrachtgever: </w:t>
      </w:r>
      <w:r>
        <w:rPr>
          <w:rFonts w:ascii="Calibri" w:hAnsi="Calibri"/>
          <w:b w:val="0"/>
          <w:color w:val="000000"/>
          <w:sz w:val="22"/>
        </w:rPr>
        <w:t>Product owner / docent</w:t>
      </w:r>
    </w:p>
    <w:p>
      <w:pPr>
        <w:spacing w:after="80"/>
      </w:pPr>
      <w:r>
        <w:rPr>
          <w:rFonts w:ascii="Calibri" w:hAnsi="Calibri"/>
          <w:b/>
          <w:color w:val="1F4E79"/>
          <w:sz w:val="22"/>
        </w:rPr>
        <w:t xml:space="preserve">Datum: </w:t>
      </w:r>
      <w:r>
        <w:rPr>
          <w:rFonts w:ascii="Calibri" w:hAnsi="Calibri"/>
          <w:b w:val="0"/>
          <w:color w:val="000000"/>
          <w:sz w:val="22"/>
        </w:rPr>
        <w:t>4 september 2026</w:t>
      </w:r>
    </w:p>
    <w:p>
      <w:pPr>
        <w:spacing w:before="560" w:after="0"/>
        <w:jc w:val="left"/>
      </w:pPr>
      <w:r>
        <w:rPr>
          <w:rFonts w:ascii="Calibri" w:hAnsi="Calibri"/>
          <w:b w:val="0"/>
          <w:color w:val="595959"/>
          <w:sz w:val="20"/>
        </w:rPr>
        <w:t>Onderdeel van de projectoplevering</w:t>
      </w:r>
    </w:p>
    <w:p>
      <w:r>
        <w:br w:type="page"/>
      </w:r>
    </w:p>
    <w:p>
      <w:pPr>
        <w:pStyle w:val="Heading1"/>
      </w:pPr>
      <w:r>
        <w:t>Technisch ontwerp</w:t>
      </w:r>
    </w:p>
    <w:p>
      <w:r>
        <w:rPr>
          <w:b/>
        </w:rPr>
        <w:t>Versie:</w:t>
      </w:r>
      <w:r>
        <w:t xml:space="preserve"> 2.0</w:t>
      </w:r>
    </w:p>
    <w:p>
      <w:r>
        <w:rPr>
          <w:b/>
        </w:rPr>
        <w:t>Datum:</w:t>
      </w:r>
      <w:r>
        <w:t xml:space="preserve"> 4 september 2026</w:t>
      </w:r>
    </w:p>
    <w:p>
      <w:r>
        <w:rPr>
          <w:b/>
        </w:rPr>
        <w:t>Doel:</w:t>
      </w:r>
      <w:r>
        <w:t xml:space="preserve"> uitleggen hoe de werkende applicatie technisch is opgebouwd</w:t>
      </w:r>
    </w:p>
    <w:p>
      <w:pPr>
        <w:pStyle w:val="Heading2"/>
      </w:pPr>
      <w:r>
        <w:t>1. Systeemoverzicht</w:t>
      </w:r>
    </w:p>
    <w:p>
      <w:r>
        <w:t>De applicatie bestaat uit:</w:t>
      </w:r>
    </w:p>
    <w:p>
      <w:pPr>
        <w:pStyle w:val="ListBullet"/>
      </w:pPr>
      <w:r>
        <w:t>een publieke voorraadpagina voor een e-inkscherm;</w:t>
      </w:r>
    </w:p>
    <w:p>
      <w:pPr>
        <w:pStyle w:val="ListBullet"/>
      </w:pPr>
      <w:r>
        <w:t>een inlogpagina en mobiele beheerpagina voor medewerkers;</w:t>
      </w:r>
    </w:p>
    <w:p>
      <w:pPr>
        <w:pStyle w:val="ListBullet"/>
      </w:pPr>
      <w:r>
        <w:t>een Node.js-backend met Express en JSON-API;</w:t>
      </w:r>
    </w:p>
    <w:p>
      <w:pPr>
        <w:pStyle w:val="ListBullet"/>
      </w:pPr>
      <w:r>
        <w:t>sessiegebaseerde authenticatie;</w:t>
      </w:r>
    </w:p>
    <w:p>
      <w:pPr>
        <w:pStyle w:val="ListBullet"/>
      </w:pPr>
      <w:r>
        <w:t>een lokale SQLite-database voor producten, medewerkers en wijzigingen.</w:t>
      </w:r>
    </w:p>
    <w:p>
      <w:pPr>
        <w:pStyle w:val="Heading2"/>
      </w:pPr>
      <w:r>
        <w:t>2. Architectuur</w:t>
      </w:r>
    </w:p>
    <w:p>
      <w:pPr>
        <w:pStyle w:val="Heading3"/>
      </w:pPr>
      <w:r>
        <w:t>2.1 Drielagenarchitectuur</w:t>
      </w:r>
    </w:p>
    <w:p>
      <w:pPr>
        <w:pStyle w:val="NoSpacing"/>
        <w:spacing w:before="80" w:after="120"/>
        <w:ind w:left="200"/>
        <w:shd w:fill="F2F2F2"/>
      </w:pPr>
      <w:r>
        <w:rPr>
          <w:rFonts w:ascii="Consolas" w:hAnsi="Consolas"/>
          <w:sz w:val="17"/>
        </w:rPr>
        <w:t>+-------------------------+       +-------------------------+</w:t>
        <w:br/>
      </w:r>
      <w:r>
        <w:rPr>
          <w:rFonts w:ascii="Consolas" w:hAnsi="Consolas"/>
          <w:sz w:val="17"/>
        </w:rPr>
        <w:t>| Publiek e-inkscherm     |       | Telefoon medewerker    |</w:t>
        <w:br/>
      </w:r>
      <w:r>
        <w:rPr>
          <w:rFonts w:ascii="Consolas" w:hAnsi="Consolas"/>
          <w:sz w:val="17"/>
        </w:rPr>
        <w:t>| index.html              |       | inloggen.html          |</w:t>
        <w:br/>
      </w:r>
      <w:r>
        <w:rPr>
          <w:rFonts w:ascii="Consolas" w:hAnsi="Consolas"/>
          <w:sz w:val="17"/>
        </w:rPr>
        <w:t>| style.css               |       | beheer.html            |</w:t>
        <w:br/>
      </w:r>
      <w:r>
        <w:rPr>
          <w:rFonts w:ascii="Consolas" w:hAnsi="Consolas"/>
          <w:sz w:val="17"/>
        </w:rPr>
        <w:t>| app.js                  |       | beheer.css / beheer.js |</w:t>
        <w:br/>
      </w:r>
      <w:r>
        <w:rPr>
          <w:rFonts w:ascii="Consolas" w:hAnsi="Consolas"/>
          <w:sz w:val="17"/>
        </w:rPr>
        <w:t>+------------+------------+       +------------+------------+</w:t>
        <w:br/>
      </w:r>
      <w:r>
        <w:rPr>
          <w:rFonts w:ascii="Consolas" w:hAnsi="Consolas"/>
          <w:sz w:val="17"/>
        </w:rPr>
        <w:t xml:space="preserve">             |                                 |</w:t>
        <w:br/>
      </w:r>
      <w:r>
        <w:rPr>
          <w:rFonts w:ascii="Consolas" w:hAnsi="Consolas"/>
          <w:sz w:val="17"/>
        </w:rPr>
        <w:t xml:space="preserve">             +--------- HTTP + JSON -----------+</w:t>
        <w:br/>
      </w:r>
      <w:r>
        <w:rPr>
          <w:rFonts w:ascii="Consolas" w:hAnsi="Consolas"/>
          <w:sz w:val="17"/>
        </w:rPr>
        <w:t xml:space="preserve">                              |</w:t>
        <w:br/>
      </w:r>
      <w:r>
        <w:rPr>
          <w:rFonts w:ascii="Consolas" w:hAnsi="Consolas"/>
          <w:sz w:val="17"/>
        </w:rPr>
        <w:t xml:space="preserve">                              v</w:t>
        <w:br/>
      </w:r>
      <w:r>
        <w:rPr>
          <w:rFonts w:ascii="Consolas" w:hAnsi="Consolas"/>
          <w:sz w:val="17"/>
        </w:rPr>
        <w:t xml:space="preserve">                 +-------------------------+</w:t>
        <w:br/>
      </w:r>
      <w:r>
        <w:rPr>
          <w:rFonts w:ascii="Consolas" w:hAnsi="Consolas"/>
          <w:sz w:val="17"/>
        </w:rPr>
        <w:t xml:space="preserve">                 | Node.js + Express       |</w:t>
        <w:br/>
      </w:r>
      <w:r>
        <w:rPr>
          <w:rFonts w:ascii="Consolas" w:hAnsi="Consolas"/>
          <w:sz w:val="17"/>
        </w:rPr>
        <w:t xml:space="preserve">                 | server.js               |</w:t>
        <w:br/>
      </w:r>
      <w:r>
        <w:rPr>
          <w:rFonts w:ascii="Consolas" w:hAnsi="Consolas"/>
          <w:sz w:val="17"/>
        </w:rPr>
        <w:t xml:space="preserve">                 | routes, sessies, checks |</w:t>
        <w:br/>
      </w:r>
      <w:r>
        <w:rPr>
          <w:rFonts w:ascii="Consolas" w:hAnsi="Consolas"/>
          <w:sz w:val="17"/>
        </w:rPr>
        <w:t xml:space="preserve">                 +------------+------------+</w:t>
        <w:br/>
      </w:r>
      <w:r>
        <w:rPr>
          <w:rFonts w:ascii="Consolas" w:hAnsi="Consolas"/>
          <w:sz w:val="17"/>
        </w:rPr>
        <w:t xml:space="preserve">                              |</w:t>
        <w:br/>
      </w:r>
      <w:r>
        <w:rPr>
          <w:rFonts w:ascii="Consolas" w:hAnsi="Consolas"/>
          <w:sz w:val="17"/>
        </w:rPr>
        <w:t xml:space="preserve">                              v</w:t>
        <w:br/>
      </w:r>
      <w:r>
        <w:rPr>
          <w:rFonts w:ascii="Consolas" w:hAnsi="Consolas"/>
          <w:sz w:val="17"/>
        </w:rPr>
        <w:t xml:space="preserve">                 +-------------------------+</w:t>
        <w:br/>
      </w:r>
      <w:r>
        <w:rPr>
          <w:rFonts w:ascii="Consolas" w:hAnsi="Consolas"/>
          <w:sz w:val="17"/>
        </w:rPr>
        <w:t xml:space="preserve">                 | SQLite                  |</w:t>
        <w:br/>
      </w:r>
      <w:r>
        <w:rPr>
          <w:rFonts w:ascii="Consolas" w:hAnsi="Consolas"/>
          <w:sz w:val="17"/>
        </w:rPr>
        <w:t xml:space="preserve">                 | producten              |</w:t>
        <w:br/>
      </w:r>
      <w:r>
        <w:rPr>
          <w:rFonts w:ascii="Consolas" w:hAnsi="Consolas"/>
          <w:sz w:val="17"/>
        </w:rPr>
        <w:t xml:space="preserve">                 | medewerkers            |</w:t>
        <w:br/>
      </w:r>
      <w:r>
        <w:rPr>
          <w:rFonts w:ascii="Consolas" w:hAnsi="Consolas"/>
          <w:sz w:val="17"/>
        </w:rPr>
        <w:t xml:space="preserve">                 | wijzigingen            |</w:t>
        <w:br/>
      </w:r>
      <w:r>
        <w:rPr>
          <w:rFonts w:ascii="Consolas" w:hAnsi="Consolas"/>
          <w:sz w:val="17"/>
        </w:rPr>
        <w:t xml:space="preserve">                 +-------------------------+</w:t>
      </w:r>
    </w:p>
    <w:p>
      <w:r>
        <w:t>De browser communiceert nooit rechtstreeks met de database. Alleen de backend leest en wijzigt SQLite.</w:t>
      </w:r>
    </w:p>
    <w:p>
      <w:pPr>
        <w:pStyle w:val="Heading3"/>
      </w:pPr>
      <w:r>
        <w:t>2.2 Frontendonderdelen</w:t>
      </w:r>
    </w:p>
    <w:p>
      <w:pPr>
        <w:pStyle w:val="Heading3"/>
      </w:pPr>
      <w:r>
        <w:t>Publieke pagina</w:t>
      </w:r>
    </w:p>
    <w:p>
      <w:r>
        <w:rPr>
          <w:rFonts w:ascii="Consolas" w:hAnsi="Consolas"/>
        </w:rPr>
        <w:t>public/index.html</w:t>
      </w:r>
      <w:r>
        <w:t xml:space="preserve">, </w:t>
      </w:r>
      <w:r>
        <w:rPr>
          <w:rFonts w:ascii="Consolas" w:hAnsi="Consolas"/>
        </w:rPr>
        <w:t>public/style.css</w:t>
      </w:r>
      <w:r>
        <w:t xml:space="preserve"> en </w:t>
      </w:r>
      <w:r>
        <w:rPr>
          <w:rFonts w:ascii="Consolas" w:hAnsi="Consolas"/>
        </w:rPr>
        <w:t>public/app.js</w:t>
      </w:r>
      <w:r>
        <w:t xml:space="preserve"> vormen de publieke pagina. </w:t>
      </w:r>
      <w:r>
        <w:rPr>
          <w:rFonts w:ascii="Consolas" w:hAnsi="Consolas"/>
        </w:rPr>
        <w:t>app.js</w:t>
      </w:r>
      <w:r>
        <w:t xml:space="preserve"> haalt producten op met </w:t>
      </w:r>
      <w:r>
        <w:rPr>
          <w:rFonts w:ascii="Consolas" w:hAnsi="Consolas"/>
        </w:rPr>
        <w:t>GET /api/producten</w:t>
      </w:r>
      <w:r>
        <w:t>, maakt de productkaarten en herhaalt de aanvraag iedere 30 seconden.</w:t>
      </w:r>
    </w:p>
    <w:p>
      <w:r>
        <w:t xml:space="preserve">De pagina toont prijs alleen wanneer </w:t>
      </w:r>
      <w:r>
        <w:rPr>
          <w:rFonts w:ascii="Consolas" w:hAnsi="Consolas"/>
        </w:rPr>
        <w:t>prijs_cent</w:t>
      </w:r>
      <w:r>
        <w:t xml:space="preserve"> groter dan nul is. Status wordt bepaald door </w:t>
      </w:r>
      <w:r>
        <w:rPr>
          <w:rFonts w:ascii="Consolas" w:hAnsi="Consolas"/>
        </w:rPr>
        <w:t>voorraad</w:t>
      </w:r>
      <w:r>
        <w:t xml:space="preserve"> en </w:t>
      </w:r>
      <w:r>
        <w:rPr>
          <w:rFonts w:ascii="Consolas" w:hAnsi="Consolas"/>
        </w:rPr>
        <w:t>beschikbaar</w:t>
      </w:r>
      <w:r>
        <w:t>. Bij een latere verbindingsfout blijven de laatst geladen kaarten staan.</w:t>
      </w:r>
    </w:p>
    <w:p>
      <w:pPr>
        <w:pStyle w:val="Heading3"/>
      </w:pPr>
      <w:r>
        <w:t>Inlogpagina</w:t>
      </w:r>
    </w:p>
    <w:p>
      <w:r>
        <w:rPr>
          <w:rFonts w:ascii="Consolas" w:hAnsi="Consolas"/>
        </w:rPr>
        <w:t>public/inloggen.html</w:t>
      </w:r>
      <w:r>
        <w:t xml:space="preserve">, </w:t>
      </w:r>
      <w:r>
        <w:rPr>
          <w:rFonts w:ascii="Consolas" w:hAnsi="Consolas"/>
        </w:rPr>
        <w:t>public/inloggen.css</w:t>
      </w:r>
      <w:r>
        <w:t xml:space="preserve"> en </w:t>
      </w:r>
      <w:r>
        <w:rPr>
          <w:rFonts w:ascii="Consolas" w:hAnsi="Consolas"/>
        </w:rPr>
        <w:t>public/inloggen.js</w:t>
      </w:r>
      <w:r>
        <w:t xml:space="preserve"> sturen gebruikersnaam en wachtwoord naar </w:t>
      </w:r>
      <w:r>
        <w:rPr>
          <w:rFonts w:ascii="Consolas" w:hAnsi="Consolas"/>
        </w:rPr>
        <w:t>POST /api/inloggen</w:t>
      </w:r>
      <w:r>
        <w:t xml:space="preserve">. Een geldige login leidt naar </w:t>
      </w:r>
      <w:r>
        <w:rPr>
          <w:rFonts w:ascii="Consolas" w:hAnsi="Consolas"/>
        </w:rPr>
        <w:t>/beheer.html</w:t>
      </w:r>
      <w:r>
        <w:t>; een ongeldige login toont een algemene foutmelding.</w:t>
      </w:r>
    </w:p>
    <w:p>
      <w:pPr>
        <w:pStyle w:val="Heading3"/>
      </w:pPr>
      <w:r>
        <w:t>Beheerpagina</w:t>
      </w:r>
    </w:p>
    <w:p>
      <w:r>
        <w:rPr>
          <w:rFonts w:ascii="Consolas" w:hAnsi="Consolas"/>
        </w:rPr>
        <w:t>public/beheer.html</w:t>
      </w:r>
      <w:r>
        <w:t xml:space="preserve">, </w:t>
      </w:r>
      <w:r>
        <w:rPr>
          <w:rFonts w:ascii="Consolas" w:hAnsi="Consolas"/>
        </w:rPr>
        <w:t>public/beheer.css</w:t>
      </w:r>
      <w:r>
        <w:t xml:space="preserve"> en </w:t>
      </w:r>
      <w:r>
        <w:rPr>
          <w:rFonts w:ascii="Consolas" w:hAnsi="Consolas"/>
        </w:rPr>
        <w:t>public/beheer.js</w:t>
      </w:r>
      <w:r>
        <w:t xml:space="preserve"> bieden formulieren en knoppen voor:</w:t>
      </w:r>
    </w:p>
    <w:p>
      <w:pPr>
        <w:pStyle w:val="ListBullet"/>
      </w:pPr>
      <w:r>
        <w:t>product toevoegen;</w:t>
      </w:r>
    </w:p>
    <w:p>
      <w:pPr>
        <w:pStyle w:val="ListBullet"/>
      </w:pPr>
      <w:r>
        <w:t>voorraad relatief of exact aanpassen;</w:t>
      </w:r>
    </w:p>
    <w:p>
      <w:pPr>
        <w:pStyle w:val="ListBullet"/>
      </w:pPr>
      <w:r>
        <w:t>prijs en verkoopeenheid aanpassen;</w:t>
      </w:r>
    </w:p>
    <w:p>
      <w:pPr>
        <w:pStyle w:val="ListBullet"/>
      </w:pPr>
      <w:r>
        <w:t>beschikbaarheid aanpassen;</w:t>
      </w:r>
    </w:p>
    <w:p>
      <w:pPr>
        <w:pStyle w:val="ListBullet"/>
      </w:pPr>
      <w:r>
        <w:t>wijzigingshistorie bekijken;</w:t>
      </w:r>
    </w:p>
    <w:p>
      <w:pPr>
        <w:pStyle w:val="ListBullet"/>
      </w:pPr>
      <w:r>
        <w:t>uitloggen.</w:t>
      </w:r>
    </w:p>
    <w:p>
      <w:r>
        <w:t xml:space="preserve">Na een geslaagde productactie worden producten en historie samen opnieuw geladen met </w:t>
      </w:r>
      <w:r>
        <w:rPr>
          <w:rFonts w:ascii="Consolas" w:hAnsi="Consolas"/>
        </w:rPr>
        <w:t>Promise.all</w:t>
      </w:r>
      <w:r>
        <w:t>.</w:t>
      </w:r>
    </w:p>
    <w:p>
      <w:pPr>
        <w:pStyle w:val="Heading3"/>
      </w:pPr>
      <w:r>
        <w:t>2.3 Backendonderdelen</w:t>
      </w:r>
    </w:p>
    <w:p>
      <w:r>
        <w:rPr>
          <w:rFonts w:ascii="Consolas" w:hAnsi="Consolas"/>
        </w:rPr>
        <w:t>server.js</w:t>
      </w:r>
      <w:r>
        <w:t>:</w:t>
      </w:r>
    </w:p>
    <w:p>
      <w:pPr>
        <w:pStyle w:val="ListBullet"/>
      </w:pPr>
      <w:r>
        <w:t>levert statische bestanden;</w:t>
      </w:r>
    </w:p>
    <w:p>
      <w:pPr>
        <w:pStyle w:val="ListBullet"/>
      </w:pPr>
      <w:r>
        <w:t xml:space="preserve">beschermt </w:t>
      </w:r>
      <w:r>
        <w:rPr>
          <w:rFonts w:ascii="Consolas" w:hAnsi="Consolas"/>
        </w:rPr>
        <w:t>/beheer.html</w:t>
      </w:r>
      <w:r>
        <w:t>;</w:t>
      </w:r>
    </w:p>
    <w:p>
      <w:pPr>
        <w:pStyle w:val="ListBullet"/>
      </w:pPr>
      <w:r>
        <w:t>verwerkt JSON-aanvragen;</w:t>
      </w:r>
    </w:p>
    <w:p>
      <w:pPr>
        <w:pStyle w:val="ListBullet"/>
      </w:pPr>
      <w:r>
        <w:t>beheert medewerkerssessies;</w:t>
      </w:r>
    </w:p>
    <w:p>
      <w:pPr>
        <w:pStyle w:val="ListBullet"/>
      </w:pPr>
      <w:r>
        <w:t>valideert invoer;</w:t>
      </w:r>
    </w:p>
    <w:p>
      <w:pPr>
        <w:pStyle w:val="ListBullet"/>
      </w:pPr>
      <w:r>
        <w:t>voert geparametriseerde SQL-query's uit;</w:t>
      </w:r>
    </w:p>
    <w:p>
      <w:pPr>
        <w:pStyle w:val="ListBullet"/>
      </w:pPr>
      <w:r>
        <w:t>bewaart relevante productwijzigingen;</w:t>
      </w:r>
    </w:p>
    <w:p>
      <w:pPr>
        <w:pStyle w:val="ListBullet"/>
      </w:pPr>
      <w:r>
        <w:t>geeft JSON-resultaten en passende HTTP-statuscodes terug.</w:t>
      </w:r>
    </w:p>
    <w:p>
      <w:r>
        <w:rPr>
          <w:rFonts w:ascii="Consolas" w:hAnsi="Consolas"/>
        </w:rPr>
        <w:t>database.js</w:t>
      </w:r>
      <w:r>
        <w:t xml:space="preserve"> maakt de datamap en tabellen aan en voegt bij een lege database voorbeeldproducten en twee medewerkersaccounts toe.</w:t>
      </w:r>
    </w:p>
    <w:p>
      <w:r>
        <w:rPr>
          <w:rFonts w:ascii="Consolas" w:hAnsi="Consolas"/>
        </w:rPr>
        <w:t>wachtwoorden.js</w:t>
      </w:r>
      <w:r>
        <w:t xml:space="preserve"> maakt zouten en wachtwoordhashes en vergelijkt hashes veilig.</w:t>
      </w:r>
    </w:p>
    <w:p>
      <w:pPr>
        <w:pStyle w:val="Heading2"/>
      </w:pPr>
      <w:r>
        <w:t>3. Technologiekeuzes</w:t>
      </w:r>
    </w:p>
    <w:tbl>
      <w:tblPr>
        <w:tblStyle w:val="TableGrid"/>
        <w:tblW w:type="dxa" w:w="9120"/>
        <w:tblLayout w:type="fixed"/>
        <w:tblLook w:firstColumn="1" w:firstRow="1" w:lastColumn="0" w:lastRow="0" w:noHBand="0" w:noVBand="1" w:val="04A0"/>
        <w:tblInd w:type="dxa" w:w="120"/>
      </w:tblPr>
      <w:tblGrid>
        <w:gridCol w:w="1341"/>
        <w:gridCol w:w="3755"/>
        <w:gridCol w:w="4024"/>
      </w:tblGrid>
      <w:tr>
        <w:trPr>
          <w:tblHeader w:val="true"/>
        </w:trPr>
        <w:tc>
          <w:tcPr>
            <w:tcW w:type="dxa" w:w="1341"/>
            <w:vAlign w:val="center"/>
            <w:tcMar>
              <w:top w:w="100" w:type="dxa"/>
              <w:left w:w="100" w:type="dxa"/>
              <w:bottom w:w="100" w:type="dxa"/>
              <w:right w:w="100" w:type="dxa"/>
            </w:tcMar>
            <w:shd w:fill="1F4E78"/>
          </w:tcPr>
          <w:p>
            <w:pPr>
              <w:spacing w:after="0"/>
            </w:pPr>
            <w:r>
              <w:rPr>
                <w:b/>
                <w:color w:val="FFFFFF"/>
              </w:rPr>
              <w:t>Technologie</w:t>
            </w:r>
          </w:p>
        </w:tc>
        <w:tc>
          <w:tcPr>
            <w:tcW w:type="dxa" w:w="3755"/>
            <w:vAlign w:val="center"/>
            <w:tcMar>
              <w:top w:w="100" w:type="dxa"/>
              <w:left w:w="100" w:type="dxa"/>
              <w:bottom w:w="100" w:type="dxa"/>
              <w:right w:w="100" w:type="dxa"/>
            </w:tcMar>
            <w:shd w:fill="1F4E78"/>
          </w:tcPr>
          <w:p>
            <w:pPr>
              <w:spacing w:after="0"/>
            </w:pPr>
            <w:r>
              <w:rPr>
                <w:b/>
                <w:color w:val="FFFFFF"/>
              </w:rPr>
              <w:t>Gebruik</w:t>
            </w:r>
          </w:p>
        </w:tc>
        <w:tc>
          <w:tcPr>
            <w:tcW w:type="dxa" w:w="4024"/>
            <w:vAlign w:val="center"/>
            <w:tcMar>
              <w:top w:w="100" w:type="dxa"/>
              <w:left w:w="100" w:type="dxa"/>
              <w:bottom w:w="100" w:type="dxa"/>
              <w:right w:w="100" w:type="dxa"/>
            </w:tcMar>
            <w:shd w:fill="1F4E78"/>
          </w:tcPr>
          <w:p>
            <w:pPr>
              <w:spacing w:after="0"/>
            </w:pPr>
            <w:r>
              <w:rPr>
                <w:b/>
                <w:color w:val="FFFFFF"/>
              </w:rPr>
              <w:t>Waarom gekozen</w:t>
            </w:r>
          </w:p>
        </w:tc>
      </w:tr>
      <w:tr>
        <w:tc>
          <w:tcPr>
            <w:tcW w:type="dxa" w:w="1341"/>
            <w:vAlign w:val="center"/>
            <w:tcMar>
              <w:top w:w="100" w:type="dxa"/>
              <w:left w:w="100" w:type="dxa"/>
              <w:bottom w:w="100" w:type="dxa"/>
              <w:right w:w="100" w:type="dxa"/>
            </w:tcMar>
          </w:tcPr>
          <w:p>
            <w:pPr>
              <w:spacing w:after="0"/>
            </w:pPr>
            <w:r>
              <w:t>HTML</w:t>
            </w:r>
          </w:p>
        </w:tc>
        <w:tc>
          <w:tcPr>
            <w:tcW w:type="dxa" w:w="3755"/>
            <w:vAlign w:val="center"/>
            <w:tcMar>
              <w:top w:w="100" w:type="dxa"/>
              <w:left w:w="100" w:type="dxa"/>
              <w:bottom w:w="100" w:type="dxa"/>
              <w:right w:w="100" w:type="dxa"/>
            </w:tcMar>
          </w:tcPr>
          <w:p>
            <w:pPr>
              <w:spacing w:after="0"/>
            </w:pPr>
            <w:r>
              <w:t>Structuur van drie webpagina's</w:t>
            </w:r>
          </w:p>
        </w:tc>
        <w:tc>
          <w:tcPr>
            <w:tcW w:type="dxa" w:w="4024"/>
            <w:vAlign w:val="center"/>
            <w:tcMar>
              <w:top w:w="100" w:type="dxa"/>
              <w:left w:w="100" w:type="dxa"/>
              <w:bottom w:w="100" w:type="dxa"/>
              <w:right w:w="100" w:type="dxa"/>
            </w:tcMar>
          </w:tcPr>
          <w:p>
            <w:pPr>
              <w:spacing w:after="0"/>
            </w:pPr>
            <w:r>
              <w:t>Semantisch, eenvoudig en geen buildproces nodig</w:t>
            </w:r>
          </w:p>
        </w:tc>
      </w:tr>
      <w:tr>
        <w:tc>
          <w:tcPr>
            <w:tcW w:type="dxa" w:w="1341"/>
            <w:vAlign w:val="center"/>
            <w:tcMar>
              <w:top w:w="100" w:type="dxa"/>
              <w:left w:w="100" w:type="dxa"/>
              <w:bottom w:w="100" w:type="dxa"/>
              <w:right w:w="100" w:type="dxa"/>
            </w:tcMar>
          </w:tcPr>
          <w:p>
            <w:pPr>
              <w:spacing w:after="0"/>
            </w:pPr>
            <w:r>
              <w:t>CSS</w:t>
            </w:r>
          </w:p>
        </w:tc>
        <w:tc>
          <w:tcPr>
            <w:tcW w:type="dxa" w:w="3755"/>
            <w:vAlign w:val="center"/>
            <w:tcMar>
              <w:top w:w="100" w:type="dxa"/>
              <w:left w:w="100" w:type="dxa"/>
              <w:bottom w:w="100" w:type="dxa"/>
              <w:right w:w="100" w:type="dxa"/>
            </w:tcMar>
          </w:tcPr>
          <w:p>
            <w:pPr>
              <w:spacing w:after="0"/>
            </w:pPr>
            <w:r>
              <w:t>Responsive en e-inkvriendelijke vormgeving</w:t>
            </w:r>
          </w:p>
        </w:tc>
        <w:tc>
          <w:tcPr>
            <w:tcW w:type="dxa" w:w="4024"/>
            <w:vAlign w:val="center"/>
            <w:tcMar>
              <w:top w:w="100" w:type="dxa"/>
              <w:left w:w="100" w:type="dxa"/>
              <w:bottom w:w="100" w:type="dxa"/>
              <w:right w:w="100" w:type="dxa"/>
            </w:tcMar>
          </w:tcPr>
          <w:p>
            <w:pPr>
              <w:spacing w:after="0"/>
            </w:pPr>
            <w:r>
              <w:t>Hoog contrast, grote tekst en flexibele rasters</w:t>
            </w:r>
          </w:p>
        </w:tc>
      </w:tr>
      <w:tr>
        <w:tc>
          <w:tcPr>
            <w:tcW w:type="dxa" w:w="1341"/>
            <w:vAlign w:val="center"/>
            <w:tcMar>
              <w:top w:w="100" w:type="dxa"/>
              <w:left w:w="100" w:type="dxa"/>
              <w:bottom w:w="100" w:type="dxa"/>
              <w:right w:w="100" w:type="dxa"/>
            </w:tcMar>
          </w:tcPr>
          <w:p>
            <w:pPr>
              <w:spacing w:after="0"/>
            </w:pPr>
            <w:r>
              <w:t>JavaScript</w:t>
            </w:r>
          </w:p>
        </w:tc>
        <w:tc>
          <w:tcPr>
            <w:tcW w:type="dxa" w:w="3755"/>
            <w:vAlign w:val="center"/>
            <w:tcMar>
              <w:top w:w="100" w:type="dxa"/>
              <w:left w:w="100" w:type="dxa"/>
              <w:bottom w:w="100" w:type="dxa"/>
              <w:right w:w="100" w:type="dxa"/>
            </w:tcMar>
          </w:tcPr>
          <w:p>
            <w:pPr>
              <w:spacing w:after="0"/>
            </w:pPr>
            <w:r>
              <w:t>Browserlogica en API-aanvragen</w:t>
            </w:r>
          </w:p>
        </w:tc>
        <w:tc>
          <w:tcPr>
            <w:tcW w:type="dxa" w:w="4024"/>
            <w:vAlign w:val="center"/>
            <w:tcMar>
              <w:top w:w="100" w:type="dxa"/>
              <w:left w:w="100" w:type="dxa"/>
              <w:bottom w:w="100" w:type="dxa"/>
              <w:right w:w="100" w:type="dxa"/>
            </w:tcMar>
          </w:tcPr>
          <w:p>
            <w:pPr>
              <w:spacing w:after="0"/>
            </w:pPr>
            <w:r>
              <w:t>De interface is klein genoeg om zonder framework te bouwen</w:t>
            </w:r>
          </w:p>
        </w:tc>
      </w:tr>
      <w:tr>
        <w:tc>
          <w:tcPr>
            <w:tcW w:type="dxa" w:w="1341"/>
            <w:vAlign w:val="center"/>
            <w:tcMar>
              <w:top w:w="100" w:type="dxa"/>
              <w:left w:w="100" w:type="dxa"/>
              <w:bottom w:w="100" w:type="dxa"/>
              <w:right w:w="100" w:type="dxa"/>
            </w:tcMar>
          </w:tcPr>
          <w:p>
            <w:pPr>
              <w:spacing w:after="0"/>
            </w:pPr>
            <w:r>
              <w:t>Node.js 24</w:t>
            </w:r>
          </w:p>
        </w:tc>
        <w:tc>
          <w:tcPr>
            <w:tcW w:type="dxa" w:w="3755"/>
            <w:vAlign w:val="center"/>
            <w:tcMar>
              <w:top w:w="100" w:type="dxa"/>
              <w:left w:w="100" w:type="dxa"/>
              <w:bottom w:w="100" w:type="dxa"/>
              <w:right w:w="100" w:type="dxa"/>
            </w:tcMar>
          </w:tcPr>
          <w:p>
            <w:pPr>
              <w:spacing w:after="0"/>
            </w:pPr>
            <w:r>
              <w:t>Backend</w:t>
            </w:r>
          </w:p>
        </w:tc>
        <w:tc>
          <w:tcPr>
            <w:tcW w:type="dxa" w:w="4024"/>
            <w:vAlign w:val="center"/>
            <w:tcMar>
              <w:top w:w="100" w:type="dxa"/>
              <w:left w:w="100" w:type="dxa"/>
              <w:bottom w:w="100" w:type="dxa"/>
              <w:right w:w="100" w:type="dxa"/>
            </w:tcMar>
          </w:tcPr>
          <w:p>
            <w:pPr>
              <w:spacing w:after="0"/>
            </w:pPr>
            <w:r>
              <w:t xml:space="preserve">Dezelfde taal aan voor- en achterkant en ingebouwde </w:t>
            </w:r>
            <w:r>
              <w:rPr>
                <w:rFonts w:ascii="Consolas" w:hAnsi="Consolas"/>
              </w:rPr>
              <w:t>node:sqlite</w:t>
            </w:r>
          </w:p>
        </w:tc>
      </w:tr>
      <w:tr>
        <w:tc>
          <w:tcPr>
            <w:tcW w:type="dxa" w:w="1341"/>
            <w:vAlign w:val="center"/>
            <w:tcMar>
              <w:top w:w="100" w:type="dxa"/>
              <w:left w:w="100" w:type="dxa"/>
              <w:bottom w:w="100" w:type="dxa"/>
              <w:right w:w="100" w:type="dxa"/>
            </w:tcMar>
          </w:tcPr>
          <w:p>
            <w:pPr>
              <w:spacing w:after="0"/>
            </w:pPr>
            <w:r>
              <w:t>Express 5</w:t>
            </w:r>
          </w:p>
        </w:tc>
        <w:tc>
          <w:tcPr>
            <w:tcW w:type="dxa" w:w="3755"/>
            <w:vAlign w:val="center"/>
            <w:tcMar>
              <w:top w:w="100" w:type="dxa"/>
              <w:left w:w="100" w:type="dxa"/>
              <w:bottom w:w="100" w:type="dxa"/>
              <w:right w:w="100" w:type="dxa"/>
            </w:tcMar>
          </w:tcPr>
          <w:p>
            <w:pPr>
              <w:spacing w:after="0"/>
            </w:pPr>
            <w:r>
              <w:t>Webserver en API</w:t>
            </w:r>
          </w:p>
        </w:tc>
        <w:tc>
          <w:tcPr>
            <w:tcW w:type="dxa" w:w="4024"/>
            <w:vAlign w:val="center"/>
            <w:tcMar>
              <w:top w:w="100" w:type="dxa"/>
              <w:left w:w="100" w:type="dxa"/>
              <w:bottom w:w="100" w:type="dxa"/>
              <w:right w:w="100" w:type="dxa"/>
            </w:tcMar>
          </w:tcPr>
          <w:p>
            <w:pPr>
              <w:spacing w:after="0"/>
            </w:pPr>
            <w:r>
              <w:t>Overzichtelijke routes, middleware en foutafhandeling</w:t>
            </w:r>
          </w:p>
        </w:tc>
      </w:tr>
      <w:tr>
        <w:tc>
          <w:tcPr>
            <w:tcW w:type="dxa" w:w="1341"/>
            <w:vAlign w:val="center"/>
            <w:tcMar>
              <w:top w:w="100" w:type="dxa"/>
              <w:left w:w="100" w:type="dxa"/>
              <w:bottom w:w="100" w:type="dxa"/>
              <w:right w:w="100" w:type="dxa"/>
            </w:tcMar>
          </w:tcPr>
          <w:p>
            <w:pPr>
              <w:spacing w:after="0"/>
            </w:pPr>
            <w:r>
              <w:t>SQLite</w:t>
            </w:r>
          </w:p>
        </w:tc>
        <w:tc>
          <w:tcPr>
            <w:tcW w:type="dxa" w:w="3755"/>
            <w:vAlign w:val="center"/>
            <w:tcMar>
              <w:top w:w="100" w:type="dxa"/>
              <w:left w:w="100" w:type="dxa"/>
              <w:bottom w:w="100" w:type="dxa"/>
              <w:right w:w="100" w:type="dxa"/>
            </w:tcMar>
          </w:tcPr>
          <w:p>
            <w:pPr>
              <w:spacing w:after="0"/>
            </w:pPr>
            <w:r>
              <w:t>Permanente lokale opslag</w:t>
            </w:r>
          </w:p>
        </w:tc>
        <w:tc>
          <w:tcPr>
            <w:tcW w:type="dxa" w:w="4024"/>
            <w:vAlign w:val="center"/>
            <w:tcMar>
              <w:top w:w="100" w:type="dxa"/>
              <w:left w:w="100" w:type="dxa"/>
              <w:bottom w:w="100" w:type="dxa"/>
              <w:right w:w="100" w:type="dxa"/>
            </w:tcMar>
          </w:tcPr>
          <w:p>
            <w:pPr>
              <w:spacing w:after="0"/>
            </w:pPr>
            <w:r>
              <w:t>Geen aparte databaseserver nodig en passend bij weinig gebruikers</w:t>
            </w:r>
          </w:p>
        </w:tc>
      </w:tr>
      <w:tr>
        <w:tc>
          <w:tcPr>
            <w:tcW w:type="dxa" w:w="1341"/>
            <w:vAlign w:val="center"/>
            <w:tcMar>
              <w:top w:w="100" w:type="dxa"/>
              <w:left w:w="100" w:type="dxa"/>
              <w:bottom w:w="100" w:type="dxa"/>
              <w:right w:w="100" w:type="dxa"/>
            </w:tcMar>
          </w:tcPr>
          <w:p>
            <w:pPr>
              <w:spacing w:after="0"/>
            </w:pPr>
            <w:r>
              <w:t>express-session</w:t>
            </w:r>
          </w:p>
        </w:tc>
        <w:tc>
          <w:tcPr>
            <w:tcW w:type="dxa" w:w="3755"/>
            <w:vAlign w:val="center"/>
            <w:tcMar>
              <w:top w:w="100" w:type="dxa"/>
              <w:left w:w="100" w:type="dxa"/>
              <w:bottom w:w="100" w:type="dxa"/>
              <w:right w:w="100" w:type="dxa"/>
            </w:tcMar>
          </w:tcPr>
          <w:p>
            <w:pPr>
              <w:spacing w:after="0"/>
            </w:pPr>
            <w:r>
              <w:t>Inloggen</w:t>
            </w:r>
          </w:p>
        </w:tc>
        <w:tc>
          <w:tcPr>
            <w:tcW w:type="dxa" w:w="4024"/>
            <w:vAlign w:val="center"/>
            <w:tcMar>
              <w:top w:w="100" w:type="dxa"/>
              <w:left w:w="100" w:type="dxa"/>
              <w:bottom w:w="100" w:type="dxa"/>
              <w:right w:w="100" w:type="dxa"/>
            </w:tcMar>
          </w:tcPr>
          <w:p>
            <w:pPr>
              <w:spacing w:after="0"/>
            </w:pPr>
            <w:r>
              <w:t>De server kan beveiligde pagina's en routes aan een sessie koppelen</w:t>
            </w:r>
          </w:p>
        </w:tc>
      </w:tr>
      <w:tr>
        <w:tc>
          <w:tcPr>
            <w:tcW w:type="dxa" w:w="1341"/>
            <w:vAlign w:val="center"/>
            <w:tcMar>
              <w:top w:w="100" w:type="dxa"/>
              <w:left w:w="100" w:type="dxa"/>
              <w:bottom w:w="100" w:type="dxa"/>
              <w:right w:w="100" w:type="dxa"/>
            </w:tcMar>
          </w:tcPr>
          <w:p>
            <w:pPr>
              <w:spacing w:after="0"/>
            </w:pPr>
            <w:r>
              <w:t>node:crypto</w:t>
            </w:r>
          </w:p>
        </w:tc>
        <w:tc>
          <w:tcPr>
            <w:tcW w:type="dxa" w:w="3755"/>
            <w:vAlign w:val="center"/>
            <w:tcMar>
              <w:top w:w="100" w:type="dxa"/>
              <w:left w:w="100" w:type="dxa"/>
              <w:bottom w:w="100" w:type="dxa"/>
              <w:right w:w="100" w:type="dxa"/>
            </w:tcMar>
          </w:tcPr>
          <w:p>
            <w:pPr>
              <w:spacing w:after="0"/>
            </w:pPr>
            <w:r>
              <w:t>Wachtwoordbeveiliging</w:t>
            </w:r>
          </w:p>
        </w:tc>
        <w:tc>
          <w:tcPr>
            <w:tcW w:type="dxa" w:w="4024"/>
            <w:vAlign w:val="center"/>
            <w:tcMar>
              <w:top w:w="100" w:type="dxa"/>
              <w:left w:w="100" w:type="dxa"/>
              <w:bottom w:w="100" w:type="dxa"/>
              <w:right w:w="100" w:type="dxa"/>
            </w:tcMar>
          </w:tcPr>
          <w:p>
            <w:pPr>
              <w:spacing w:after="0"/>
            </w:pPr>
            <w:r>
              <w:rPr>
                <w:rFonts w:ascii="Consolas" w:hAnsi="Consolas"/>
              </w:rPr>
              <w:t>scrypt</w:t>
            </w:r>
            <w:r>
              <w:t>, willekeurige zouten en veilige vergelijking zijn ingebouwd</w:t>
            </w:r>
          </w:p>
        </w:tc>
      </w:tr>
      <w:tr>
        <w:tc>
          <w:tcPr>
            <w:tcW w:type="dxa" w:w="1341"/>
            <w:vAlign w:val="center"/>
            <w:tcMar>
              <w:top w:w="100" w:type="dxa"/>
              <w:left w:w="100" w:type="dxa"/>
              <w:bottom w:w="100" w:type="dxa"/>
              <w:right w:w="100" w:type="dxa"/>
            </w:tcMar>
          </w:tcPr>
          <w:p>
            <w:pPr>
              <w:spacing w:after="0"/>
            </w:pPr>
            <w:r>
              <w:t>GitHub</w:t>
            </w:r>
          </w:p>
        </w:tc>
        <w:tc>
          <w:tcPr>
            <w:tcW w:type="dxa" w:w="3755"/>
            <w:vAlign w:val="center"/>
            <w:tcMar>
              <w:top w:w="100" w:type="dxa"/>
              <w:left w:w="100" w:type="dxa"/>
              <w:bottom w:w="100" w:type="dxa"/>
              <w:right w:w="100" w:type="dxa"/>
            </w:tcMar>
          </w:tcPr>
          <w:p>
            <w:pPr>
              <w:spacing w:after="0"/>
            </w:pPr>
            <w:r>
              <w:t>Versiebeheer</w:t>
            </w:r>
          </w:p>
        </w:tc>
        <w:tc>
          <w:tcPr>
            <w:tcW w:type="dxa" w:w="4024"/>
            <w:vAlign w:val="center"/>
            <w:tcMar>
              <w:top w:w="100" w:type="dxa"/>
              <w:left w:w="100" w:type="dxa"/>
              <w:bottom w:w="100" w:type="dxa"/>
              <w:right w:w="100" w:type="dxa"/>
            </w:tcMar>
          </w:tcPr>
          <w:p>
            <w:pPr>
              <w:spacing w:after="0"/>
            </w:pPr>
            <w:r>
              <w:t>Wijzigingen, samenwerking en herstel zijn controleerbaar</w:t>
            </w:r>
          </w:p>
        </w:tc>
      </w:tr>
    </w:tbl>
    <w:p>
      <w:pPr>
        <w:spacing w:after="0"/>
      </w:pPr>
    </w:p>
    <w:p>
      <w:r>
        <w:t>Flutter en MySQL worden niet gebruikt. De mobiele omgeving is een responsive webpagina en de database is SQLite.</w:t>
      </w:r>
    </w:p>
    <w:p>
      <w:pPr>
        <w:pStyle w:val="Heading2"/>
      </w:pPr>
      <w:r>
        <w:t>4. Belangrijkste gegevensstromen</w:t>
      </w:r>
    </w:p>
    <w:p>
      <w:pPr>
        <w:pStyle w:val="Heading3"/>
      </w:pPr>
      <w:r>
        <w:t>4.1 Publieke voorraad laden</w:t>
      </w:r>
    </w:p>
    <w:p>
      <w:pPr>
        <w:pStyle w:val="ListNumber"/>
      </w:pPr>
      <w:r>
        <w:t xml:space="preserve">De browser opent </w:t>
      </w:r>
      <w:r>
        <w:rPr>
          <w:rFonts w:ascii="Consolas" w:hAnsi="Consolas"/>
        </w:rPr>
        <w:t>/</w:t>
      </w:r>
      <w:r>
        <w:t>.</w:t>
      </w:r>
    </w:p>
    <w:p>
      <w:pPr>
        <w:pStyle w:val="ListNumber"/>
      </w:pPr>
      <w:r>
        <w:rPr>
          <w:rFonts w:ascii="Consolas" w:hAnsi="Consolas"/>
        </w:rPr>
        <w:t>app.js</w:t>
      </w:r>
      <w:r>
        <w:t xml:space="preserve"> vraagt </w:t>
      </w:r>
      <w:r>
        <w:rPr>
          <w:rFonts w:ascii="Consolas" w:hAnsi="Consolas"/>
        </w:rPr>
        <w:t>/api/producten</w:t>
      </w:r>
      <w:r>
        <w:t xml:space="preserve"> op.</w:t>
      </w:r>
    </w:p>
    <w:p>
      <w:pPr>
        <w:pStyle w:val="ListNumber"/>
      </w:pPr>
      <w:r>
        <w:t>Express leest producten uit SQLite.</w:t>
      </w:r>
    </w:p>
    <w:p>
      <w:pPr>
        <w:pStyle w:val="ListNumber"/>
      </w:pPr>
      <w:r>
        <w:t>De API stuurt JSON met naam, prijs, eenheid, voorraad en beschikbaarheid.</w:t>
      </w:r>
    </w:p>
    <w:p>
      <w:pPr>
        <w:pStyle w:val="ListNumber"/>
      </w:pPr>
      <w:r>
        <w:t>De browser bouwt de kaarten.</w:t>
      </w:r>
    </w:p>
    <w:p>
      <w:pPr>
        <w:pStyle w:val="ListNumber"/>
      </w:pPr>
      <w:r>
        <w:t>De aanvraag wordt iedere 30 seconden herhaald.</w:t>
      </w:r>
    </w:p>
    <w:p>
      <w:pPr>
        <w:pStyle w:val="Heading3"/>
      </w:pPr>
      <w:r>
        <w:t>4.2 Medewerker inloggen</w:t>
      </w:r>
    </w:p>
    <w:p>
      <w:pPr>
        <w:pStyle w:val="ListNumber"/>
      </w:pPr>
      <w:r>
        <w:t>De browser stuurt gebruikersnaam en wachtwoord.</w:t>
      </w:r>
    </w:p>
    <w:p>
      <w:pPr>
        <w:pStyle w:val="ListNumber"/>
      </w:pPr>
      <w:r>
        <w:t>De backend zoekt de medewerker hoofdletterongevoelig op.</w:t>
      </w:r>
    </w:p>
    <w:p>
      <w:pPr>
        <w:pStyle w:val="ListNumber"/>
      </w:pPr>
      <w:r>
        <w:t xml:space="preserve">Het wachtwoord wordt met zout en </w:t>
      </w:r>
      <w:r>
        <w:rPr>
          <w:rFonts w:ascii="Consolas" w:hAnsi="Consolas"/>
        </w:rPr>
        <w:t>scrypt</w:t>
      </w:r>
      <w:r>
        <w:t xml:space="preserve"> gecontroleerd.</w:t>
      </w:r>
    </w:p>
    <w:p>
      <w:pPr>
        <w:pStyle w:val="ListNumber"/>
      </w:pPr>
      <w:r>
        <w:t>Bij succes wordt de sessie opnieuw aangemaakt en gekoppeld aan medewerker-id en gebruikersnaam.</w:t>
      </w:r>
    </w:p>
    <w:p>
      <w:pPr>
        <w:pStyle w:val="ListNumber"/>
      </w:pPr>
      <w:r>
        <w:t>De browser krijgt toegang tot de beheerpagina en beveiligde routes.</w:t>
      </w:r>
    </w:p>
    <w:p>
      <w:pPr>
        <w:pStyle w:val="Heading3"/>
      </w:pPr>
      <w:r>
        <w:t>4.3 Product wijzigen en historie bijwerken</w:t>
      </w:r>
    </w:p>
    <w:p>
      <w:pPr>
        <w:pStyle w:val="ListNumber"/>
      </w:pPr>
      <w:r>
        <w:t>De medewerker voert een actie uit.</w:t>
      </w:r>
    </w:p>
    <w:p>
      <w:pPr>
        <w:pStyle w:val="ListNumber"/>
      </w:pPr>
      <w:r>
        <w:rPr>
          <w:rFonts w:ascii="Consolas" w:hAnsi="Consolas"/>
        </w:rPr>
        <w:t>beheer.js</w:t>
      </w:r>
      <w:r>
        <w:t xml:space="preserve"> verstuurt een beveiligde POST-, PATCH- of PUT-aanvraag.</w:t>
      </w:r>
    </w:p>
    <w:p>
      <w:pPr>
        <w:pStyle w:val="ListNumber"/>
      </w:pPr>
      <w:r>
        <w:rPr>
          <w:rFonts w:ascii="Consolas" w:hAnsi="Consolas"/>
        </w:rPr>
        <w:t>vereisLogin</w:t>
      </w:r>
      <w:r>
        <w:t xml:space="preserve"> controleert de sessie.</w:t>
      </w:r>
    </w:p>
    <w:p>
      <w:pPr>
        <w:pStyle w:val="ListNumber"/>
      </w:pPr>
      <w:r>
        <w:t xml:space="preserve">De backend valideert de invoer en wijzigt </w:t>
      </w:r>
      <w:r>
        <w:rPr>
          <w:rFonts w:ascii="Consolas" w:hAnsi="Consolas"/>
        </w:rPr>
        <w:t>producten</w:t>
      </w:r>
      <w:r>
        <w:t>.</w:t>
      </w:r>
    </w:p>
    <w:p>
      <w:pPr>
        <w:pStyle w:val="ListNumber"/>
      </w:pPr>
      <w:r>
        <w:rPr>
          <w:rFonts w:ascii="Consolas" w:hAnsi="Consolas"/>
        </w:rPr>
        <w:t>registreerWijziging</w:t>
      </w:r>
      <w:r>
        <w:t xml:space="preserve"> schrijft product, medewerker, soort, oude waarde, nieuwe waarde en tijdstip naar </w:t>
      </w:r>
      <w:r>
        <w:rPr>
          <w:rFonts w:ascii="Consolas" w:hAnsi="Consolas"/>
        </w:rPr>
        <w:t>wijzigingen</w:t>
      </w:r>
      <w:r>
        <w:t>.</w:t>
      </w:r>
    </w:p>
    <w:p>
      <w:pPr>
        <w:pStyle w:val="ListNumber"/>
      </w:pPr>
      <w:r>
        <w:t>De beheerpagina haalt producten en historie opnieuw op.</w:t>
      </w:r>
    </w:p>
    <w:p>
      <w:pPr>
        <w:pStyle w:val="ListNumber"/>
      </w:pPr>
      <w:r>
        <w:t>De publieke pagina ziet de wijziging bij de volgende cyclus van maximaal 30 seconden.</w:t>
      </w:r>
    </w:p>
    <w:p>
      <w:pPr>
        <w:pStyle w:val="Heading2"/>
      </w:pPr>
      <w:r>
        <w:t>5. Datamodel</w:t>
      </w:r>
    </w:p>
    <w:p>
      <w:pPr>
        <w:pStyle w:val="Heading3"/>
      </w:pPr>
      <w:r>
        <w:t>5.1 Relaties</w:t>
      </w:r>
    </w:p>
    <w:p>
      <w:pPr>
        <w:pStyle w:val="NoSpacing"/>
        <w:spacing w:before="80" w:after="120"/>
        <w:ind w:left="200"/>
        <w:shd w:fill="F2F2F2"/>
      </w:pPr>
      <w:r>
        <w:rPr>
          <w:rFonts w:ascii="Consolas" w:hAnsi="Consolas"/>
          <w:sz w:val="17"/>
        </w:rPr>
        <w:t>producten 1 -------- * wijzigingen * -------- 1 medewerkers</w:t>
      </w:r>
    </w:p>
    <w:p>
      <w:r>
        <w:t xml:space="preserve">Iedere wijziging hoort bij precies één product en één medewerker. SQLite foreign-keycontrole wordt bij het openen van de database aangezet met </w:t>
      </w:r>
      <w:r>
        <w:rPr>
          <w:rFonts w:ascii="Consolas" w:hAnsi="Consolas"/>
        </w:rPr>
        <w:t>PRAGMA foreign_keys = ON</w:t>
      </w:r>
      <w:r>
        <w:t>.</w:t>
      </w:r>
    </w:p>
    <w:p>
      <w:pPr>
        <w:pStyle w:val="Heading3"/>
      </w:pPr>
      <w:r>
        <w:t>5.2 Tabel `producten`</w:t>
      </w:r>
    </w:p>
    <w:tbl>
      <w:tblPr>
        <w:tblStyle w:val="TableGrid"/>
        <w:tblW w:type="dxa" w:w="9120"/>
        <w:tblLayout w:type="fixed"/>
        <w:tblLook w:firstColumn="1" w:firstRow="1" w:lastColumn="0" w:lastRow="0" w:noHBand="0" w:noVBand="1" w:val="04A0"/>
        <w:tblInd w:type="dxa" w:w="120"/>
      </w:tblPr>
      <w:tblGrid>
        <w:gridCol w:w="1198"/>
        <w:gridCol w:w="900"/>
        <w:gridCol w:w="3132"/>
        <w:gridCol w:w="3890"/>
      </w:tblGrid>
      <w:tr>
        <w:trPr>
          <w:tblHeader w:val="true"/>
        </w:trPr>
        <w:tc>
          <w:tcPr>
            <w:tcW w:type="dxa" w:w="1198"/>
            <w:vAlign w:val="center"/>
            <w:tcMar>
              <w:top w:w="100" w:type="dxa"/>
              <w:left w:w="100" w:type="dxa"/>
              <w:bottom w:w="100" w:type="dxa"/>
              <w:right w:w="100" w:type="dxa"/>
            </w:tcMar>
            <w:shd w:fill="1F4E78"/>
          </w:tcPr>
          <w:p>
            <w:pPr>
              <w:spacing w:after="0"/>
            </w:pPr>
            <w:r>
              <w:rPr>
                <w:b/>
                <w:color w:val="FFFFFF"/>
              </w:rPr>
              <w:t>Veld</w:t>
            </w:r>
          </w:p>
        </w:tc>
        <w:tc>
          <w:tcPr>
            <w:tcW w:type="dxa" w:w="900"/>
            <w:vAlign w:val="center"/>
            <w:tcMar>
              <w:top w:w="100" w:type="dxa"/>
              <w:left w:w="100" w:type="dxa"/>
              <w:bottom w:w="100" w:type="dxa"/>
              <w:right w:w="100" w:type="dxa"/>
            </w:tcMar>
            <w:shd w:fill="1F4E78"/>
          </w:tcPr>
          <w:p>
            <w:pPr>
              <w:spacing w:after="0"/>
            </w:pPr>
            <w:r>
              <w:rPr>
                <w:b/>
                <w:color w:val="FFFFFF"/>
              </w:rPr>
              <w:t>Type</w:t>
            </w:r>
          </w:p>
        </w:tc>
        <w:tc>
          <w:tcPr>
            <w:tcW w:type="dxa" w:w="3132"/>
            <w:vAlign w:val="center"/>
            <w:tcMar>
              <w:top w:w="100" w:type="dxa"/>
              <w:left w:w="100" w:type="dxa"/>
              <w:bottom w:w="100" w:type="dxa"/>
              <w:right w:w="100" w:type="dxa"/>
            </w:tcMar>
            <w:shd w:fill="1F4E78"/>
          </w:tcPr>
          <w:p>
            <w:pPr>
              <w:spacing w:after="0"/>
            </w:pPr>
            <w:r>
              <w:rPr>
                <w:b/>
                <w:color w:val="FFFFFF"/>
              </w:rPr>
              <w:t>Regel</w:t>
            </w:r>
          </w:p>
        </w:tc>
        <w:tc>
          <w:tcPr>
            <w:tcW w:type="dxa" w:w="3890"/>
            <w:vAlign w:val="center"/>
            <w:tcMar>
              <w:top w:w="100" w:type="dxa"/>
              <w:left w:w="100" w:type="dxa"/>
              <w:bottom w:w="100" w:type="dxa"/>
              <w:right w:w="100" w:type="dxa"/>
            </w:tcMar>
            <w:shd w:fill="1F4E78"/>
          </w:tcPr>
          <w:p>
            <w:pPr>
              <w:spacing w:after="0"/>
            </w:pPr>
            <w:r>
              <w:rPr>
                <w:b/>
                <w:color w:val="FFFFFF"/>
              </w:rPr>
              <w:t>Betekenis</w:t>
            </w:r>
          </w:p>
        </w:tc>
      </w:tr>
      <w:tr>
        <w:tc>
          <w:tcPr>
            <w:tcW w:type="dxa" w:w="1198"/>
            <w:vAlign w:val="center"/>
            <w:tcMar>
              <w:top w:w="100" w:type="dxa"/>
              <w:left w:w="100" w:type="dxa"/>
              <w:bottom w:w="100" w:type="dxa"/>
              <w:right w:w="100" w:type="dxa"/>
            </w:tcMar>
          </w:tcPr>
          <w:p>
            <w:pPr>
              <w:spacing w:after="0"/>
            </w:pPr>
            <w:r>
              <w:rPr>
                <w:rFonts w:ascii="Consolas" w:hAnsi="Consolas"/>
              </w:rPr>
              <w:t>id</w:t>
            </w:r>
          </w:p>
        </w:tc>
        <w:tc>
          <w:tcPr>
            <w:tcW w:type="dxa" w:w="900"/>
            <w:vAlign w:val="center"/>
            <w:tcMar>
              <w:top w:w="100" w:type="dxa"/>
              <w:left w:w="100" w:type="dxa"/>
              <w:bottom w:w="100" w:type="dxa"/>
              <w:right w:w="100" w:type="dxa"/>
            </w:tcMar>
          </w:tcPr>
          <w:p>
            <w:pPr>
              <w:spacing w:after="0"/>
            </w:pPr>
            <w:r>
              <w:t>INTEGER</w:t>
            </w:r>
          </w:p>
        </w:tc>
        <w:tc>
          <w:tcPr>
            <w:tcW w:type="dxa" w:w="3132"/>
            <w:vAlign w:val="center"/>
            <w:tcMar>
              <w:top w:w="100" w:type="dxa"/>
              <w:left w:w="100" w:type="dxa"/>
              <w:bottom w:w="100" w:type="dxa"/>
              <w:right w:w="100" w:type="dxa"/>
            </w:tcMar>
          </w:tcPr>
          <w:p>
            <w:pPr>
              <w:spacing w:after="0"/>
            </w:pPr>
            <w:r>
              <w:t>Primary key, automatisch nummer</w:t>
            </w:r>
          </w:p>
        </w:tc>
        <w:tc>
          <w:tcPr>
            <w:tcW w:type="dxa" w:w="3890"/>
            <w:vAlign w:val="center"/>
            <w:tcMar>
              <w:top w:w="100" w:type="dxa"/>
              <w:left w:w="100" w:type="dxa"/>
              <w:bottom w:w="100" w:type="dxa"/>
              <w:right w:w="100" w:type="dxa"/>
            </w:tcMar>
          </w:tcPr>
          <w:p>
            <w:pPr>
              <w:spacing w:after="0"/>
            </w:pPr>
            <w:r>
              <w:t>Uniek productnummer</w:t>
            </w:r>
          </w:p>
        </w:tc>
      </w:tr>
      <w:tr>
        <w:tc>
          <w:tcPr>
            <w:tcW w:type="dxa" w:w="1198"/>
            <w:vAlign w:val="center"/>
            <w:tcMar>
              <w:top w:w="100" w:type="dxa"/>
              <w:left w:w="100" w:type="dxa"/>
              <w:bottom w:w="100" w:type="dxa"/>
              <w:right w:w="100" w:type="dxa"/>
            </w:tcMar>
          </w:tcPr>
          <w:p>
            <w:pPr>
              <w:spacing w:after="0"/>
            </w:pPr>
            <w:r>
              <w:rPr>
                <w:rFonts w:ascii="Consolas" w:hAnsi="Consolas"/>
              </w:rPr>
              <w:t>naam</w:t>
            </w:r>
          </w:p>
        </w:tc>
        <w:tc>
          <w:tcPr>
            <w:tcW w:type="dxa" w:w="900"/>
            <w:vAlign w:val="center"/>
            <w:tcMar>
              <w:top w:w="100" w:type="dxa"/>
              <w:left w:w="100" w:type="dxa"/>
              <w:bottom w:w="100" w:type="dxa"/>
              <w:right w:w="100" w:type="dxa"/>
            </w:tcMar>
          </w:tcPr>
          <w:p>
            <w:pPr>
              <w:spacing w:after="0"/>
            </w:pPr>
            <w:r>
              <w:t>TEXT</w:t>
            </w:r>
          </w:p>
        </w:tc>
        <w:tc>
          <w:tcPr>
            <w:tcW w:type="dxa" w:w="3132"/>
            <w:vAlign w:val="center"/>
            <w:tcMar>
              <w:top w:w="100" w:type="dxa"/>
              <w:left w:w="100" w:type="dxa"/>
              <w:bottom w:w="100" w:type="dxa"/>
              <w:right w:w="100" w:type="dxa"/>
            </w:tcMar>
          </w:tcPr>
          <w:p>
            <w:pPr>
              <w:spacing w:after="0"/>
            </w:pPr>
            <w:r>
              <w:t>Verplicht en uniek</w:t>
            </w:r>
          </w:p>
        </w:tc>
        <w:tc>
          <w:tcPr>
            <w:tcW w:type="dxa" w:w="3890"/>
            <w:vAlign w:val="center"/>
            <w:tcMar>
              <w:top w:w="100" w:type="dxa"/>
              <w:left w:w="100" w:type="dxa"/>
              <w:bottom w:w="100" w:type="dxa"/>
              <w:right w:w="100" w:type="dxa"/>
            </w:tcMar>
          </w:tcPr>
          <w:p>
            <w:pPr>
              <w:spacing w:after="0"/>
            </w:pPr>
            <w:r>
              <w:t>Productnaam</w:t>
            </w:r>
          </w:p>
        </w:tc>
      </w:tr>
      <w:tr>
        <w:tc>
          <w:tcPr>
            <w:tcW w:type="dxa" w:w="1198"/>
            <w:vAlign w:val="center"/>
            <w:tcMar>
              <w:top w:w="100" w:type="dxa"/>
              <w:left w:w="100" w:type="dxa"/>
              <w:bottom w:w="100" w:type="dxa"/>
              <w:right w:w="100" w:type="dxa"/>
            </w:tcMar>
          </w:tcPr>
          <w:p>
            <w:pPr>
              <w:spacing w:after="0"/>
            </w:pPr>
            <w:r>
              <w:rPr>
                <w:rFonts w:ascii="Consolas" w:hAnsi="Consolas"/>
              </w:rPr>
              <w:t>prijs_cent</w:t>
            </w:r>
          </w:p>
        </w:tc>
        <w:tc>
          <w:tcPr>
            <w:tcW w:type="dxa" w:w="900"/>
            <w:vAlign w:val="center"/>
            <w:tcMar>
              <w:top w:w="100" w:type="dxa"/>
              <w:left w:w="100" w:type="dxa"/>
              <w:bottom w:w="100" w:type="dxa"/>
              <w:right w:w="100" w:type="dxa"/>
            </w:tcMar>
          </w:tcPr>
          <w:p>
            <w:pPr>
              <w:spacing w:after="0"/>
            </w:pPr>
            <w:r>
              <w:t>INTEGER</w:t>
            </w:r>
          </w:p>
        </w:tc>
        <w:tc>
          <w:tcPr>
            <w:tcW w:type="dxa" w:w="3132"/>
            <w:vAlign w:val="center"/>
            <w:tcMar>
              <w:top w:w="100" w:type="dxa"/>
              <w:left w:w="100" w:type="dxa"/>
              <w:bottom w:w="100" w:type="dxa"/>
              <w:right w:w="100" w:type="dxa"/>
            </w:tcMar>
          </w:tcPr>
          <w:p>
            <w:pPr>
              <w:spacing w:after="0"/>
            </w:pPr>
            <w:r>
              <w:t>0 t/m 1.000.000, standaard 0</w:t>
            </w:r>
          </w:p>
        </w:tc>
        <w:tc>
          <w:tcPr>
            <w:tcW w:type="dxa" w:w="3890"/>
            <w:vAlign w:val="center"/>
            <w:tcMar>
              <w:top w:w="100" w:type="dxa"/>
              <w:left w:w="100" w:type="dxa"/>
              <w:bottom w:w="100" w:type="dxa"/>
              <w:right w:w="100" w:type="dxa"/>
            </w:tcMar>
          </w:tcPr>
          <w:p>
            <w:pPr>
              <w:spacing w:after="0"/>
            </w:pPr>
            <w:r>
              <w:t>Prijs in centen; 0 betekent nog niet ingesteld bij oude gegevens</w:t>
            </w:r>
          </w:p>
        </w:tc>
      </w:tr>
      <w:tr>
        <w:tc>
          <w:tcPr>
            <w:tcW w:type="dxa" w:w="1198"/>
            <w:vAlign w:val="center"/>
            <w:tcMar>
              <w:top w:w="100" w:type="dxa"/>
              <w:left w:w="100" w:type="dxa"/>
              <w:bottom w:w="100" w:type="dxa"/>
              <w:right w:w="100" w:type="dxa"/>
            </w:tcMar>
          </w:tcPr>
          <w:p>
            <w:pPr>
              <w:spacing w:after="0"/>
            </w:pPr>
            <w:r>
              <w:rPr>
                <w:rFonts w:ascii="Consolas" w:hAnsi="Consolas"/>
              </w:rPr>
              <w:t>eenheid</w:t>
            </w:r>
          </w:p>
        </w:tc>
        <w:tc>
          <w:tcPr>
            <w:tcW w:type="dxa" w:w="900"/>
            <w:vAlign w:val="center"/>
            <w:tcMar>
              <w:top w:w="100" w:type="dxa"/>
              <w:left w:w="100" w:type="dxa"/>
              <w:bottom w:w="100" w:type="dxa"/>
              <w:right w:w="100" w:type="dxa"/>
            </w:tcMar>
          </w:tcPr>
          <w:p>
            <w:pPr>
              <w:spacing w:after="0"/>
            </w:pPr>
            <w:r>
              <w:t>TEXT</w:t>
            </w:r>
          </w:p>
        </w:tc>
        <w:tc>
          <w:tcPr>
            <w:tcW w:type="dxa" w:w="3132"/>
            <w:vAlign w:val="center"/>
            <w:tcMar>
              <w:top w:w="100" w:type="dxa"/>
              <w:left w:w="100" w:type="dxa"/>
              <w:bottom w:w="100" w:type="dxa"/>
              <w:right w:w="100" w:type="dxa"/>
            </w:tcMar>
          </w:tcPr>
          <w:p>
            <w:pPr>
              <w:spacing w:after="0"/>
            </w:pPr>
            <w:r>
              <w:t xml:space="preserve">1 t/m 30 tekens, standaard </w:t>
            </w:r>
            <w:r>
              <w:rPr>
                <w:rFonts w:ascii="Consolas" w:hAnsi="Consolas"/>
              </w:rPr>
              <w:t>stuk</w:t>
            </w:r>
          </w:p>
        </w:tc>
        <w:tc>
          <w:tcPr>
            <w:tcW w:type="dxa" w:w="3890"/>
            <w:vAlign w:val="center"/>
            <w:tcMar>
              <w:top w:w="100" w:type="dxa"/>
              <w:left w:w="100" w:type="dxa"/>
              <w:bottom w:w="100" w:type="dxa"/>
              <w:right w:w="100" w:type="dxa"/>
            </w:tcMar>
          </w:tcPr>
          <w:p>
            <w:pPr>
              <w:spacing w:after="0"/>
            </w:pPr>
            <w:r>
              <w:t>Verkoopeenheid, zoals liter, stuk, fles of pak</w:t>
            </w:r>
          </w:p>
        </w:tc>
      </w:tr>
      <w:tr>
        <w:tc>
          <w:tcPr>
            <w:tcW w:type="dxa" w:w="1198"/>
            <w:vAlign w:val="center"/>
            <w:tcMar>
              <w:top w:w="100" w:type="dxa"/>
              <w:left w:w="100" w:type="dxa"/>
              <w:bottom w:w="100" w:type="dxa"/>
              <w:right w:w="100" w:type="dxa"/>
            </w:tcMar>
          </w:tcPr>
          <w:p>
            <w:pPr>
              <w:spacing w:after="0"/>
            </w:pPr>
            <w:r>
              <w:rPr>
                <w:rFonts w:ascii="Consolas" w:hAnsi="Consolas"/>
              </w:rPr>
              <w:t>voorraad</w:t>
            </w:r>
          </w:p>
        </w:tc>
        <w:tc>
          <w:tcPr>
            <w:tcW w:type="dxa" w:w="900"/>
            <w:vAlign w:val="center"/>
            <w:tcMar>
              <w:top w:w="100" w:type="dxa"/>
              <w:left w:w="100" w:type="dxa"/>
              <w:bottom w:w="100" w:type="dxa"/>
              <w:right w:w="100" w:type="dxa"/>
            </w:tcMar>
          </w:tcPr>
          <w:p>
            <w:pPr>
              <w:spacing w:after="0"/>
            </w:pPr>
            <w:r>
              <w:t>INTEGER</w:t>
            </w:r>
          </w:p>
        </w:tc>
        <w:tc>
          <w:tcPr>
            <w:tcW w:type="dxa" w:w="3132"/>
            <w:vAlign w:val="center"/>
            <w:tcMar>
              <w:top w:w="100" w:type="dxa"/>
              <w:left w:w="100" w:type="dxa"/>
              <w:bottom w:w="100" w:type="dxa"/>
              <w:right w:w="100" w:type="dxa"/>
            </w:tcMar>
          </w:tcPr>
          <w:p>
            <w:pPr>
              <w:spacing w:after="0"/>
            </w:pPr>
            <w:r>
              <w:t>Verplicht, standaard 0, minimaal 0</w:t>
            </w:r>
          </w:p>
        </w:tc>
        <w:tc>
          <w:tcPr>
            <w:tcW w:type="dxa" w:w="3890"/>
            <w:vAlign w:val="center"/>
            <w:tcMar>
              <w:top w:w="100" w:type="dxa"/>
              <w:left w:w="100" w:type="dxa"/>
              <w:bottom w:w="100" w:type="dxa"/>
              <w:right w:w="100" w:type="dxa"/>
            </w:tcMar>
          </w:tcPr>
          <w:p>
            <w:pPr>
              <w:spacing w:after="0"/>
            </w:pPr>
            <w:r>
              <w:t>Actuele voorraad in verkoopeenheden</w:t>
            </w:r>
          </w:p>
        </w:tc>
      </w:tr>
      <w:tr>
        <w:tc>
          <w:tcPr>
            <w:tcW w:type="dxa" w:w="1198"/>
            <w:vAlign w:val="center"/>
            <w:tcMar>
              <w:top w:w="100" w:type="dxa"/>
              <w:left w:w="100" w:type="dxa"/>
              <w:bottom w:w="100" w:type="dxa"/>
              <w:right w:w="100" w:type="dxa"/>
            </w:tcMar>
          </w:tcPr>
          <w:p>
            <w:pPr>
              <w:spacing w:after="0"/>
            </w:pPr>
            <w:r>
              <w:rPr>
                <w:rFonts w:ascii="Consolas" w:hAnsi="Consolas"/>
              </w:rPr>
              <w:t>beschikbaar</w:t>
            </w:r>
          </w:p>
        </w:tc>
        <w:tc>
          <w:tcPr>
            <w:tcW w:type="dxa" w:w="900"/>
            <w:vAlign w:val="center"/>
            <w:tcMar>
              <w:top w:w="100" w:type="dxa"/>
              <w:left w:w="100" w:type="dxa"/>
              <w:bottom w:w="100" w:type="dxa"/>
              <w:right w:w="100" w:type="dxa"/>
            </w:tcMar>
          </w:tcPr>
          <w:p>
            <w:pPr>
              <w:spacing w:after="0"/>
            </w:pPr>
            <w:r>
              <w:t>INTEGER</w:t>
            </w:r>
          </w:p>
        </w:tc>
        <w:tc>
          <w:tcPr>
            <w:tcW w:type="dxa" w:w="3132"/>
            <w:vAlign w:val="center"/>
            <w:tcMar>
              <w:top w:w="100" w:type="dxa"/>
              <w:left w:w="100" w:type="dxa"/>
              <w:bottom w:w="100" w:type="dxa"/>
              <w:right w:w="100" w:type="dxa"/>
            </w:tcMar>
          </w:tcPr>
          <w:p>
            <w:pPr>
              <w:spacing w:after="0"/>
            </w:pPr>
            <w:r>
              <w:t>Alleen 0 of 1, standaard 1</w:t>
            </w:r>
          </w:p>
        </w:tc>
        <w:tc>
          <w:tcPr>
            <w:tcW w:type="dxa" w:w="3890"/>
            <w:vAlign w:val="center"/>
            <w:tcMar>
              <w:top w:w="100" w:type="dxa"/>
              <w:left w:w="100" w:type="dxa"/>
              <w:bottom w:w="100" w:type="dxa"/>
              <w:right w:w="100" w:type="dxa"/>
            </w:tcMar>
          </w:tcPr>
          <w:p>
            <w:pPr>
              <w:spacing w:after="0"/>
            </w:pPr>
            <w:r>
              <w:t>Tijdelijke beschikbaarheid</w:t>
            </w:r>
          </w:p>
        </w:tc>
      </w:tr>
    </w:tbl>
    <w:p>
      <w:pPr>
        <w:spacing w:after="0"/>
      </w:pPr>
    </w:p>
    <w:p>
      <w:r>
        <w:t>Nieuwe producten moeten via de API een prijs van minimaal 1 cent en maximaal 10.000 euro krijgen. De databasewaarde 0 blijft toegestaan voor gemigreerde, oudere producten zonder ingestelde prijs.</w:t>
      </w:r>
    </w:p>
    <w:p>
      <w:pPr>
        <w:pStyle w:val="Heading3"/>
      </w:pPr>
      <w:r>
        <w:t>5.3 Tabel `medewerkers`</w:t>
      </w:r>
    </w:p>
    <w:tbl>
      <w:tblPr>
        <w:tblStyle w:val="TableGrid"/>
        <w:tblW w:type="dxa" w:w="9120"/>
        <w:tblLayout w:type="fixed"/>
        <w:tblLook w:firstColumn="1" w:firstRow="1" w:lastColumn="0" w:lastRow="0" w:noHBand="0" w:noVBand="1" w:val="04A0"/>
        <w:tblInd w:type="dxa" w:w="120"/>
      </w:tblPr>
      <w:tblGrid>
        <w:gridCol w:w="1762"/>
        <w:gridCol w:w="900"/>
        <w:gridCol w:w="3524"/>
        <w:gridCol w:w="2934"/>
      </w:tblGrid>
      <w:tr>
        <w:trPr>
          <w:tblHeader w:val="true"/>
        </w:trPr>
        <w:tc>
          <w:tcPr>
            <w:tcW w:type="dxa" w:w="1762"/>
            <w:vAlign w:val="center"/>
            <w:tcMar>
              <w:top w:w="100" w:type="dxa"/>
              <w:left w:w="100" w:type="dxa"/>
              <w:bottom w:w="100" w:type="dxa"/>
              <w:right w:w="100" w:type="dxa"/>
            </w:tcMar>
            <w:shd w:fill="1F4E78"/>
          </w:tcPr>
          <w:p>
            <w:pPr>
              <w:spacing w:after="0"/>
            </w:pPr>
            <w:r>
              <w:rPr>
                <w:b/>
                <w:color w:val="FFFFFF"/>
              </w:rPr>
              <w:t>Veld</w:t>
            </w:r>
          </w:p>
        </w:tc>
        <w:tc>
          <w:tcPr>
            <w:tcW w:type="dxa" w:w="900"/>
            <w:vAlign w:val="center"/>
            <w:tcMar>
              <w:top w:w="100" w:type="dxa"/>
              <w:left w:w="100" w:type="dxa"/>
              <w:bottom w:w="100" w:type="dxa"/>
              <w:right w:w="100" w:type="dxa"/>
            </w:tcMar>
            <w:shd w:fill="1F4E78"/>
          </w:tcPr>
          <w:p>
            <w:pPr>
              <w:spacing w:after="0"/>
            </w:pPr>
            <w:r>
              <w:rPr>
                <w:b/>
                <w:color w:val="FFFFFF"/>
              </w:rPr>
              <w:t>Type</w:t>
            </w:r>
          </w:p>
        </w:tc>
        <w:tc>
          <w:tcPr>
            <w:tcW w:type="dxa" w:w="3524"/>
            <w:vAlign w:val="center"/>
            <w:tcMar>
              <w:top w:w="100" w:type="dxa"/>
              <w:left w:w="100" w:type="dxa"/>
              <w:bottom w:w="100" w:type="dxa"/>
              <w:right w:w="100" w:type="dxa"/>
            </w:tcMar>
            <w:shd w:fill="1F4E78"/>
          </w:tcPr>
          <w:p>
            <w:pPr>
              <w:spacing w:after="0"/>
            </w:pPr>
            <w:r>
              <w:rPr>
                <w:b/>
                <w:color w:val="FFFFFF"/>
              </w:rPr>
              <w:t>Regel</w:t>
            </w:r>
          </w:p>
        </w:tc>
        <w:tc>
          <w:tcPr>
            <w:tcW w:type="dxa" w:w="2934"/>
            <w:vAlign w:val="center"/>
            <w:tcMar>
              <w:top w:w="100" w:type="dxa"/>
              <w:left w:w="100" w:type="dxa"/>
              <w:bottom w:w="100" w:type="dxa"/>
              <w:right w:w="100" w:type="dxa"/>
            </w:tcMar>
            <w:shd w:fill="1F4E78"/>
          </w:tcPr>
          <w:p>
            <w:pPr>
              <w:spacing w:after="0"/>
            </w:pPr>
            <w:r>
              <w:rPr>
                <w:b/>
                <w:color w:val="FFFFFF"/>
              </w:rPr>
              <w:t>Betekenis</w:t>
            </w:r>
          </w:p>
        </w:tc>
      </w:tr>
      <w:tr>
        <w:tc>
          <w:tcPr>
            <w:tcW w:type="dxa" w:w="1762"/>
            <w:vAlign w:val="center"/>
            <w:tcMar>
              <w:top w:w="100" w:type="dxa"/>
              <w:left w:w="100" w:type="dxa"/>
              <w:bottom w:w="100" w:type="dxa"/>
              <w:right w:w="100" w:type="dxa"/>
            </w:tcMar>
          </w:tcPr>
          <w:p>
            <w:pPr>
              <w:spacing w:after="0"/>
            </w:pPr>
            <w:r>
              <w:rPr>
                <w:rFonts w:ascii="Consolas" w:hAnsi="Consolas"/>
              </w:rPr>
              <w:t>id</w:t>
            </w:r>
          </w:p>
        </w:tc>
        <w:tc>
          <w:tcPr>
            <w:tcW w:type="dxa" w:w="900"/>
            <w:vAlign w:val="center"/>
            <w:tcMar>
              <w:top w:w="100" w:type="dxa"/>
              <w:left w:w="100" w:type="dxa"/>
              <w:bottom w:w="100" w:type="dxa"/>
              <w:right w:w="100" w:type="dxa"/>
            </w:tcMar>
          </w:tcPr>
          <w:p>
            <w:pPr>
              <w:spacing w:after="0"/>
            </w:pPr>
            <w:r>
              <w:t>INTEGER</w:t>
            </w:r>
          </w:p>
        </w:tc>
        <w:tc>
          <w:tcPr>
            <w:tcW w:type="dxa" w:w="3524"/>
            <w:vAlign w:val="center"/>
            <w:tcMar>
              <w:top w:w="100" w:type="dxa"/>
              <w:left w:w="100" w:type="dxa"/>
              <w:bottom w:w="100" w:type="dxa"/>
              <w:right w:w="100" w:type="dxa"/>
            </w:tcMar>
          </w:tcPr>
          <w:p>
            <w:pPr>
              <w:spacing w:after="0"/>
            </w:pPr>
            <w:r>
              <w:t>Primary key</w:t>
            </w:r>
          </w:p>
        </w:tc>
        <w:tc>
          <w:tcPr>
            <w:tcW w:type="dxa" w:w="2934"/>
            <w:vAlign w:val="center"/>
            <w:tcMar>
              <w:top w:w="100" w:type="dxa"/>
              <w:left w:w="100" w:type="dxa"/>
              <w:bottom w:w="100" w:type="dxa"/>
              <w:right w:w="100" w:type="dxa"/>
            </w:tcMar>
          </w:tcPr>
          <w:p>
            <w:pPr>
              <w:spacing w:after="0"/>
            </w:pPr>
            <w:r>
              <w:t>Uniek medewerkersnummer</w:t>
            </w:r>
          </w:p>
        </w:tc>
      </w:tr>
      <w:tr>
        <w:tc>
          <w:tcPr>
            <w:tcW w:type="dxa" w:w="1762"/>
            <w:vAlign w:val="center"/>
            <w:tcMar>
              <w:top w:w="100" w:type="dxa"/>
              <w:left w:w="100" w:type="dxa"/>
              <w:bottom w:w="100" w:type="dxa"/>
              <w:right w:w="100" w:type="dxa"/>
            </w:tcMar>
          </w:tcPr>
          <w:p>
            <w:pPr>
              <w:spacing w:after="0"/>
            </w:pPr>
            <w:r>
              <w:rPr>
                <w:rFonts w:ascii="Consolas" w:hAnsi="Consolas"/>
              </w:rPr>
              <w:t>gebruikersnaam</w:t>
            </w:r>
          </w:p>
        </w:tc>
        <w:tc>
          <w:tcPr>
            <w:tcW w:type="dxa" w:w="900"/>
            <w:vAlign w:val="center"/>
            <w:tcMar>
              <w:top w:w="100" w:type="dxa"/>
              <w:left w:w="100" w:type="dxa"/>
              <w:bottom w:w="100" w:type="dxa"/>
              <w:right w:w="100" w:type="dxa"/>
            </w:tcMar>
          </w:tcPr>
          <w:p>
            <w:pPr>
              <w:spacing w:after="0"/>
            </w:pPr>
            <w:r>
              <w:t>TEXT</w:t>
            </w:r>
          </w:p>
        </w:tc>
        <w:tc>
          <w:tcPr>
            <w:tcW w:type="dxa" w:w="3524"/>
            <w:vAlign w:val="center"/>
            <w:tcMar>
              <w:top w:w="100" w:type="dxa"/>
              <w:left w:w="100" w:type="dxa"/>
              <w:bottom w:w="100" w:type="dxa"/>
              <w:right w:w="100" w:type="dxa"/>
            </w:tcMar>
          </w:tcPr>
          <w:p>
            <w:pPr>
              <w:spacing w:after="0"/>
            </w:pPr>
            <w:r>
              <w:t xml:space="preserve">Verplicht, uniek, </w:t>
            </w:r>
            <w:r>
              <w:rPr>
                <w:rFonts w:ascii="Consolas" w:hAnsi="Consolas"/>
              </w:rPr>
              <w:t>COLLATE NOCASE</w:t>
            </w:r>
          </w:p>
        </w:tc>
        <w:tc>
          <w:tcPr>
            <w:tcW w:type="dxa" w:w="2934"/>
            <w:vAlign w:val="center"/>
            <w:tcMar>
              <w:top w:w="100" w:type="dxa"/>
              <w:left w:w="100" w:type="dxa"/>
              <w:bottom w:w="100" w:type="dxa"/>
              <w:right w:w="100" w:type="dxa"/>
            </w:tcMar>
          </w:tcPr>
          <w:p>
            <w:pPr>
              <w:spacing w:after="0"/>
            </w:pPr>
            <w:r>
              <w:t>Inlognaam</w:t>
            </w:r>
          </w:p>
        </w:tc>
      </w:tr>
      <w:tr>
        <w:tc>
          <w:tcPr>
            <w:tcW w:type="dxa" w:w="1762"/>
            <w:vAlign w:val="center"/>
            <w:tcMar>
              <w:top w:w="100" w:type="dxa"/>
              <w:left w:w="100" w:type="dxa"/>
              <w:bottom w:w="100" w:type="dxa"/>
              <w:right w:w="100" w:type="dxa"/>
            </w:tcMar>
          </w:tcPr>
          <w:p>
            <w:pPr>
              <w:spacing w:after="0"/>
            </w:pPr>
            <w:r>
              <w:rPr>
                <w:rFonts w:ascii="Consolas" w:hAnsi="Consolas"/>
              </w:rPr>
              <w:t>wachtwoord_hash</w:t>
            </w:r>
          </w:p>
        </w:tc>
        <w:tc>
          <w:tcPr>
            <w:tcW w:type="dxa" w:w="900"/>
            <w:vAlign w:val="center"/>
            <w:tcMar>
              <w:top w:w="100" w:type="dxa"/>
              <w:left w:w="100" w:type="dxa"/>
              <w:bottom w:w="100" w:type="dxa"/>
              <w:right w:w="100" w:type="dxa"/>
            </w:tcMar>
          </w:tcPr>
          <w:p>
            <w:pPr>
              <w:spacing w:after="0"/>
            </w:pPr>
            <w:r>
              <w:t>TEXT</w:t>
            </w:r>
          </w:p>
        </w:tc>
        <w:tc>
          <w:tcPr>
            <w:tcW w:type="dxa" w:w="3524"/>
            <w:vAlign w:val="center"/>
            <w:tcMar>
              <w:top w:w="100" w:type="dxa"/>
              <w:left w:w="100" w:type="dxa"/>
              <w:bottom w:w="100" w:type="dxa"/>
              <w:right w:w="100" w:type="dxa"/>
            </w:tcMar>
          </w:tcPr>
          <w:p>
            <w:pPr>
              <w:spacing w:after="0"/>
            </w:pPr>
            <w:r>
              <w:t>Verplicht</w:t>
            </w:r>
          </w:p>
        </w:tc>
        <w:tc>
          <w:tcPr>
            <w:tcW w:type="dxa" w:w="2934"/>
            <w:vAlign w:val="center"/>
            <w:tcMar>
              <w:top w:w="100" w:type="dxa"/>
              <w:left w:w="100" w:type="dxa"/>
              <w:bottom w:w="100" w:type="dxa"/>
              <w:right w:w="100" w:type="dxa"/>
            </w:tcMar>
          </w:tcPr>
          <w:p>
            <w:pPr>
              <w:spacing w:after="0"/>
            </w:pPr>
            <w:r>
              <w:t>Afgeleide wachtwoordhash</w:t>
            </w:r>
          </w:p>
        </w:tc>
      </w:tr>
      <w:tr>
        <w:tc>
          <w:tcPr>
            <w:tcW w:type="dxa" w:w="1762"/>
            <w:vAlign w:val="center"/>
            <w:tcMar>
              <w:top w:w="100" w:type="dxa"/>
              <w:left w:w="100" w:type="dxa"/>
              <w:bottom w:w="100" w:type="dxa"/>
              <w:right w:w="100" w:type="dxa"/>
            </w:tcMar>
          </w:tcPr>
          <w:p>
            <w:pPr>
              <w:spacing w:after="0"/>
            </w:pPr>
            <w:r>
              <w:rPr>
                <w:rFonts w:ascii="Consolas" w:hAnsi="Consolas"/>
              </w:rPr>
              <w:t>zout</w:t>
            </w:r>
          </w:p>
        </w:tc>
        <w:tc>
          <w:tcPr>
            <w:tcW w:type="dxa" w:w="900"/>
            <w:vAlign w:val="center"/>
            <w:tcMar>
              <w:top w:w="100" w:type="dxa"/>
              <w:left w:w="100" w:type="dxa"/>
              <w:bottom w:w="100" w:type="dxa"/>
              <w:right w:w="100" w:type="dxa"/>
            </w:tcMar>
          </w:tcPr>
          <w:p>
            <w:pPr>
              <w:spacing w:after="0"/>
            </w:pPr>
            <w:r>
              <w:t>TEXT</w:t>
            </w:r>
          </w:p>
        </w:tc>
        <w:tc>
          <w:tcPr>
            <w:tcW w:type="dxa" w:w="3524"/>
            <w:vAlign w:val="center"/>
            <w:tcMar>
              <w:top w:w="100" w:type="dxa"/>
              <w:left w:w="100" w:type="dxa"/>
              <w:bottom w:w="100" w:type="dxa"/>
              <w:right w:w="100" w:type="dxa"/>
            </w:tcMar>
          </w:tcPr>
          <w:p>
            <w:pPr>
              <w:spacing w:after="0"/>
            </w:pPr>
            <w:r>
              <w:t>Verplicht</w:t>
            </w:r>
          </w:p>
        </w:tc>
        <w:tc>
          <w:tcPr>
            <w:tcW w:type="dxa" w:w="2934"/>
            <w:vAlign w:val="center"/>
            <w:tcMar>
              <w:top w:w="100" w:type="dxa"/>
              <w:left w:w="100" w:type="dxa"/>
              <w:bottom w:w="100" w:type="dxa"/>
              <w:right w:w="100" w:type="dxa"/>
            </w:tcMar>
          </w:tcPr>
          <w:p>
            <w:pPr>
              <w:spacing w:after="0"/>
            </w:pPr>
            <w:r>
              <w:t xml:space="preserve">Willekeurig zout voor </w:t>
            </w:r>
            <w:r>
              <w:rPr>
                <w:rFonts w:ascii="Consolas" w:hAnsi="Consolas"/>
              </w:rPr>
              <w:t>scrypt</w:t>
            </w:r>
          </w:p>
        </w:tc>
      </w:tr>
      <w:tr>
        <w:tc>
          <w:tcPr>
            <w:tcW w:type="dxa" w:w="1762"/>
            <w:vAlign w:val="center"/>
            <w:tcMar>
              <w:top w:w="100" w:type="dxa"/>
              <w:left w:w="100" w:type="dxa"/>
              <w:bottom w:w="100" w:type="dxa"/>
              <w:right w:w="100" w:type="dxa"/>
            </w:tcMar>
          </w:tcPr>
          <w:p>
            <w:pPr>
              <w:spacing w:after="0"/>
            </w:pPr>
            <w:r>
              <w:rPr>
                <w:rFonts w:ascii="Consolas" w:hAnsi="Consolas"/>
              </w:rPr>
              <w:t>aangemaakt_op</w:t>
            </w:r>
          </w:p>
        </w:tc>
        <w:tc>
          <w:tcPr>
            <w:tcW w:type="dxa" w:w="900"/>
            <w:vAlign w:val="center"/>
            <w:tcMar>
              <w:top w:w="100" w:type="dxa"/>
              <w:left w:w="100" w:type="dxa"/>
              <w:bottom w:w="100" w:type="dxa"/>
              <w:right w:w="100" w:type="dxa"/>
            </w:tcMar>
          </w:tcPr>
          <w:p>
            <w:pPr>
              <w:spacing w:after="0"/>
            </w:pPr>
            <w:r>
              <w:t>TEXT</w:t>
            </w:r>
          </w:p>
        </w:tc>
        <w:tc>
          <w:tcPr>
            <w:tcW w:type="dxa" w:w="3524"/>
            <w:vAlign w:val="center"/>
            <w:tcMar>
              <w:top w:w="100" w:type="dxa"/>
              <w:left w:w="100" w:type="dxa"/>
              <w:bottom w:w="100" w:type="dxa"/>
              <w:right w:w="100" w:type="dxa"/>
            </w:tcMar>
          </w:tcPr>
          <w:p>
            <w:pPr>
              <w:spacing w:after="0"/>
            </w:pPr>
            <w:r>
              <w:t>Automatische timestamp</w:t>
            </w:r>
          </w:p>
        </w:tc>
        <w:tc>
          <w:tcPr>
            <w:tcW w:type="dxa" w:w="2934"/>
            <w:vAlign w:val="center"/>
            <w:tcMar>
              <w:top w:w="100" w:type="dxa"/>
              <w:left w:w="100" w:type="dxa"/>
              <w:bottom w:w="100" w:type="dxa"/>
              <w:right w:w="100" w:type="dxa"/>
            </w:tcMar>
          </w:tcPr>
          <w:p>
            <w:pPr>
              <w:spacing w:after="0"/>
            </w:pPr>
            <w:r>
              <w:t>Aanmaakmoment account</w:t>
            </w:r>
          </w:p>
        </w:tc>
      </w:tr>
    </w:tbl>
    <w:p>
      <w:pPr>
        <w:spacing w:after="0"/>
      </w:pPr>
    </w:p>
    <w:p>
      <w:r>
        <w:t>Het leesbare wachtwoord wordt niet in de database opgeslagen.</w:t>
      </w:r>
    </w:p>
    <w:p>
      <w:pPr>
        <w:pStyle w:val="Heading3"/>
      </w:pPr>
      <w:r>
        <w:t>5.4 Tabel `wijzigingen`</w:t>
      </w:r>
    </w:p>
    <w:tbl>
      <w:tblPr>
        <w:tblStyle w:val="TableGrid"/>
        <w:tblW w:type="dxa" w:w="9120"/>
        <w:tblLayout w:type="fixed"/>
        <w:tblLook w:firstColumn="1" w:firstRow="1" w:lastColumn="0" w:lastRow="0" w:noHBand="0" w:noVBand="1" w:val="04A0"/>
        <w:tblInd w:type="dxa" w:w="120"/>
      </w:tblPr>
      <w:tblGrid>
        <w:gridCol w:w="1689"/>
        <w:gridCol w:w="900"/>
        <w:gridCol w:w="3716"/>
        <w:gridCol w:w="2815"/>
      </w:tblGrid>
      <w:tr>
        <w:trPr>
          <w:tblHeader w:val="true"/>
        </w:trPr>
        <w:tc>
          <w:tcPr>
            <w:tcW w:type="dxa" w:w="1689"/>
            <w:vAlign w:val="center"/>
            <w:tcMar>
              <w:top w:w="100" w:type="dxa"/>
              <w:left w:w="100" w:type="dxa"/>
              <w:bottom w:w="100" w:type="dxa"/>
              <w:right w:w="100" w:type="dxa"/>
            </w:tcMar>
            <w:shd w:fill="1F4E78"/>
          </w:tcPr>
          <w:p>
            <w:pPr>
              <w:spacing w:after="0"/>
            </w:pPr>
            <w:r>
              <w:rPr>
                <w:b/>
                <w:color w:val="FFFFFF"/>
              </w:rPr>
              <w:t>Veld</w:t>
            </w:r>
          </w:p>
        </w:tc>
        <w:tc>
          <w:tcPr>
            <w:tcW w:type="dxa" w:w="900"/>
            <w:vAlign w:val="center"/>
            <w:tcMar>
              <w:top w:w="100" w:type="dxa"/>
              <w:left w:w="100" w:type="dxa"/>
              <w:bottom w:w="100" w:type="dxa"/>
              <w:right w:w="100" w:type="dxa"/>
            </w:tcMar>
            <w:shd w:fill="1F4E78"/>
          </w:tcPr>
          <w:p>
            <w:pPr>
              <w:spacing w:after="0"/>
            </w:pPr>
            <w:r>
              <w:rPr>
                <w:b/>
                <w:color w:val="FFFFFF"/>
              </w:rPr>
              <w:t>Type</w:t>
            </w:r>
          </w:p>
        </w:tc>
        <w:tc>
          <w:tcPr>
            <w:tcW w:type="dxa" w:w="3716"/>
            <w:vAlign w:val="center"/>
            <w:tcMar>
              <w:top w:w="100" w:type="dxa"/>
              <w:left w:w="100" w:type="dxa"/>
              <w:bottom w:w="100" w:type="dxa"/>
              <w:right w:w="100" w:type="dxa"/>
            </w:tcMar>
            <w:shd w:fill="1F4E78"/>
          </w:tcPr>
          <w:p>
            <w:pPr>
              <w:spacing w:after="0"/>
            </w:pPr>
            <w:r>
              <w:rPr>
                <w:b/>
                <w:color w:val="FFFFFF"/>
              </w:rPr>
              <w:t>Regel</w:t>
            </w:r>
          </w:p>
        </w:tc>
        <w:tc>
          <w:tcPr>
            <w:tcW w:type="dxa" w:w="2815"/>
            <w:vAlign w:val="center"/>
            <w:tcMar>
              <w:top w:w="100" w:type="dxa"/>
              <w:left w:w="100" w:type="dxa"/>
              <w:bottom w:w="100" w:type="dxa"/>
              <w:right w:w="100" w:type="dxa"/>
            </w:tcMar>
            <w:shd w:fill="1F4E78"/>
          </w:tcPr>
          <w:p>
            <w:pPr>
              <w:spacing w:after="0"/>
            </w:pPr>
            <w:r>
              <w:rPr>
                <w:b/>
                <w:color w:val="FFFFFF"/>
              </w:rPr>
              <w:t>Betekenis</w:t>
            </w:r>
          </w:p>
        </w:tc>
      </w:tr>
      <w:tr>
        <w:tc>
          <w:tcPr>
            <w:tcW w:type="dxa" w:w="1689"/>
            <w:vAlign w:val="center"/>
            <w:tcMar>
              <w:top w:w="100" w:type="dxa"/>
              <w:left w:w="100" w:type="dxa"/>
              <w:bottom w:w="100" w:type="dxa"/>
              <w:right w:w="100" w:type="dxa"/>
            </w:tcMar>
          </w:tcPr>
          <w:p>
            <w:pPr>
              <w:spacing w:after="0"/>
            </w:pPr>
            <w:r>
              <w:rPr>
                <w:rFonts w:ascii="Consolas" w:hAnsi="Consolas"/>
              </w:rPr>
              <w:t>id</w:t>
            </w:r>
          </w:p>
        </w:tc>
        <w:tc>
          <w:tcPr>
            <w:tcW w:type="dxa" w:w="900"/>
            <w:vAlign w:val="center"/>
            <w:tcMar>
              <w:top w:w="100" w:type="dxa"/>
              <w:left w:w="100" w:type="dxa"/>
              <w:bottom w:w="100" w:type="dxa"/>
              <w:right w:w="100" w:type="dxa"/>
            </w:tcMar>
          </w:tcPr>
          <w:p>
            <w:pPr>
              <w:spacing w:after="0"/>
            </w:pPr>
            <w:r>
              <w:t>INTEGER</w:t>
            </w:r>
          </w:p>
        </w:tc>
        <w:tc>
          <w:tcPr>
            <w:tcW w:type="dxa" w:w="3716"/>
            <w:vAlign w:val="center"/>
            <w:tcMar>
              <w:top w:w="100" w:type="dxa"/>
              <w:left w:w="100" w:type="dxa"/>
              <w:bottom w:w="100" w:type="dxa"/>
              <w:right w:w="100" w:type="dxa"/>
            </w:tcMar>
          </w:tcPr>
          <w:p>
            <w:pPr>
              <w:spacing w:after="0"/>
            </w:pPr>
            <w:r>
              <w:t>Primary key</w:t>
            </w:r>
          </w:p>
        </w:tc>
        <w:tc>
          <w:tcPr>
            <w:tcW w:type="dxa" w:w="2815"/>
            <w:vAlign w:val="center"/>
            <w:tcMar>
              <w:top w:w="100" w:type="dxa"/>
              <w:left w:w="100" w:type="dxa"/>
              <w:bottom w:w="100" w:type="dxa"/>
              <w:right w:w="100" w:type="dxa"/>
            </w:tcMar>
          </w:tcPr>
          <w:p>
            <w:pPr>
              <w:spacing w:after="0"/>
            </w:pPr>
            <w:r>
              <w:t>Uniek wijzigingsnummer</w:t>
            </w:r>
          </w:p>
        </w:tc>
      </w:tr>
      <w:tr>
        <w:tc>
          <w:tcPr>
            <w:tcW w:type="dxa" w:w="1689"/>
            <w:vAlign w:val="center"/>
            <w:tcMar>
              <w:top w:w="100" w:type="dxa"/>
              <w:left w:w="100" w:type="dxa"/>
              <w:bottom w:w="100" w:type="dxa"/>
              <w:right w:w="100" w:type="dxa"/>
            </w:tcMar>
          </w:tcPr>
          <w:p>
            <w:pPr>
              <w:spacing w:after="0"/>
            </w:pPr>
            <w:r>
              <w:rPr>
                <w:rFonts w:ascii="Consolas" w:hAnsi="Consolas"/>
              </w:rPr>
              <w:t>product_id</w:t>
            </w:r>
          </w:p>
        </w:tc>
        <w:tc>
          <w:tcPr>
            <w:tcW w:type="dxa" w:w="900"/>
            <w:vAlign w:val="center"/>
            <w:tcMar>
              <w:top w:w="100" w:type="dxa"/>
              <w:left w:w="100" w:type="dxa"/>
              <w:bottom w:w="100" w:type="dxa"/>
              <w:right w:w="100" w:type="dxa"/>
            </w:tcMar>
          </w:tcPr>
          <w:p>
            <w:pPr>
              <w:spacing w:after="0"/>
            </w:pPr>
            <w:r>
              <w:t>INTEGER</w:t>
            </w:r>
          </w:p>
        </w:tc>
        <w:tc>
          <w:tcPr>
            <w:tcW w:type="dxa" w:w="3716"/>
            <w:vAlign w:val="center"/>
            <w:tcMar>
              <w:top w:w="100" w:type="dxa"/>
              <w:left w:w="100" w:type="dxa"/>
              <w:bottom w:w="100" w:type="dxa"/>
              <w:right w:w="100" w:type="dxa"/>
            </w:tcMar>
          </w:tcPr>
          <w:p>
            <w:pPr>
              <w:spacing w:after="0"/>
            </w:pPr>
            <w:r>
              <w:t xml:space="preserve">Foreign key naar </w:t>
            </w:r>
            <w:r>
              <w:rPr>
                <w:rFonts w:ascii="Consolas" w:hAnsi="Consolas"/>
              </w:rPr>
              <w:t>producten.id</w:t>
            </w:r>
          </w:p>
        </w:tc>
        <w:tc>
          <w:tcPr>
            <w:tcW w:type="dxa" w:w="2815"/>
            <w:vAlign w:val="center"/>
            <w:tcMar>
              <w:top w:w="100" w:type="dxa"/>
              <w:left w:w="100" w:type="dxa"/>
              <w:bottom w:w="100" w:type="dxa"/>
              <w:right w:w="100" w:type="dxa"/>
            </w:tcMar>
          </w:tcPr>
          <w:p>
            <w:pPr>
              <w:spacing w:after="0"/>
            </w:pPr>
            <w:r>
              <w:t>Gewijzigd product</w:t>
            </w:r>
          </w:p>
        </w:tc>
      </w:tr>
      <w:tr>
        <w:tc>
          <w:tcPr>
            <w:tcW w:type="dxa" w:w="1689"/>
            <w:vAlign w:val="center"/>
            <w:tcMar>
              <w:top w:w="100" w:type="dxa"/>
              <w:left w:w="100" w:type="dxa"/>
              <w:bottom w:w="100" w:type="dxa"/>
              <w:right w:w="100" w:type="dxa"/>
            </w:tcMar>
          </w:tcPr>
          <w:p>
            <w:pPr>
              <w:spacing w:after="0"/>
            </w:pPr>
            <w:r>
              <w:rPr>
                <w:rFonts w:ascii="Consolas" w:hAnsi="Consolas"/>
              </w:rPr>
              <w:t>medewerker_id</w:t>
            </w:r>
          </w:p>
        </w:tc>
        <w:tc>
          <w:tcPr>
            <w:tcW w:type="dxa" w:w="900"/>
            <w:vAlign w:val="center"/>
            <w:tcMar>
              <w:top w:w="100" w:type="dxa"/>
              <w:left w:w="100" w:type="dxa"/>
              <w:bottom w:w="100" w:type="dxa"/>
              <w:right w:w="100" w:type="dxa"/>
            </w:tcMar>
          </w:tcPr>
          <w:p>
            <w:pPr>
              <w:spacing w:after="0"/>
            </w:pPr>
            <w:r>
              <w:t>INTEGER</w:t>
            </w:r>
          </w:p>
        </w:tc>
        <w:tc>
          <w:tcPr>
            <w:tcW w:type="dxa" w:w="3716"/>
            <w:vAlign w:val="center"/>
            <w:tcMar>
              <w:top w:w="100" w:type="dxa"/>
              <w:left w:w="100" w:type="dxa"/>
              <w:bottom w:w="100" w:type="dxa"/>
              <w:right w:w="100" w:type="dxa"/>
            </w:tcMar>
          </w:tcPr>
          <w:p>
            <w:pPr>
              <w:spacing w:after="0"/>
            </w:pPr>
            <w:r>
              <w:t xml:space="preserve">Foreign key naar </w:t>
            </w:r>
            <w:r>
              <w:rPr>
                <w:rFonts w:ascii="Consolas" w:hAnsi="Consolas"/>
              </w:rPr>
              <w:t>medewerkers.id</w:t>
            </w:r>
          </w:p>
        </w:tc>
        <w:tc>
          <w:tcPr>
            <w:tcW w:type="dxa" w:w="2815"/>
            <w:vAlign w:val="center"/>
            <w:tcMar>
              <w:top w:w="100" w:type="dxa"/>
              <w:left w:w="100" w:type="dxa"/>
              <w:bottom w:w="100" w:type="dxa"/>
              <w:right w:w="100" w:type="dxa"/>
            </w:tcMar>
          </w:tcPr>
          <w:p>
            <w:pPr>
              <w:spacing w:after="0"/>
            </w:pPr>
            <w:r>
              <w:t>Uitvoerende medewerker</w:t>
            </w:r>
          </w:p>
        </w:tc>
      </w:tr>
      <w:tr>
        <w:tc>
          <w:tcPr>
            <w:tcW w:type="dxa" w:w="1689"/>
            <w:vAlign w:val="center"/>
            <w:tcMar>
              <w:top w:w="100" w:type="dxa"/>
              <w:left w:w="100" w:type="dxa"/>
              <w:bottom w:w="100" w:type="dxa"/>
              <w:right w:w="100" w:type="dxa"/>
            </w:tcMar>
          </w:tcPr>
          <w:p>
            <w:pPr>
              <w:spacing w:after="0"/>
            </w:pPr>
            <w:r>
              <w:rPr>
                <w:rFonts w:ascii="Consolas" w:hAnsi="Consolas"/>
              </w:rPr>
              <w:t>soort</w:t>
            </w:r>
          </w:p>
        </w:tc>
        <w:tc>
          <w:tcPr>
            <w:tcW w:type="dxa" w:w="900"/>
            <w:vAlign w:val="center"/>
            <w:tcMar>
              <w:top w:w="100" w:type="dxa"/>
              <w:left w:w="100" w:type="dxa"/>
              <w:bottom w:w="100" w:type="dxa"/>
              <w:right w:w="100" w:type="dxa"/>
            </w:tcMar>
          </w:tcPr>
          <w:p>
            <w:pPr>
              <w:spacing w:after="0"/>
            </w:pPr>
            <w:r>
              <w:t>TEXT</w:t>
            </w:r>
          </w:p>
        </w:tc>
        <w:tc>
          <w:tcPr>
            <w:tcW w:type="dxa" w:w="3716"/>
            <w:vAlign w:val="center"/>
            <w:tcMar>
              <w:top w:w="100" w:type="dxa"/>
              <w:left w:w="100" w:type="dxa"/>
              <w:bottom w:w="100" w:type="dxa"/>
              <w:right w:w="100" w:type="dxa"/>
            </w:tcMar>
          </w:tcPr>
          <w:p>
            <w:pPr>
              <w:spacing w:after="0"/>
            </w:pPr>
            <w:r>
              <w:t>Alleen vier toegestane waarden</w:t>
            </w:r>
          </w:p>
        </w:tc>
        <w:tc>
          <w:tcPr>
            <w:tcW w:type="dxa" w:w="2815"/>
            <w:vAlign w:val="center"/>
            <w:tcMar>
              <w:top w:w="100" w:type="dxa"/>
              <w:left w:w="100" w:type="dxa"/>
              <w:bottom w:w="100" w:type="dxa"/>
              <w:right w:w="100" w:type="dxa"/>
            </w:tcMar>
          </w:tcPr>
          <w:p>
            <w:pPr>
              <w:spacing w:after="0"/>
            </w:pPr>
            <w:r>
              <w:t>Type wijziging</w:t>
            </w:r>
          </w:p>
        </w:tc>
      </w:tr>
      <w:tr>
        <w:tc>
          <w:tcPr>
            <w:tcW w:type="dxa" w:w="1689"/>
            <w:vAlign w:val="center"/>
            <w:tcMar>
              <w:top w:w="100" w:type="dxa"/>
              <w:left w:w="100" w:type="dxa"/>
              <w:bottom w:w="100" w:type="dxa"/>
              <w:right w:w="100" w:type="dxa"/>
            </w:tcMar>
          </w:tcPr>
          <w:p>
            <w:pPr>
              <w:spacing w:after="0"/>
            </w:pPr>
            <w:r>
              <w:rPr>
                <w:rFonts w:ascii="Consolas" w:hAnsi="Consolas"/>
              </w:rPr>
              <w:t>oude_waarde</w:t>
            </w:r>
          </w:p>
        </w:tc>
        <w:tc>
          <w:tcPr>
            <w:tcW w:type="dxa" w:w="900"/>
            <w:vAlign w:val="center"/>
            <w:tcMar>
              <w:top w:w="100" w:type="dxa"/>
              <w:left w:w="100" w:type="dxa"/>
              <w:bottom w:w="100" w:type="dxa"/>
              <w:right w:w="100" w:type="dxa"/>
            </w:tcMar>
          </w:tcPr>
          <w:p>
            <w:pPr>
              <w:spacing w:after="0"/>
            </w:pPr>
            <w:r>
              <w:t>TEXT</w:t>
            </w:r>
          </w:p>
        </w:tc>
        <w:tc>
          <w:tcPr>
            <w:tcW w:type="dxa" w:w="3716"/>
            <w:vAlign w:val="center"/>
            <w:tcMar>
              <w:top w:w="100" w:type="dxa"/>
              <w:left w:w="100" w:type="dxa"/>
              <w:bottom w:w="100" w:type="dxa"/>
              <w:right w:w="100" w:type="dxa"/>
            </w:tcMar>
          </w:tcPr>
          <w:p>
            <w:pPr>
              <w:spacing w:after="0"/>
            </w:pPr>
            <w:r>
              <w:t>Mag leeg zijn</w:t>
            </w:r>
          </w:p>
        </w:tc>
        <w:tc>
          <w:tcPr>
            <w:tcW w:type="dxa" w:w="2815"/>
            <w:vAlign w:val="center"/>
            <w:tcMar>
              <w:top w:w="100" w:type="dxa"/>
              <w:left w:w="100" w:type="dxa"/>
              <w:bottom w:w="100" w:type="dxa"/>
              <w:right w:w="100" w:type="dxa"/>
            </w:tcMar>
          </w:tcPr>
          <w:p>
            <w:pPr>
              <w:spacing w:after="0"/>
            </w:pPr>
            <w:r>
              <w:t>Situatie voor de wijziging</w:t>
            </w:r>
          </w:p>
        </w:tc>
      </w:tr>
      <w:tr>
        <w:tc>
          <w:tcPr>
            <w:tcW w:type="dxa" w:w="1689"/>
            <w:vAlign w:val="center"/>
            <w:tcMar>
              <w:top w:w="100" w:type="dxa"/>
              <w:left w:w="100" w:type="dxa"/>
              <w:bottom w:w="100" w:type="dxa"/>
              <w:right w:w="100" w:type="dxa"/>
            </w:tcMar>
          </w:tcPr>
          <w:p>
            <w:pPr>
              <w:spacing w:after="0"/>
            </w:pPr>
            <w:r>
              <w:rPr>
                <w:rFonts w:ascii="Consolas" w:hAnsi="Consolas"/>
              </w:rPr>
              <w:t>nieuwe_waarde</w:t>
            </w:r>
          </w:p>
        </w:tc>
        <w:tc>
          <w:tcPr>
            <w:tcW w:type="dxa" w:w="900"/>
            <w:vAlign w:val="center"/>
            <w:tcMar>
              <w:top w:w="100" w:type="dxa"/>
              <w:left w:w="100" w:type="dxa"/>
              <w:bottom w:w="100" w:type="dxa"/>
              <w:right w:w="100" w:type="dxa"/>
            </w:tcMar>
          </w:tcPr>
          <w:p>
            <w:pPr>
              <w:spacing w:after="0"/>
            </w:pPr>
            <w:r>
              <w:t>TEXT</w:t>
            </w:r>
          </w:p>
        </w:tc>
        <w:tc>
          <w:tcPr>
            <w:tcW w:type="dxa" w:w="3716"/>
            <w:vAlign w:val="center"/>
            <w:tcMar>
              <w:top w:w="100" w:type="dxa"/>
              <w:left w:w="100" w:type="dxa"/>
              <w:bottom w:w="100" w:type="dxa"/>
              <w:right w:w="100" w:type="dxa"/>
            </w:tcMar>
          </w:tcPr>
          <w:p>
            <w:pPr>
              <w:spacing w:after="0"/>
            </w:pPr>
            <w:r>
              <w:t>Verplicht</w:t>
            </w:r>
          </w:p>
        </w:tc>
        <w:tc>
          <w:tcPr>
            <w:tcW w:type="dxa" w:w="2815"/>
            <w:vAlign w:val="center"/>
            <w:tcMar>
              <w:top w:w="100" w:type="dxa"/>
              <w:left w:w="100" w:type="dxa"/>
              <w:bottom w:w="100" w:type="dxa"/>
              <w:right w:w="100" w:type="dxa"/>
            </w:tcMar>
          </w:tcPr>
          <w:p>
            <w:pPr>
              <w:spacing w:after="0"/>
            </w:pPr>
            <w:r>
              <w:t>Situatie na de wijziging</w:t>
            </w:r>
          </w:p>
        </w:tc>
      </w:tr>
      <w:tr>
        <w:tc>
          <w:tcPr>
            <w:tcW w:type="dxa" w:w="1689"/>
            <w:vAlign w:val="center"/>
            <w:tcMar>
              <w:top w:w="100" w:type="dxa"/>
              <w:left w:w="100" w:type="dxa"/>
              <w:bottom w:w="100" w:type="dxa"/>
              <w:right w:w="100" w:type="dxa"/>
            </w:tcMar>
          </w:tcPr>
          <w:p>
            <w:pPr>
              <w:spacing w:after="0"/>
            </w:pPr>
            <w:r>
              <w:rPr>
                <w:rFonts w:ascii="Consolas" w:hAnsi="Consolas"/>
              </w:rPr>
              <w:t>gewijzigd_op</w:t>
            </w:r>
          </w:p>
        </w:tc>
        <w:tc>
          <w:tcPr>
            <w:tcW w:type="dxa" w:w="900"/>
            <w:vAlign w:val="center"/>
            <w:tcMar>
              <w:top w:w="100" w:type="dxa"/>
              <w:left w:w="100" w:type="dxa"/>
              <w:bottom w:w="100" w:type="dxa"/>
              <w:right w:w="100" w:type="dxa"/>
            </w:tcMar>
          </w:tcPr>
          <w:p>
            <w:pPr>
              <w:spacing w:after="0"/>
            </w:pPr>
            <w:r>
              <w:t>TEXT</w:t>
            </w:r>
          </w:p>
        </w:tc>
        <w:tc>
          <w:tcPr>
            <w:tcW w:type="dxa" w:w="3716"/>
            <w:vAlign w:val="center"/>
            <w:tcMar>
              <w:top w:w="100" w:type="dxa"/>
              <w:left w:w="100" w:type="dxa"/>
              <w:bottom w:w="100" w:type="dxa"/>
              <w:right w:w="100" w:type="dxa"/>
            </w:tcMar>
          </w:tcPr>
          <w:p>
            <w:pPr>
              <w:spacing w:after="0"/>
            </w:pPr>
            <w:r>
              <w:t>Automatische timestamp</w:t>
            </w:r>
          </w:p>
        </w:tc>
        <w:tc>
          <w:tcPr>
            <w:tcW w:type="dxa" w:w="2815"/>
            <w:vAlign w:val="center"/>
            <w:tcMar>
              <w:top w:w="100" w:type="dxa"/>
              <w:left w:w="100" w:type="dxa"/>
              <w:bottom w:w="100" w:type="dxa"/>
              <w:right w:w="100" w:type="dxa"/>
            </w:tcMar>
          </w:tcPr>
          <w:p>
            <w:pPr>
              <w:spacing w:after="0"/>
            </w:pPr>
            <w:r>
              <w:t>Tijdstip van wijziging</w:t>
            </w:r>
          </w:p>
        </w:tc>
      </w:tr>
    </w:tbl>
    <w:p>
      <w:pPr>
        <w:spacing w:after="0"/>
      </w:pPr>
    </w:p>
    <w:p>
      <w:r>
        <w:t>Toegestane soorten zijn:</w:t>
      </w:r>
    </w:p>
    <w:p>
      <w:pPr>
        <w:pStyle w:val="ListBullet"/>
      </w:pPr>
      <w:r>
        <w:rPr>
          <w:rFonts w:ascii="Consolas" w:hAnsi="Consolas"/>
        </w:rPr>
        <w:t>product_toegevoegd</w:t>
      </w:r>
      <w:r>
        <w:t>;</w:t>
      </w:r>
    </w:p>
    <w:p>
      <w:pPr>
        <w:pStyle w:val="ListBullet"/>
      </w:pPr>
      <w:r>
        <w:rPr>
          <w:rFonts w:ascii="Consolas" w:hAnsi="Consolas"/>
        </w:rPr>
        <w:t>voorraad</w:t>
      </w:r>
      <w:r>
        <w:t>;</w:t>
      </w:r>
    </w:p>
    <w:p>
      <w:pPr>
        <w:pStyle w:val="ListBullet"/>
      </w:pPr>
      <w:r>
        <w:rPr>
          <w:rFonts w:ascii="Consolas" w:hAnsi="Consolas"/>
        </w:rPr>
        <w:t>prijs</w:t>
      </w:r>
      <w:r>
        <w:t>;</w:t>
      </w:r>
    </w:p>
    <w:p>
      <w:pPr>
        <w:pStyle w:val="ListBullet"/>
      </w:pPr>
      <w:r>
        <w:rPr>
          <w:rFonts w:ascii="Consolas" w:hAnsi="Consolas"/>
        </w:rPr>
        <w:t>beschikbaarheid</w:t>
      </w:r>
      <w:r>
        <w:t>.</w:t>
      </w:r>
    </w:p>
    <w:p>
      <w:r>
        <w:t>Bij opnieuw opslaan van exact dezelfde voorraad, prijs of beschikbaarheid wordt geen overbodige historieregel toegevoegd.</w:t>
      </w:r>
    </w:p>
    <w:p>
      <w:pPr>
        <w:pStyle w:val="Heading3"/>
      </w:pPr>
      <w:r>
        <w:t>5.5 Migratie en beginwaarden</w:t>
      </w:r>
    </w:p>
    <w:p>
      <w:r>
        <w:t xml:space="preserve">Bij bestaande databases controleert </w:t>
      </w:r>
      <w:r>
        <w:rPr>
          <w:rFonts w:ascii="Consolas" w:hAnsi="Consolas"/>
        </w:rPr>
        <w:t>database.js</w:t>
      </w:r>
      <w:r>
        <w:t xml:space="preserve"> of </w:t>
      </w:r>
      <w:r>
        <w:rPr>
          <w:rFonts w:ascii="Consolas" w:hAnsi="Consolas"/>
        </w:rPr>
        <w:t>prijs_cent</w:t>
      </w:r>
      <w:r>
        <w:t xml:space="preserve"> en </w:t>
      </w:r>
      <w:r>
        <w:rPr>
          <w:rFonts w:ascii="Consolas" w:hAnsi="Consolas"/>
        </w:rPr>
        <w:t>eenheid</w:t>
      </w:r>
      <w:r>
        <w:t xml:space="preserve"> al bestaan. Ontbrekende kolommen worden toegevoegd zonder bestaande producten te verwijderen. Bij een volledig lege producttabel worden drie voorbeeldproducten toegevoegd.</w:t>
      </w:r>
    </w:p>
    <w:p>
      <w:pPr>
        <w:pStyle w:val="Heading2"/>
      </w:pPr>
      <w:r>
        <w:t>6. API-ontwerp</w:t>
      </w:r>
    </w:p>
    <w:p>
      <w:pPr>
        <w:pStyle w:val="Heading3"/>
      </w:pPr>
      <w:r>
        <w:t>6.1 Routeoverzicht</w:t>
      </w:r>
    </w:p>
    <w:tbl>
      <w:tblPr>
        <w:tblStyle w:val="TableGrid"/>
        <w:tblW w:type="dxa" w:w="9120"/>
        <w:tblLayout w:type="fixed"/>
        <w:tblLook w:firstColumn="1" w:firstRow="1" w:lastColumn="0" w:lastRow="0" w:noHBand="0" w:noVBand="1" w:val="04A0"/>
        <w:tblInd w:type="dxa" w:w="120"/>
      </w:tblPr>
      <w:tblGrid>
        <w:gridCol w:w="900"/>
        <w:gridCol w:w="3863"/>
        <w:gridCol w:w="900"/>
        <w:gridCol w:w="3457"/>
      </w:tblGrid>
      <w:tr>
        <w:trPr>
          <w:tblHeader w:val="true"/>
        </w:trPr>
        <w:tc>
          <w:tcPr>
            <w:tcW w:type="dxa" w:w="900"/>
            <w:vAlign w:val="center"/>
            <w:tcMar>
              <w:top w:w="100" w:type="dxa"/>
              <w:left w:w="100" w:type="dxa"/>
              <w:bottom w:w="100" w:type="dxa"/>
              <w:right w:w="100" w:type="dxa"/>
            </w:tcMar>
            <w:shd w:fill="1F4E78"/>
          </w:tcPr>
          <w:p>
            <w:pPr>
              <w:spacing w:after="0"/>
            </w:pPr>
            <w:r>
              <w:rPr>
                <w:b/>
                <w:color w:val="FFFFFF"/>
              </w:rPr>
              <w:t>Methode</w:t>
            </w:r>
          </w:p>
        </w:tc>
        <w:tc>
          <w:tcPr>
            <w:tcW w:type="dxa" w:w="3863"/>
            <w:vAlign w:val="center"/>
            <w:tcMar>
              <w:top w:w="100" w:type="dxa"/>
              <w:left w:w="100" w:type="dxa"/>
              <w:bottom w:w="100" w:type="dxa"/>
              <w:right w:w="100" w:type="dxa"/>
            </w:tcMar>
            <w:shd w:fill="1F4E78"/>
          </w:tcPr>
          <w:p>
            <w:pPr>
              <w:spacing w:after="0"/>
            </w:pPr>
            <w:r>
              <w:rPr>
                <w:b/>
                <w:color w:val="FFFFFF"/>
              </w:rPr>
              <w:t>Route</w:t>
            </w:r>
          </w:p>
        </w:tc>
        <w:tc>
          <w:tcPr>
            <w:tcW w:type="dxa" w:w="900"/>
            <w:vAlign w:val="center"/>
            <w:tcMar>
              <w:top w:w="100" w:type="dxa"/>
              <w:left w:w="100" w:type="dxa"/>
              <w:bottom w:w="100" w:type="dxa"/>
              <w:right w:w="100" w:type="dxa"/>
            </w:tcMar>
            <w:shd w:fill="1F4E78"/>
          </w:tcPr>
          <w:p>
            <w:pPr>
              <w:spacing w:after="0"/>
            </w:pPr>
            <w:r>
              <w:rPr>
                <w:b/>
                <w:color w:val="FFFFFF"/>
              </w:rPr>
              <w:t>Login</w:t>
            </w:r>
          </w:p>
        </w:tc>
        <w:tc>
          <w:tcPr>
            <w:tcW w:type="dxa" w:w="3457"/>
            <w:vAlign w:val="center"/>
            <w:tcMar>
              <w:top w:w="100" w:type="dxa"/>
              <w:left w:w="100" w:type="dxa"/>
              <w:bottom w:w="100" w:type="dxa"/>
              <w:right w:w="100" w:type="dxa"/>
            </w:tcMar>
            <w:shd w:fill="1F4E78"/>
          </w:tcPr>
          <w:p>
            <w:pPr>
              <w:spacing w:after="0"/>
            </w:pPr>
            <w:r>
              <w:rPr>
                <w:b/>
                <w:color w:val="FFFFFF"/>
              </w:rPr>
              <w:t>Functie</w:t>
            </w:r>
          </w:p>
        </w:tc>
      </w:tr>
      <w:tr>
        <w:tc>
          <w:tcPr>
            <w:tcW w:type="dxa" w:w="900"/>
            <w:vAlign w:val="center"/>
            <w:tcMar>
              <w:top w:w="100" w:type="dxa"/>
              <w:left w:w="100" w:type="dxa"/>
              <w:bottom w:w="100" w:type="dxa"/>
              <w:right w:w="100" w:type="dxa"/>
            </w:tcMar>
          </w:tcPr>
          <w:p>
            <w:pPr>
              <w:spacing w:after="0"/>
            </w:pPr>
            <w:r>
              <w:t>GET</w:t>
            </w:r>
          </w:p>
        </w:tc>
        <w:tc>
          <w:tcPr>
            <w:tcW w:type="dxa" w:w="3863"/>
            <w:vAlign w:val="center"/>
            <w:tcMar>
              <w:top w:w="100" w:type="dxa"/>
              <w:left w:w="100" w:type="dxa"/>
              <w:bottom w:w="100" w:type="dxa"/>
              <w:right w:w="100" w:type="dxa"/>
            </w:tcMar>
          </w:tcPr>
          <w:p>
            <w:pPr>
              <w:spacing w:after="0"/>
            </w:pPr>
            <w:r>
              <w:rPr>
                <w:rFonts w:ascii="Consolas" w:hAnsi="Consolas"/>
              </w:rPr>
              <w:t>/api/producten</w:t>
            </w:r>
          </w:p>
        </w:tc>
        <w:tc>
          <w:tcPr>
            <w:tcW w:type="dxa" w:w="900"/>
            <w:vAlign w:val="center"/>
            <w:tcMar>
              <w:top w:w="100" w:type="dxa"/>
              <w:left w:w="100" w:type="dxa"/>
              <w:bottom w:w="100" w:type="dxa"/>
              <w:right w:w="100" w:type="dxa"/>
            </w:tcMar>
          </w:tcPr>
          <w:p>
            <w:pPr>
              <w:spacing w:after="0"/>
            </w:pPr>
            <w:r>
              <w:t>Nee</w:t>
            </w:r>
          </w:p>
        </w:tc>
        <w:tc>
          <w:tcPr>
            <w:tcW w:type="dxa" w:w="3457"/>
            <w:vAlign w:val="center"/>
            <w:tcMar>
              <w:top w:w="100" w:type="dxa"/>
              <w:left w:w="100" w:type="dxa"/>
              <w:bottom w:w="100" w:type="dxa"/>
              <w:right w:w="100" w:type="dxa"/>
            </w:tcMar>
          </w:tcPr>
          <w:p>
            <w:pPr>
              <w:spacing w:after="0"/>
            </w:pPr>
            <w:r>
              <w:t>Alle producten ophalen</w:t>
            </w:r>
          </w:p>
        </w:tc>
      </w:tr>
      <w:tr>
        <w:tc>
          <w:tcPr>
            <w:tcW w:type="dxa" w:w="900"/>
            <w:vAlign w:val="center"/>
            <w:tcMar>
              <w:top w:w="100" w:type="dxa"/>
              <w:left w:w="100" w:type="dxa"/>
              <w:bottom w:w="100" w:type="dxa"/>
              <w:right w:w="100" w:type="dxa"/>
            </w:tcMar>
          </w:tcPr>
          <w:p>
            <w:pPr>
              <w:spacing w:after="0"/>
            </w:pPr>
            <w:r>
              <w:t>POST</w:t>
            </w:r>
          </w:p>
        </w:tc>
        <w:tc>
          <w:tcPr>
            <w:tcW w:type="dxa" w:w="3863"/>
            <w:vAlign w:val="center"/>
            <w:tcMar>
              <w:top w:w="100" w:type="dxa"/>
              <w:left w:w="100" w:type="dxa"/>
              <w:bottom w:w="100" w:type="dxa"/>
              <w:right w:w="100" w:type="dxa"/>
            </w:tcMar>
          </w:tcPr>
          <w:p>
            <w:pPr>
              <w:spacing w:after="0"/>
            </w:pPr>
            <w:r>
              <w:rPr>
                <w:rFonts w:ascii="Consolas" w:hAnsi="Consolas"/>
              </w:rPr>
              <w:t>/api/inloggen</w:t>
            </w:r>
          </w:p>
        </w:tc>
        <w:tc>
          <w:tcPr>
            <w:tcW w:type="dxa" w:w="900"/>
            <w:vAlign w:val="center"/>
            <w:tcMar>
              <w:top w:w="100" w:type="dxa"/>
              <w:left w:w="100" w:type="dxa"/>
              <w:bottom w:w="100" w:type="dxa"/>
              <w:right w:w="100" w:type="dxa"/>
            </w:tcMar>
          </w:tcPr>
          <w:p>
            <w:pPr>
              <w:spacing w:after="0"/>
            </w:pPr>
            <w:r>
              <w:t>Nee</w:t>
            </w:r>
          </w:p>
        </w:tc>
        <w:tc>
          <w:tcPr>
            <w:tcW w:type="dxa" w:w="3457"/>
            <w:vAlign w:val="center"/>
            <w:tcMar>
              <w:top w:w="100" w:type="dxa"/>
              <w:left w:w="100" w:type="dxa"/>
              <w:bottom w:w="100" w:type="dxa"/>
              <w:right w:w="100" w:type="dxa"/>
            </w:tcMar>
          </w:tcPr>
          <w:p>
            <w:pPr>
              <w:spacing w:after="0"/>
            </w:pPr>
            <w:r>
              <w:t>Medewerker inloggen</w:t>
            </w:r>
          </w:p>
        </w:tc>
      </w:tr>
      <w:tr>
        <w:tc>
          <w:tcPr>
            <w:tcW w:type="dxa" w:w="900"/>
            <w:vAlign w:val="center"/>
            <w:tcMar>
              <w:top w:w="100" w:type="dxa"/>
              <w:left w:w="100" w:type="dxa"/>
              <w:bottom w:w="100" w:type="dxa"/>
              <w:right w:w="100" w:type="dxa"/>
            </w:tcMar>
          </w:tcPr>
          <w:p>
            <w:pPr>
              <w:spacing w:after="0"/>
            </w:pPr>
            <w:r>
              <w:t>GET</w:t>
            </w:r>
          </w:p>
        </w:tc>
        <w:tc>
          <w:tcPr>
            <w:tcW w:type="dxa" w:w="3863"/>
            <w:vAlign w:val="center"/>
            <w:tcMar>
              <w:top w:w="100" w:type="dxa"/>
              <w:left w:w="100" w:type="dxa"/>
              <w:bottom w:w="100" w:type="dxa"/>
              <w:right w:w="100" w:type="dxa"/>
            </w:tcMar>
          </w:tcPr>
          <w:p>
            <w:pPr>
              <w:spacing w:after="0"/>
            </w:pPr>
            <w:r>
              <w:rPr>
                <w:rFonts w:ascii="Consolas" w:hAnsi="Consolas"/>
              </w:rPr>
              <w:t>/api/sessie</w:t>
            </w:r>
          </w:p>
        </w:tc>
        <w:tc>
          <w:tcPr>
            <w:tcW w:type="dxa" w:w="900"/>
            <w:vAlign w:val="center"/>
            <w:tcMar>
              <w:top w:w="100" w:type="dxa"/>
              <w:left w:w="100" w:type="dxa"/>
              <w:bottom w:w="100" w:type="dxa"/>
              <w:right w:w="100" w:type="dxa"/>
            </w:tcMar>
          </w:tcPr>
          <w:p>
            <w:pPr>
              <w:spacing w:after="0"/>
            </w:pPr>
            <w:r>
              <w:t>Ja</w:t>
            </w:r>
          </w:p>
        </w:tc>
        <w:tc>
          <w:tcPr>
            <w:tcW w:type="dxa" w:w="3457"/>
            <w:vAlign w:val="center"/>
            <w:tcMar>
              <w:top w:w="100" w:type="dxa"/>
              <w:left w:w="100" w:type="dxa"/>
              <w:bottom w:w="100" w:type="dxa"/>
              <w:right w:w="100" w:type="dxa"/>
            </w:tcMar>
          </w:tcPr>
          <w:p>
            <w:pPr>
              <w:spacing w:after="0"/>
            </w:pPr>
            <w:r>
              <w:t>Actieve medewerker opvragen</w:t>
            </w:r>
          </w:p>
        </w:tc>
      </w:tr>
      <w:tr>
        <w:tc>
          <w:tcPr>
            <w:tcW w:type="dxa" w:w="900"/>
            <w:vAlign w:val="center"/>
            <w:tcMar>
              <w:top w:w="100" w:type="dxa"/>
              <w:left w:w="100" w:type="dxa"/>
              <w:bottom w:w="100" w:type="dxa"/>
              <w:right w:w="100" w:type="dxa"/>
            </w:tcMar>
          </w:tcPr>
          <w:p>
            <w:pPr>
              <w:spacing w:after="0"/>
            </w:pPr>
            <w:r>
              <w:t>POST</w:t>
            </w:r>
          </w:p>
        </w:tc>
        <w:tc>
          <w:tcPr>
            <w:tcW w:type="dxa" w:w="3863"/>
            <w:vAlign w:val="center"/>
            <w:tcMar>
              <w:top w:w="100" w:type="dxa"/>
              <w:left w:w="100" w:type="dxa"/>
              <w:bottom w:w="100" w:type="dxa"/>
              <w:right w:w="100" w:type="dxa"/>
            </w:tcMar>
          </w:tcPr>
          <w:p>
            <w:pPr>
              <w:spacing w:after="0"/>
            </w:pPr>
            <w:r>
              <w:rPr>
                <w:rFonts w:ascii="Consolas" w:hAnsi="Consolas"/>
              </w:rPr>
              <w:t>/api/uitloggen</w:t>
            </w:r>
          </w:p>
        </w:tc>
        <w:tc>
          <w:tcPr>
            <w:tcW w:type="dxa" w:w="900"/>
            <w:vAlign w:val="center"/>
            <w:tcMar>
              <w:top w:w="100" w:type="dxa"/>
              <w:left w:w="100" w:type="dxa"/>
              <w:bottom w:w="100" w:type="dxa"/>
              <w:right w:w="100" w:type="dxa"/>
            </w:tcMar>
          </w:tcPr>
          <w:p>
            <w:pPr>
              <w:spacing w:after="0"/>
            </w:pPr>
            <w:r>
              <w:t>Ja</w:t>
            </w:r>
          </w:p>
        </w:tc>
        <w:tc>
          <w:tcPr>
            <w:tcW w:type="dxa" w:w="3457"/>
            <w:vAlign w:val="center"/>
            <w:tcMar>
              <w:top w:w="100" w:type="dxa"/>
              <w:left w:w="100" w:type="dxa"/>
              <w:bottom w:w="100" w:type="dxa"/>
              <w:right w:w="100" w:type="dxa"/>
            </w:tcMar>
          </w:tcPr>
          <w:p>
            <w:pPr>
              <w:spacing w:after="0"/>
            </w:pPr>
            <w:r>
              <w:t>Sessie beëindigen</w:t>
            </w:r>
          </w:p>
        </w:tc>
      </w:tr>
      <w:tr>
        <w:tc>
          <w:tcPr>
            <w:tcW w:type="dxa" w:w="900"/>
            <w:vAlign w:val="center"/>
            <w:tcMar>
              <w:top w:w="100" w:type="dxa"/>
              <w:left w:w="100" w:type="dxa"/>
              <w:bottom w:w="100" w:type="dxa"/>
              <w:right w:w="100" w:type="dxa"/>
            </w:tcMar>
          </w:tcPr>
          <w:p>
            <w:pPr>
              <w:spacing w:after="0"/>
            </w:pPr>
            <w:r>
              <w:t>GET</w:t>
            </w:r>
          </w:p>
        </w:tc>
        <w:tc>
          <w:tcPr>
            <w:tcW w:type="dxa" w:w="3863"/>
            <w:vAlign w:val="center"/>
            <w:tcMar>
              <w:top w:w="100" w:type="dxa"/>
              <w:left w:w="100" w:type="dxa"/>
              <w:bottom w:w="100" w:type="dxa"/>
              <w:right w:w="100" w:type="dxa"/>
            </w:tcMar>
          </w:tcPr>
          <w:p>
            <w:pPr>
              <w:spacing w:after="0"/>
            </w:pPr>
            <w:r>
              <w:rPr>
                <w:rFonts w:ascii="Consolas" w:hAnsi="Consolas"/>
              </w:rPr>
              <w:t>/api/wijzigingen</w:t>
            </w:r>
          </w:p>
        </w:tc>
        <w:tc>
          <w:tcPr>
            <w:tcW w:type="dxa" w:w="900"/>
            <w:vAlign w:val="center"/>
            <w:tcMar>
              <w:top w:w="100" w:type="dxa"/>
              <w:left w:w="100" w:type="dxa"/>
              <w:bottom w:w="100" w:type="dxa"/>
              <w:right w:w="100" w:type="dxa"/>
            </w:tcMar>
          </w:tcPr>
          <w:p>
            <w:pPr>
              <w:spacing w:after="0"/>
            </w:pPr>
            <w:r>
              <w:t>Ja</w:t>
            </w:r>
          </w:p>
        </w:tc>
        <w:tc>
          <w:tcPr>
            <w:tcW w:type="dxa" w:w="3457"/>
            <w:vAlign w:val="center"/>
            <w:tcMar>
              <w:top w:w="100" w:type="dxa"/>
              <w:left w:w="100" w:type="dxa"/>
              <w:bottom w:w="100" w:type="dxa"/>
              <w:right w:w="100" w:type="dxa"/>
            </w:tcMar>
          </w:tcPr>
          <w:p>
            <w:pPr>
              <w:spacing w:after="0"/>
            </w:pPr>
            <w:r>
              <w:t>Honderd nieuwste wijzigingen ophalen</w:t>
            </w:r>
          </w:p>
        </w:tc>
      </w:tr>
      <w:tr>
        <w:tc>
          <w:tcPr>
            <w:tcW w:type="dxa" w:w="900"/>
            <w:vAlign w:val="center"/>
            <w:tcMar>
              <w:top w:w="100" w:type="dxa"/>
              <w:left w:w="100" w:type="dxa"/>
              <w:bottom w:w="100" w:type="dxa"/>
              <w:right w:w="100" w:type="dxa"/>
            </w:tcMar>
          </w:tcPr>
          <w:p>
            <w:pPr>
              <w:spacing w:after="0"/>
            </w:pPr>
            <w:r>
              <w:t>POST</w:t>
            </w:r>
          </w:p>
        </w:tc>
        <w:tc>
          <w:tcPr>
            <w:tcW w:type="dxa" w:w="3863"/>
            <w:vAlign w:val="center"/>
            <w:tcMar>
              <w:top w:w="100" w:type="dxa"/>
              <w:left w:w="100" w:type="dxa"/>
              <w:bottom w:w="100" w:type="dxa"/>
              <w:right w:w="100" w:type="dxa"/>
            </w:tcMar>
          </w:tcPr>
          <w:p>
            <w:pPr>
              <w:spacing w:after="0"/>
            </w:pPr>
            <w:r>
              <w:rPr>
                <w:rFonts w:ascii="Consolas" w:hAnsi="Consolas"/>
              </w:rPr>
              <w:t>/api/producten</w:t>
            </w:r>
          </w:p>
        </w:tc>
        <w:tc>
          <w:tcPr>
            <w:tcW w:type="dxa" w:w="900"/>
            <w:vAlign w:val="center"/>
            <w:tcMar>
              <w:top w:w="100" w:type="dxa"/>
              <w:left w:w="100" w:type="dxa"/>
              <w:bottom w:w="100" w:type="dxa"/>
              <w:right w:w="100" w:type="dxa"/>
            </w:tcMar>
          </w:tcPr>
          <w:p>
            <w:pPr>
              <w:spacing w:after="0"/>
            </w:pPr>
            <w:r>
              <w:t>Ja</w:t>
            </w:r>
          </w:p>
        </w:tc>
        <w:tc>
          <w:tcPr>
            <w:tcW w:type="dxa" w:w="3457"/>
            <w:vAlign w:val="center"/>
            <w:tcMar>
              <w:top w:w="100" w:type="dxa"/>
              <w:left w:w="100" w:type="dxa"/>
              <w:bottom w:w="100" w:type="dxa"/>
              <w:right w:w="100" w:type="dxa"/>
            </w:tcMar>
          </w:tcPr>
          <w:p>
            <w:pPr>
              <w:spacing w:after="0"/>
            </w:pPr>
            <w:r>
              <w:t>Product toevoegen</w:t>
            </w:r>
          </w:p>
        </w:tc>
      </w:tr>
      <w:tr>
        <w:tc>
          <w:tcPr>
            <w:tcW w:type="dxa" w:w="900"/>
            <w:vAlign w:val="center"/>
            <w:tcMar>
              <w:top w:w="100" w:type="dxa"/>
              <w:left w:w="100" w:type="dxa"/>
              <w:bottom w:w="100" w:type="dxa"/>
              <w:right w:w="100" w:type="dxa"/>
            </w:tcMar>
          </w:tcPr>
          <w:p>
            <w:pPr>
              <w:spacing w:after="0"/>
            </w:pPr>
            <w:r>
              <w:t>PATCH</w:t>
            </w:r>
          </w:p>
        </w:tc>
        <w:tc>
          <w:tcPr>
            <w:tcW w:type="dxa" w:w="3863"/>
            <w:vAlign w:val="center"/>
            <w:tcMar>
              <w:top w:w="100" w:type="dxa"/>
              <w:left w:w="100" w:type="dxa"/>
              <w:bottom w:w="100" w:type="dxa"/>
              <w:right w:w="100" w:type="dxa"/>
            </w:tcMar>
          </w:tcPr>
          <w:p>
            <w:pPr>
              <w:spacing w:after="0"/>
            </w:pPr>
            <w:r>
              <w:rPr>
                <w:rFonts w:ascii="Consolas" w:hAnsi="Consolas"/>
              </w:rPr>
              <w:t>/api/producten/:id/voorraad</w:t>
            </w:r>
          </w:p>
        </w:tc>
        <w:tc>
          <w:tcPr>
            <w:tcW w:type="dxa" w:w="900"/>
            <w:vAlign w:val="center"/>
            <w:tcMar>
              <w:top w:w="100" w:type="dxa"/>
              <w:left w:w="100" w:type="dxa"/>
              <w:bottom w:w="100" w:type="dxa"/>
              <w:right w:w="100" w:type="dxa"/>
            </w:tcMar>
          </w:tcPr>
          <w:p>
            <w:pPr>
              <w:spacing w:after="0"/>
            </w:pPr>
            <w:r>
              <w:t>Ja</w:t>
            </w:r>
          </w:p>
        </w:tc>
        <w:tc>
          <w:tcPr>
            <w:tcW w:type="dxa" w:w="3457"/>
            <w:vAlign w:val="center"/>
            <w:tcMar>
              <w:top w:w="100" w:type="dxa"/>
              <w:left w:w="100" w:type="dxa"/>
              <w:bottom w:w="100" w:type="dxa"/>
              <w:right w:w="100" w:type="dxa"/>
            </w:tcMar>
          </w:tcPr>
          <w:p>
            <w:pPr>
              <w:spacing w:after="0"/>
            </w:pPr>
            <w:r>
              <w:t>Voorraad verhogen of verlagen</w:t>
            </w:r>
          </w:p>
        </w:tc>
      </w:tr>
      <w:tr>
        <w:tc>
          <w:tcPr>
            <w:tcW w:type="dxa" w:w="900"/>
            <w:vAlign w:val="center"/>
            <w:tcMar>
              <w:top w:w="100" w:type="dxa"/>
              <w:left w:w="100" w:type="dxa"/>
              <w:bottom w:w="100" w:type="dxa"/>
              <w:right w:w="100" w:type="dxa"/>
            </w:tcMar>
          </w:tcPr>
          <w:p>
            <w:pPr>
              <w:spacing w:after="0"/>
            </w:pPr>
            <w:r>
              <w:t>PUT</w:t>
            </w:r>
          </w:p>
        </w:tc>
        <w:tc>
          <w:tcPr>
            <w:tcW w:type="dxa" w:w="3863"/>
            <w:vAlign w:val="center"/>
            <w:tcMar>
              <w:top w:w="100" w:type="dxa"/>
              <w:left w:w="100" w:type="dxa"/>
              <w:bottom w:w="100" w:type="dxa"/>
              <w:right w:w="100" w:type="dxa"/>
            </w:tcMar>
          </w:tcPr>
          <w:p>
            <w:pPr>
              <w:spacing w:after="0"/>
            </w:pPr>
            <w:r>
              <w:rPr>
                <w:rFonts w:ascii="Consolas" w:hAnsi="Consolas"/>
              </w:rPr>
              <w:t>/api/producten/:id/voorraad</w:t>
            </w:r>
          </w:p>
        </w:tc>
        <w:tc>
          <w:tcPr>
            <w:tcW w:type="dxa" w:w="900"/>
            <w:vAlign w:val="center"/>
            <w:tcMar>
              <w:top w:w="100" w:type="dxa"/>
              <w:left w:w="100" w:type="dxa"/>
              <w:bottom w:w="100" w:type="dxa"/>
              <w:right w:w="100" w:type="dxa"/>
            </w:tcMar>
          </w:tcPr>
          <w:p>
            <w:pPr>
              <w:spacing w:after="0"/>
            </w:pPr>
            <w:r>
              <w:t>Ja</w:t>
            </w:r>
          </w:p>
        </w:tc>
        <w:tc>
          <w:tcPr>
            <w:tcW w:type="dxa" w:w="3457"/>
            <w:vAlign w:val="center"/>
            <w:tcMar>
              <w:top w:w="100" w:type="dxa"/>
              <w:left w:w="100" w:type="dxa"/>
              <w:bottom w:w="100" w:type="dxa"/>
              <w:right w:w="100" w:type="dxa"/>
            </w:tcMar>
          </w:tcPr>
          <w:p>
            <w:pPr>
              <w:spacing w:after="0"/>
            </w:pPr>
            <w:r>
              <w:t>Voorraad exact instellen</w:t>
            </w:r>
          </w:p>
        </w:tc>
      </w:tr>
      <w:tr>
        <w:tc>
          <w:tcPr>
            <w:tcW w:type="dxa" w:w="900"/>
            <w:vAlign w:val="center"/>
            <w:tcMar>
              <w:top w:w="100" w:type="dxa"/>
              <w:left w:w="100" w:type="dxa"/>
              <w:bottom w:w="100" w:type="dxa"/>
              <w:right w:w="100" w:type="dxa"/>
            </w:tcMar>
          </w:tcPr>
          <w:p>
            <w:pPr>
              <w:spacing w:after="0"/>
            </w:pPr>
            <w:r>
              <w:t>PUT</w:t>
            </w:r>
          </w:p>
        </w:tc>
        <w:tc>
          <w:tcPr>
            <w:tcW w:type="dxa" w:w="3863"/>
            <w:vAlign w:val="center"/>
            <w:tcMar>
              <w:top w:w="100" w:type="dxa"/>
              <w:left w:w="100" w:type="dxa"/>
              <w:bottom w:w="100" w:type="dxa"/>
              <w:right w:w="100" w:type="dxa"/>
            </w:tcMar>
          </w:tcPr>
          <w:p>
            <w:pPr>
              <w:spacing w:after="0"/>
            </w:pPr>
            <w:r>
              <w:rPr>
                <w:rFonts w:ascii="Consolas" w:hAnsi="Consolas"/>
              </w:rPr>
              <w:t>/api/producten/:id/prijs</w:t>
            </w:r>
          </w:p>
        </w:tc>
        <w:tc>
          <w:tcPr>
            <w:tcW w:type="dxa" w:w="900"/>
            <w:vAlign w:val="center"/>
            <w:tcMar>
              <w:top w:w="100" w:type="dxa"/>
              <w:left w:w="100" w:type="dxa"/>
              <w:bottom w:w="100" w:type="dxa"/>
              <w:right w:w="100" w:type="dxa"/>
            </w:tcMar>
          </w:tcPr>
          <w:p>
            <w:pPr>
              <w:spacing w:after="0"/>
            </w:pPr>
            <w:r>
              <w:t>Ja</w:t>
            </w:r>
          </w:p>
        </w:tc>
        <w:tc>
          <w:tcPr>
            <w:tcW w:type="dxa" w:w="3457"/>
            <w:vAlign w:val="center"/>
            <w:tcMar>
              <w:top w:w="100" w:type="dxa"/>
              <w:left w:w="100" w:type="dxa"/>
              <w:bottom w:w="100" w:type="dxa"/>
              <w:right w:w="100" w:type="dxa"/>
            </w:tcMar>
          </w:tcPr>
          <w:p>
            <w:pPr>
              <w:spacing w:after="0"/>
            </w:pPr>
            <w:r>
              <w:t>Prijs en eenheid instellen</w:t>
            </w:r>
          </w:p>
        </w:tc>
      </w:tr>
      <w:tr>
        <w:tc>
          <w:tcPr>
            <w:tcW w:type="dxa" w:w="900"/>
            <w:vAlign w:val="center"/>
            <w:tcMar>
              <w:top w:w="100" w:type="dxa"/>
              <w:left w:w="100" w:type="dxa"/>
              <w:bottom w:w="100" w:type="dxa"/>
              <w:right w:w="100" w:type="dxa"/>
            </w:tcMar>
          </w:tcPr>
          <w:p>
            <w:pPr>
              <w:spacing w:after="0"/>
            </w:pPr>
            <w:r>
              <w:t>PUT</w:t>
            </w:r>
          </w:p>
        </w:tc>
        <w:tc>
          <w:tcPr>
            <w:tcW w:type="dxa" w:w="3863"/>
            <w:vAlign w:val="center"/>
            <w:tcMar>
              <w:top w:w="100" w:type="dxa"/>
              <w:left w:w="100" w:type="dxa"/>
              <w:bottom w:w="100" w:type="dxa"/>
              <w:right w:w="100" w:type="dxa"/>
            </w:tcMar>
          </w:tcPr>
          <w:p>
            <w:pPr>
              <w:spacing w:after="0"/>
            </w:pPr>
            <w:r>
              <w:rPr>
                <w:rFonts w:ascii="Consolas" w:hAnsi="Consolas"/>
              </w:rPr>
              <w:t>/api/producten/:id/beschikbaarheid</w:t>
            </w:r>
          </w:p>
        </w:tc>
        <w:tc>
          <w:tcPr>
            <w:tcW w:type="dxa" w:w="900"/>
            <w:vAlign w:val="center"/>
            <w:tcMar>
              <w:top w:w="100" w:type="dxa"/>
              <w:left w:w="100" w:type="dxa"/>
              <w:bottom w:w="100" w:type="dxa"/>
              <w:right w:w="100" w:type="dxa"/>
            </w:tcMar>
          </w:tcPr>
          <w:p>
            <w:pPr>
              <w:spacing w:after="0"/>
            </w:pPr>
            <w:r>
              <w:t>Ja</w:t>
            </w:r>
          </w:p>
        </w:tc>
        <w:tc>
          <w:tcPr>
            <w:tcW w:type="dxa" w:w="3457"/>
            <w:vAlign w:val="center"/>
            <w:tcMar>
              <w:top w:w="100" w:type="dxa"/>
              <w:left w:w="100" w:type="dxa"/>
              <w:bottom w:w="100" w:type="dxa"/>
              <w:right w:w="100" w:type="dxa"/>
            </w:tcMar>
          </w:tcPr>
          <w:p>
            <w:pPr>
              <w:spacing w:after="0"/>
            </w:pPr>
            <w:r>
              <w:t>Beschikbaarheid instellen</w:t>
            </w:r>
          </w:p>
        </w:tc>
      </w:tr>
    </w:tbl>
    <w:p>
      <w:pPr>
        <w:spacing w:after="0"/>
      </w:pPr>
    </w:p>
    <w:p>
      <w:r>
        <w:rPr>
          <w:rFonts w:ascii="Consolas" w:hAnsi="Consolas"/>
        </w:rPr>
        <w:t>/beheer.html</w:t>
      </w:r>
      <w:r>
        <w:t xml:space="preserve"> is geen API-route, maar wordt ook door de server beschermd. Zonder sessie volgt een redirect naar </w:t>
      </w:r>
      <w:r>
        <w:rPr>
          <w:rFonts w:ascii="Consolas" w:hAnsi="Consolas"/>
        </w:rPr>
        <w:t>/inloggen.html</w:t>
      </w:r>
      <w:r>
        <w:t>.</w:t>
      </w:r>
    </w:p>
    <w:p>
      <w:pPr>
        <w:pStyle w:val="Heading3"/>
      </w:pPr>
      <w:r>
        <w:t>6.2 Productrepresentatie</w:t>
      </w:r>
    </w:p>
    <w:p>
      <w:pPr>
        <w:pStyle w:val="NoSpacing"/>
        <w:spacing w:before="80" w:after="120"/>
        <w:ind w:left="200"/>
        <w:shd w:fill="F2F2F2"/>
      </w:pPr>
      <w:r>
        <w:rPr>
          <w:rFonts w:ascii="Consolas" w:hAnsi="Consolas"/>
          <w:sz w:val="17"/>
        </w:rPr>
        <w:t>{</w:t>
        <w:br/>
      </w:r>
      <w:r>
        <w:rPr>
          <w:rFonts w:ascii="Consolas" w:hAnsi="Consolas"/>
          <w:sz w:val="17"/>
        </w:rPr>
        <w:t xml:space="preserve">  "id": 1,</w:t>
        <w:br/>
      </w:r>
      <w:r>
        <w:rPr>
          <w:rFonts w:ascii="Consolas" w:hAnsi="Consolas"/>
          <w:sz w:val="17"/>
        </w:rPr>
        <w:t xml:space="preserve">  "naam": "Verse melk",</w:t>
        <w:br/>
      </w:r>
      <w:r>
        <w:rPr>
          <w:rFonts w:ascii="Consolas" w:hAnsi="Consolas"/>
          <w:sz w:val="17"/>
        </w:rPr>
        <w:t xml:space="preserve">  "voorraad": 8,</w:t>
        <w:br/>
      </w:r>
      <w:r>
        <w:rPr>
          <w:rFonts w:ascii="Consolas" w:hAnsi="Consolas"/>
          <w:sz w:val="17"/>
        </w:rPr>
        <w:t xml:space="preserve">  "prijs_cent": 180,</w:t>
        <w:br/>
      </w:r>
      <w:r>
        <w:rPr>
          <w:rFonts w:ascii="Consolas" w:hAnsi="Consolas"/>
          <w:sz w:val="17"/>
        </w:rPr>
        <w:t xml:space="preserve">  "eenheid": "liter",</w:t>
        <w:br/>
      </w:r>
      <w:r>
        <w:rPr>
          <w:rFonts w:ascii="Consolas" w:hAnsi="Consolas"/>
          <w:sz w:val="17"/>
        </w:rPr>
        <w:t xml:space="preserve">  "beschikbaar": 1</w:t>
        <w:br/>
      </w:r>
      <w:r>
        <w:rPr>
          <w:rFonts w:ascii="Consolas" w:hAnsi="Consolas"/>
          <w:sz w:val="17"/>
        </w:rPr>
        <w:t>}</w:t>
      </w:r>
    </w:p>
    <w:p>
      <w:r>
        <w:t>Prijzen worden als gehele centen verstuurd. Hierdoor ontstaan geen afrondingsproblemen met kommagetallen.</w:t>
      </w:r>
    </w:p>
    <w:p>
      <w:pPr>
        <w:pStyle w:val="Heading3"/>
      </w:pPr>
      <w:r>
        <w:t>6.3 Nieuw product</w:t>
      </w:r>
    </w:p>
    <w:p>
      <w:pPr>
        <w:pStyle w:val="NoSpacing"/>
        <w:spacing w:before="80" w:after="120"/>
        <w:ind w:left="200"/>
        <w:shd w:fill="F2F2F2"/>
      </w:pPr>
      <w:r>
        <w:rPr>
          <w:rFonts w:ascii="Consolas" w:hAnsi="Consolas"/>
          <w:sz w:val="17"/>
        </w:rPr>
        <w:t>POST /api/producten</w:t>
        <w:br/>
      </w:r>
      <w:r>
        <w:rPr>
          <w:rFonts w:ascii="Consolas" w:hAnsi="Consolas"/>
          <w:sz w:val="17"/>
        </w:rPr>
        <w:t>Content-Type: application/json</w:t>
      </w:r>
    </w:p>
    <w:p>
      <w:pPr>
        <w:pStyle w:val="NoSpacing"/>
        <w:spacing w:before="80" w:after="120"/>
        <w:ind w:left="200"/>
        <w:shd w:fill="F2F2F2"/>
      </w:pPr>
      <w:r>
        <w:rPr>
          <w:rFonts w:ascii="Consolas" w:hAnsi="Consolas"/>
          <w:sz w:val="17"/>
        </w:rPr>
        <w:t>{</w:t>
        <w:br/>
      </w:r>
      <w:r>
        <w:rPr>
          <w:rFonts w:ascii="Consolas" w:hAnsi="Consolas"/>
          <w:sz w:val="17"/>
        </w:rPr>
        <w:t xml:space="preserve">  "naam": "Verse melk",</w:t>
        <w:br/>
      </w:r>
      <w:r>
        <w:rPr>
          <w:rFonts w:ascii="Consolas" w:hAnsi="Consolas"/>
          <w:sz w:val="17"/>
        </w:rPr>
        <w:t xml:space="preserve">  "voorraad": 6,</w:t>
        <w:br/>
      </w:r>
      <w:r>
        <w:rPr>
          <w:rFonts w:ascii="Consolas" w:hAnsi="Consolas"/>
          <w:sz w:val="17"/>
        </w:rPr>
        <w:t xml:space="preserve">  "prijs_cent": 180,</w:t>
        <w:br/>
      </w:r>
      <w:r>
        <w:rPr>
          <w:rFonts w:ascii="Consolas" w:hAnsi="Consolas"/>
          <w:sz w:val="17"/>
        </w:rPr>
        <w:t xml:space="preserve">  "eenheid": "liter"</w:t>
        <w:br/>
      </w:r>
      <w:r>
        <w:rPr>
          <w:rFonts w:ascii="Consolas" w:hAnsi="Consolas"/>
          <w:sz w:val="17"/>
        </w:rPr>
        <w:t>}</w:t>
      </w:r>
    </w:p>
    <w:p>
      <w:r>
        <w:t>Validatie:</w:t>
      </w:r>
    </w:p>
    <w:p>
      <w:pPr>
        <w:pStyle w:val="ListBullet"/>
      </w:pPr>
      <w:r>
        <w:t>naam: 2 t/m 100 tekens;</w:t>
      </w:r>
    </w:p>
    <w:p>
      <w:pPr>
        <w:pStyle w:val="ListBullet"/>
      </w:pPr>
      <w:r>
        <w:t>voorraad: geheel getal van 0 t/m 10.000;</w:t>
      </w:r>
    </w:p>
    <w:p>
      <w:pPr>
        <w:pStyle w:val="ListBullet"/>
      </w:pPr>
      <w:r>
        <w:t>prijs: geheel aantal centen van 1 t/m 1.000.000;</w:t>
      </w:r>
    </w:p>
    <w:p>
      <w:pPr>
        <w:pStyle w:val="ListBullet"/>
      </w:pPr>
      <w:r>
        <w:t>eenheid: 1 t/m 30 tekens;</w:t>
      </w:r>
    </w:p>
    <w:p>
      <w:pPr>
        <w:pStyle w:val="ListBullet"/>
      </w:pPr>
      <w:r>
        <w:t>naam mag niet hoofdletterongevoelig dubbel bestaan.</w:t>
      </w:r>
    </w:p>
    <w:p>
      <w:pPr>
        <w:pStyle w:val="Heading3"/>
      </w:pPr>
      <w:r>
        <w:t>6.4 Voorraad relatief wijzigen</w:t>
      </w:r>
    </w:p>
    <w:p>
      <w:pPr>
        <w:pStyle w:val="NoSpacing"/>
        <w:spacing w:before="80" w:after="120"/>
        <w:ind w:left="200"/>
        <w:shd w:fill="F2F2F2"/>
      </w:pPr>
      <w:r>
        <w:rPr>
          <w:rFonts w:ascii="Consolas" w:hAnsi="Consolas"/>
          <w:sz w:val="17"/>
        </w:rPr>
        <w:t>PATCH /api/producten/:id/voorraad</w:t>
      </w:r>
    </w:p>
    <w:p>
      <w:pPr>
        <w:pStyle w:val="NoSpacing"/>
        <w:spacing w:before="80" w:after="120"/>
        <w:ind w:left="200"/>
        <w:shd w:fill="F2F2F2"/>
      </w:pPr>
      <w:r>
        <w:rPr>
          <w:rFonts w:ascii="Consolas" w:hAnsi="Consolas"/>
          <w:sz w:val="17"/>
        </w:rPr>
        <w:t>{ "verschil": -1 }</w:t>
      </w:r>
    </w:p>
    <w:p>
      <w:r>
        <w:rPr>
          <w:rFonts w:ascii="Consolas" w:hAnsi="Consolas"/>
        </w:rPr>
        <w:t>verschil</w:t>
      </w:r>
      <w:r>
        <w:t xml:space="preserve"> moet een geheel getal van -1000 t/m 1000 zijn en mag niet 0 zijn. De SQL-update voert optellen en controle op een negatieve uitkomst in één opdracht uit. Hierdoor blijft ook bij gelijktijdige aanvragen de voorraad minimaal nul.</w:t>
      </w:r>
    </w:p>
    <w:p>
      <w:pPr>
        <w:pStyle w:val="Heading3"/>
      </w:pPr>
      <w:r>
        <w:t>6.5 Voorraad exact instellen</w:t>
      </w:r>
    </w:p>
    <w:p>
      <w:pPr>
        <w:pStyle w:val="NoSpacing"/>
        <w:spacing w:before="80" w:after="120"/>
        <w:ind w:left="200"/>
        <w:shd w:fill="F2F2F2"/>
      </w:pPr>
      <w:r>
        <w:rPr>
          <w:rFonts w:ascii="Consolas" w:hAnsi="Consolas"/>
          <w:sz w:val="17"/>
        </w:rPr>
        <w:t>PUT /api/producten/:id/voorraad</w:t>
      </w:r>
    </w:p>
    <w:p>
      <w:pPr>
        <w:pStyle w:val="NoSpacing"/>
        <w:spacing w:before="80" w:after="120"/>
        <w:ind w:left="200"/>
        <w:shd w:fill="F2F2F2"/>
      </w:pPr>
      <w:r>
        <w:rPr>
          <w:rFonts w:ascii="Consolas" w:hAnsi="Consolas"/>
          <w:sz w:val="17"/>
        </w:rPr>
        <w:t>{ "voorraad": 12 }</w:t>
      </w:r>
    </w:p>
    <w:p>
      <w:r>
        <w:t>De voorraad moet een geheel getal van 0 t/m 10.000 zijn.</w:t>
      </w:r>
    </w:p>
    <w:p>
      <w:pPr>
        <w:pStyle w:val="Heading3"/>
      </w:pPr>
      <w:r>
        <w:t>6.6 Prijs en verkoopeenheid wijzigen</w:t>
      </w:r>
    </w:p>
    <w:p>
      <w:pPr>
        <w:pStyle w:val="NoSpacing"/>
        <w:spacing w:before="80" w:after="120"/>
        <w:ind w:left="200"/>
        <w:shd w:fill="F2F2F2"/>
      </w:pPr>
      <w:r>
        <w:rPr>
          <w:rFonts w:ascii="Consolas" w:hAnsi="Consolas"/>
          <w:sz w:val="17"/>
        </w:rPr>
        <w:t>PUT /api/producten/:id/prijs</w:t>
      </w:r>
    </w:p>
    <w:p>
      <w:pPr>
        <w:pStyle w:val="NoSpacing"/>
        <w:spacing w:before="80" w:after="120"/>
        <w:ind w:left="200"/>
        <w:shd w:fill="F2F2F2"/>
      </w:pPr>
      <w:r>
        <w:rPr>
          <w:rFonts w:ascii="Consolas" w:hAnsi="Consolas"/>
          <w:sz w:val="17"/>
        </w:rPr>
        <w:t>{</w:t>
        <w:br/>
      </w:r>
      <w:r>
        <w:rPr>
          <w:rFonts w:ascii="Consolas" w:hAnsi="Consolas"/>
          <w:sz w:val="17"/>
        </w:rPr>
        <w:t xml:space="preserve">  "prijs_cent": 195,</w:t>
        <w:br/>
      </w:r>
      <w:r>
        <w:rPr>
          <w:rFonts w:ascii="Consolas" w:hAnsi="Consolas"/>
          <w:sz w:val="17"/>
        </w:rPr>
        <w:t xml:space="preserve">  "eenheid": "liter"</w:t>
        <w:br/>
      </w:r>
      <w:r>
        <w:rPr>
          <w:rFonts w:ascii="Consolas" w:hAnsi="Consolas"/>
          <w:sz w:val="17"/>
        </w:rPr>
        <w:t>}</w:t>
      </w:r>
    </w:p>
    <w:p>
      <w:r>
        <w:t>Prijs en eenheid worden samen verwerkt, zodat geen onduidelijke combinatie van een nieuwe prijs met een oude eenheid ontstaat.</w:t>
      </w:r>
    </w:p>
    <w:p>
      <w:pPr>
        <w:pStyle w:val="Heading3"/>
      </w:pPr>
      <w:r>
        <w:t>6.7 Beschikbaarheid wijzigen</w:t>
      </w:r>
    </w:p>
    <w:p>
      <w:pPr>
        <w:pStyle w:val="NoSpacing"/>
        <w:spacing w:before="80" w:after="120"/>
        <w:ind w:left="200"/>
        <w:shd w:fill="F2F2F2"/>
      </w:pPr>
      <w:r>
        <w:rPr>
          <w:rFonts w:ascii="Consolas" w:hAnsi="Consolas"/>
          <w:sz w:val="17"/>
        </w:rPr>
        <w:t>PUT /api/producten/:id/beschikbaarheid</w:t>
      </w:r>
    </w:p>
    <w:p>
      <w:pPr>
        <w:pStyle w:val="NoSpacing"/>
        <w:spacing w:before="80" w:after="120"/>
        <w:ind w:left="200"/>
        <w:shd w:fill="F2F2F2"/>
      </w:pPr>
      <w:r>
        <w:rPr>
          <w:rFonts w:ascii="Consolas" w:hAnsi="Consolas"/>
          <w:sz w:val="17"/>
        </w:rPr>
        <w:t>{ "beschikbaar": false }</w:t>
      </w:r>
    </w:p>
    <w:p>
      <w:r>
        <w:t>De voorraad blijft ongewijzigd wanneer alleen de status verandert.</w:t>
      </w:r>
    </w:p>
    <w:p>
      <w:pPr>
        <w:pStyle w:val="Heading3"/>
      </w:pPr>
      <w:r>
        <w:t>6.8 Historie ophalen</w:t>
      </w:r>
    </w:p>
    <w:p>
      <w:pPr>
        <w:pStyle w:val="NoSpacing"/>
        <w:spacing w:before="80" w:after="120"/>
        <w:ind w:left="200"/>
        <w:shd w:fill="F2F2F2"/>
      </w:pPr>
      <w:r>
        <w:rPr>
          <w:rFonts w:ascii="Consolas" w:hAnsi="Consolas"/>
          <w:sz w:val="17"/>
        </w:rPr>
        <w:t>GET /api/wijzigingen</w:t>
      </w:r>
    </w:p>
    <w:p>
      <w:r>
        <w:t xml:space="preserve">De beveiligde route koppelt </w:t>
      </w:r>
      <w:r>
        <w:rPr>
          <w:rFonts w:ascii="Consolas" w:hAnsi="Consolas"/>
        </w:rPr>
        <w:t>wijzigingen</w:t>
      </w:r>
      <w:r>
        <w:t xml:space="preserve">, </w:t>
      </w:r>
      <w:r>
        <w:rPr>
          <w:rFonts w:ascii="Consolas" w:hAnsi="Consolas"/>
        </w:rPr>
        <w:t>producten</w:t>
      </w:r>
      <w:r>
        <w:t xml:space="preserve"> en </w:t>
      </w:r>
      <w:r>
        <w:rPr>
          <w:rFonts w:ascii="Consolas" w:hAnsi="Consolas"/>
        </w:rPr>
        <w:t>medewerkers</w:t>
      </w:r>
      <w:r>
        <w:t>, sorteert nieuwste eerst en geeft maximaal honderd regels terug.</w:t>
      </w:r>
    </w:p>
    <w:p>
      <w:pPr>
        <w:pStyle w:val="NoSpacing"/>
        <w:spacing w:before="80" w:after="120"/>
        <w:ind w:left="200"/>
        <w:shd w:fill="F2F2F2"/>
      </w:pPr>
      <w:r>
        <w:rPr>
          <w:rFonts w:ascii="Consolas" w:hAnsi="Consolas"/>
          <w:sz w:val="17"/>
        </w:rPr>
        <w:t>{</w:t>
        <w:br/>
      </w:r>
      <w:r>
        <w:rPr>
          <w:rFonts w:ascii="Consolas" w:hAnsi="Consolas"/>
          <w:sz w:val="17"/>
        </w:rPr>
        <w:t xml:space="preserve">  "id": 12,</w:t>
        <w:br/>
      </w:r>
      <w:r>
        <w:rPr>
          <w:rFonts w:ascii="Consolas" w:hAnsi="Consolas"/>
          <w:sz w:val="17"/>
        </w:rPr>
        <w:t xml:space="preserve">  "productnaam": "Verse melk",</w:t>
        <w:br/>
      </w:r>
      <w:r>
        <w:rPr>
          <w:rFonts w:ascii="Consolas" w:hAnsi="Consolas"/>
          <w:sz w:val="17"/>
        </w:rPr>
        <w:t xml:space="preserve">  "medewerker": "medewerker1",</w:t>
        <w:br/>
      </w:r>
      <w:r>
        <w:rPr>
          <w:rFonts w:ascii="Consolas" w:hAnsi="Consolas"/>
          <w:sz w:val="17"/>
        </w:rPr>
        <w:t xml:space="preserve">  "soort": "voorraad",</w:t>
        <w:br/>
      </w:r>
      <w:r>
        <w:rPr>
          <w:rFonts w:ascii="Consolas" w:hAnsi="Consolas"/>
          <w:sz w:val="17"/>
        </w:rPr>
        <w:t xml:space="preserve">  "oude_waarde": "6",</w:t>
        <w:br/>
      </w:r>
      <w:r>
        <w:rPr>
          <w:rFonts w:ascii="Consolas" w:hAnsi="Consolas"/>
          <w:sz w:val="17"/>
        </w:rPr>
        <w:t xml:space="preserve">  "nieuwe_waarde": "5",</w:t>
        <w:br/>
      </w:r>
      <w:r>
        <w:rPr>
          <w:rFonts w:ascii="Consolas" w:hAnsi="Consolas"/>
          <w:sz w:val="17"/>
        </w:rPr>
        <w:t xml:space="preserve">  "gewijzigd_op": "2026-09-04T10:30:00Z"</w:t>
        <w:br/>
      </w:r>
      <w:r>
        <w:rPr>
          <w:rFonts w:ascii="Consolas" w:hAnsi="Consolas"/>
          <w:sz w:val="17"/>
        </w:rPr>
        <w:t>}</w:t>
      </w:r>
    </w:p>
    <w:p>
      <w:pPr>
        <w:pStyle w:val="Heading3"/>
      </w:pPr>
      <w:r>
        <w:t>6.9 HTTP-statuscodes</w:t>
      </w:r>
    </w:p>
    <w:tbl>
      <w:tblPr>
        <w:tblStyle w:val="TableGrid"/>
        <w:tblW w:type="dxa" w:w="9120"/>
        <w:tblLayout w:type="fixed"/>
        <w:tblLook w:firstColumn="1" w:firstRow="1" w:lastColumn="0" w:lastRow="0" w:noHBand="0" w:noVBand="1" w:val="04A0"/>
        <w:tblInd w:type="dxa" w:w="120"/>
      </w:tblPr>
      <w:tblGrid>
        <w:gridCol w:w="1244"/>
        <w:gridCol w:w="7876"/>
      </w:tblGrid>
      <w:tr>
        <w:trPr>
          <w:tblHeader w:val="true"/>
        </w:trPr>
        <w:tc>
          <w:tcPr>
            <w:tcW w:type="dxa" w:w="1244"/>
            <w:vAlign w:val="center"/>
            <w:tcMar>
              <w:top w:w="100" w:type="dxa"/>
              <w:left w:w="100" w:type="dxa"/>
              <w:bottom w:w="100" w:type="dxa"/>
              <w:right w:w="100" w:type="dxa"/>
            </w:tcMar>
            <w:shd w:fill="1F4E78"/>
          </w:tcPr>
          <w:p>
            <w:pPr>
              <w:spacing w:after="0"/>
            </w:pPr>
            <w:r>
              <w:rPr>
                <w:b/>
                <w:color w:val="FFFFFF"/>
              </w:rPr>
              <w:t>Status</w:t>
            </w:r>
          </w:p>
        </w:tc>
        <w:tc>
          <w:tcPr>
            <w:tcW w:type="dxa" w:w="7876"/>
            <w:vAlign w:val="center"/>
            <w:tcMar>
              <w:top w:w="100" w:type="dxa"/>
              <w:left w:w="100" w:type="dxa"/>
              <w:bottom w:w="100" w:type="dxa"/>
              <w:right w:w="100" w:type="dxa"/>
            </w:tcMar>
            <w:shd w:fill="1F4E78"/>
          </w:tcPr>
          <w:p>
            <w:pPr>
              <w:spacing w:after="0"/>
            </w:pPr>
            <w:r>
              <w:rPr>
                <w:b/>
                <w:color w:val="FFFFFF"/>
              </w:rPr>
              <w:t>Betekenis</w:t>
            </w:r>
          </w:p>
        </w:tc>
      </w:tr>
      <w:tr>
        <w:tc>
          <w:tcPr>
            <w:tcW w:type="dxa" w:w="1244"/>
            <w:vAlign w:val="center"/>
            <w:tcMar>
              <w:top w:w="100" w:type="dxa"/>
              <w:left w:w="100" w:type="dxa"/>
              <w:bottom w:w="100" w:type="dxa"/>
              <w:right w:w="100" w:type="dxa"/>
            </w:tcMar>
          </w:tcPr>
          <w:p>
            <w:pPr>
              <w:spacing w:after="0"/>
            </w:pPr>
            <w:r>
              <w:t>200</w:t>
            </w:r>
          </w:p>
        </w:tc>
        <w:tc>
          <w:tcPr>
            <w:tcW w:type="dxa" w:w="7876"/>
            <w:vAlign w:val="center"/>
            <w:tcMar>
              <w:top w:w="100" w:type="dxa"/>
              <w:left w:w="100" w:type="dxa"/>
              <w:bottom w:w="100" w:type="dxa"/>
              <w:right w:w="100" w:type="dxa"/>
            </w:tcMar>
          </w:tcPr>
          <w:p>
            <w:pPr>
              <w:spacing w:after="0"/>
            </w:pPr>
            <w:r>
              <w:t>Aanvraag geslaagd</w:t>
            </w:r>
          </w:p>
        </w:tc>
      </w:tr>
      <w:tr>
        <w:tc>
          <w:tcPr>
            <w:tcW w:type="dxa" w:w="1244"/>
            <w:vAlign w:val="center"/>
            <w:tcMar>
              <w:top w:w="100" w:type="dxa"/>
              <w:left w:w="100" w:type="dxa"/>
              <w:bottom w:w="100" w:type="dxa"/>
              <w:right w:w="100" w:type="dxa"/>
            </w:tcMar>
          </w:tcPr>
          <w:p>
            <w:pPr>
              <w:spacing w:after="0"/>
            </w:pPr>
            <w:r>
              <w:t>201</w:t>
            </w:r>
          </w:p>
        </w:tc>
        <w:tc>
          <w:tcPr>
            <w:tcW w:type="dxa" w:w="7876"/>
            <w:vAlign w:val="center"/>
            <w:tcMar>
              <w:top w:w="100" w:type="dxa"/>
              <w:left w:w="100" w:type="dxa"/>
              <w:bottom w:w="100" w:type="dxa"/>
              <w:right w:w="100" w:type="dxa"/>
            </w:tcMar>
          </w:tcPr>
          <w:p>
            <w:pPr>
              <w:spacing w:after="0"/>
            </w:pPr>
            <w:r>
              <w:t>Product aangemaakt</w:t>
            </w:r>
          </w:p>
        </w:tc>
      </w:tr>
      <w:tr>
        <w:tc>
          <w:tcPr>
            <w:tcW w:type="dxa" w:w="1244"/>
            <w:vAlign w:val="center"/>
            <w:tcMar>
              <w:top w:w="100" w:type="dxa"/>
              <w:left w:w="100" w:type="dxa"/>
              <w:bottom w:w="100" w:type="dxa"/>
              <w:right w:w="100" w:type="dxa"/>
            </w:tcMar>
          </w:tcPr>
          <w:p>
            <w:pPr>
              <w:spacing w:after="0"/>
            </w:pPr>
            <w:r>
              <w:t>302</w:t>
            </w:r>
          </w:p>
        </w:tc>
        <w:tc>
          <w:tcPr>
            <w:tcW w:type="dxa" w:w="7876"/>
            <w:vAlign w:val="center"/>
            <w:tcMar>
              <w:top w:w="100" w:type="dxa"/>
              <w:left w:w="100" w:type="dxa"/>
              <w:bottom w:w="100" w:type="dxa"/>
              <w:right w:w="100" w:type="dxa"/>
            </w:tcMar>
          </w:tcPr>
          <w:p>
            <w:pPr>
              <w:spacing w:after="0"/>
            </w:pPr>
            <w:r>
              <w:t>Browserredirect naar login</w:t>
            </w:r>
          </w:p>
        </w:tc>
      </w:tr>
      <w:tr>
        <w:tc>
          <w:tcPr>
            <w:tcW w:type="dxa" w:w="1244"/>
            <w:vAlign w:val="center"/>
            <w:tcMar>
              <w:top w:w="100" w:type="dxa"/>
              <w:left w:w="100" w:type="dxa"/>
              <w:bottom w:w="100" w:type="dxa"/>
              <w:right w:w="100" w:type="dxa"/>
            </w:tcMar>
          </w:tcPr>
          <w:p>
            <w:pPr>
              <w:spacing w:after="0"/>
            </w:pPr>
            <w:r>
              <w:t>400</w:t>
            </w:r>
          </w:p>
        </w:tc>
        <w:tc>
          <w:tcPr>
            <w:tcW w:type="dxa" w:w="7876"/>
            <w:vAlign w:val="center"/>
            <w:tcMar>
              <w:top w:w="100" w:type="dxa"/>
              <w:left w:w="100" w:type="dxa"/>
              <w:bottom w:w="100" w:type="dxa"/>
              <w:right w:w="100" w:type="dxa"/>
            </w:tcMar>
          </w:tcPr>
          <w:p>
            <w:pPr>
              <w:spacing w:after="0"/>
            </w:pPr>
            <w:r>
              <w:t>Ongeldige invoer</w:t>
            </w:r>
          </w:p>
        </w:tc>
      </w:tr>
      <w:tr>
        <w:tc>
          <w:tcPr>
            <w:tcW w:type="dxa" w:w="1244"/>
            <w:vAlign w:val="center"/>
            <w:tcMar>
              <w:top w:w="100" w:type="dxa"/>
              <w:left w:w="100" w:type="dxa"/>
              <w:bottom w:w="100" w:type="dxa"/>
              <w:right w:w="100" w:type="dxa"/>
            </w:tcMar>
          </w:tcPr>
          <w:p>
            <w:pPr>
              <w:spacing w:after="0"/>
            </w:pPr>
            <w:r>
              <w:t>401</w:t>
            </w:r>
          </w:p>
        </w:tc>
        <w:tc>
          <w:tcPr>
            <w:tcW w:type="dxa" w:w="7876"/>
            <w:vAlign w:val="center"/>
            <w:tcMar>
              <w:top w:w="100" w:type="dxa"/>
              <w:left w:w="100" w:type="dxa"/>
              <w:bottom w:w="100" w:type="dxa"/>
              <w:right w:w="100" w:type="dxa"/>
            </w:tcMar>
          </w:tcPr>
          <w:p>
            <w:pPr>
              <w:spacing w:after="0"/>
            </w:pPr>
            <w:r>
              <w:t>Ongeldige login of geen geldige sessie</w:t>
            </w:r>
          </w:p>
        </w:tc>
      </w:tr>
      <w:tr>
        <w:tc>
          <w:tcPr>
            <w:tcW w:type="dxa" w:w="1244"/>
            <w:vAlign w:val="center"/>
            <w:tcMar>
              <w:top w:w="100" w:type="dxa"/>
              <w:left w:w="100" w:type="dxa"/>
              <w:bottom w:w="100" w:type="dxa"/>
              <w:right w:w="100" w:type="dxa"/>
            </w:tcMar>
          </w:tcPr>
          <w:p>
            <w:pPr>
              <w:spacing w:after="0"/>
            </w:pPr>
            <w:r>
              <w:t>404</w:t>
            </w:r>
          </w:p>
        </w:tc>
        <w:tc>
          <w:tcPr>
            <w:tcW w:type="dxa" w:w="7876"/>
            <w:vAlign w:val="center"/>
            <w:tcMar>
              <w:top w:w="100" w:type="dxa"/>
              <w:left w:w="100" w:type="dxa"/>
              <w:bottom w:w="100" w:type="dxa"/>
              <w:right w:w="100" w:type="dxa"/>
            </w:tcMar>
          </w:tcPr>
          <w:p>
            <w:pPr>
              <w:spacing w:after="0"/>
            </w:pPr>
            <w:r>
              <w:t>Product of route niet gevonden</w:t>
            </w:r>
          </w:p>
        </w:tc>
      </w:tr>
      <w:tr>
        <w:tc>
          <w:tcPr>
            <w:tcW w:type="dxa" w:w="1244"/>
            <w:vAlign w:val="center"/>
            <w:tcMar>
              <w:top w:w="100" w:type="dxa"/>
              <w:left w:w="100" w:type="dxa"/>
              <w:bottom w:w="100" w:type="dxa"/>
              <w:right w:w="100" w:type="dxa"/>
            </w:tcMar>
          </w:tcPr>
          <w:p>
            <w:pPr>
              <w:spacing w:after="0"/>
            </w:pPr>
            <w:r>
              <w:t>409</w:t>
            </w:r>
          </w:p>
        </w:tc>
        <w:tc>
          <w:tcPr>
            <w:tcW w:type="dxa" w:w="7876"/>
            <w:vAlign w:val="center"/>
            <w:tcMar>
              <w:top w:w="100" w:type="dxa"/>
              <w:left w:w="100" w:type="dxa"/>
              <w:bottom w:w="100" w:type="dxa"/>
              <w:right w:w="100" w:type="dxa"/>
            </w:tcMar>
          </w:tcPr>
          <w:p>
            <w:pPr>
              <w:spacing w:after="0"/>
            </w:pPr>
            <w:r>
              <w:t>Productnaam bestaat al</w:t>
            </w:r>
          </w:p>
        </w:tc>
      </w:tr>
      <w:tr>
        <w:tc>
          <w:tcPr>
            <w:tcW w:type="dxa" w:w="1244"/>
            <w:vAlign w:val="center"/>
            <w:tcMar>
              <w:top w:w="100" w:type="dxa"/>
              <w:left w:w="100" w:type="dxa"/>
              <w:bottom w:w="100" w:type="dxa"/>
              <w:right w:w="100" w:type="dxa"/>
            </w:tcMar>
          </w:tcPr>
          <w:p>
            <w:pPr>
              <w:spacing w:after="0"/>
            </w:pPr>
            <w:r>
              <w:t>500</w:t>
            </w:r>
          </w:p>
        </w:tc>
        <w:tc>
          <w:tcPr>
            <w:tcW w:type="dxa" w:w="7876"/>
            <w:vAlign w:val="center"/>
            <w:tcMar>
              <w:top w:w="100" w:type="dxa"/>
              <w:left w:w="100" w:type="dxa"/>
              <w:bottom w:w="100" w:type="dxa"/>
              <w:right w:w="100" w:type="dxa"/>
            </w:tcMar>
          </w:tcPr>
          <w:p>
            <w:pPr>
              <w:spacing w:after="0"/>
            </w:pPr>
            <w:r>
              <w:t>Onverwachte server- of databasefout</w:t>
            </w:r>
          </w:p>
        </w:tc>
      </w:tr>
    </w:tbl>
    <w:p>
      <w:pPr>
        <w:spacing w:after="0"/>
      </w:pPr>
    </w:p>
    <w:p>
      <w:r>
        <w:t>API-fouten worden als JSON teruggestuurd, bijvoorbeeld:</w:t>
      </w:r>
    </w:p>
    <w:p>
      <w:pPr>
        <w:pStyle w:val="NoSpacing"/>
        <w:spacing w:before="80" w:after="120"/>
        <w:ind w:left="200"/>
        <w:shd w:fill="F2F2F2"/>
      </w:pPr>
      <w:r>
        <w:rPr>
          <w:rFonts w:ascii="Consolas" w:hAnsi="Consolas"/>
          <w:sz w:val="17"/>
        </w:rPr>
        <w:t>{ "fout": "De voorraad mag niet lager dan 0 worden." }</w:t>
      </w:r>
    </w:p>
    <w:p>
      <w:pPr>
        <w:pStyle w:val="Heading2"/>
      </w:pPr>
      <w:r>
        <w:t>7. Security</w:t>
      </w:r>
    </w:p>
    <w:p>
      <w:pPr>
        <w:pStyle w:val="Heading3"/>
      </w:pPr>
      <w:r>
        <w:t>7.1 Authenticatie en wachtwoorden</w:t>
      </w:r>
    </w:p>
    <w:p>
      <w:r>
        <w:t xml:space="preserve">Medewerkers loggen in met gebruikersnaam en wachtwoord. </w:t>
      </w:r>
      <w:r>
        <w:rPr>
          <w:rFonts w:ascii="Consolas" w:hAnsi="Consolas"/>
        </w:rPr>
        <w:t>wachtwoorden.js</w:t>
      </w:r>
      <w:r>
        <w:t xml:space="preserve"> gebruikt:</w:t>
      </w:r>
    </w:p>
    <w:p>
      <w:pPr>
        <w:pStyle w:val="ListBullet"/>
      </w:pPr>
      <w:r>
        <w:rPr>
          <w:rFonts w:ascii="Consolas" w:hAnsi="Consolas"/>
        </w:rPr>
        <w:t>randomBytes</w:t>
      </w:r>
      <w:r>
        <w:t xml:space="preserve"> voor een uniek zout;</w:t>
      </w:r>
    </w:p>
    <w:p>
      <w:pPr>
        <w:pStyle w:val="ListBullet"/>
      </w:pPr>
      <w:r>
        <w:rPr>
          <w:rFonts w:ascii="Consolas" w:hAnsi="Consolas"/>
        </w:rPr>
        <w:t>scrypt</w:t>
      </w:r>
      <w:r>
        <w:t xml:space="preserve"> voor de wachtwoordhash;</w:t>
      </w:r>
    </w:p>
    <w:p>
      <w:pPr>
        <w:pStyle w:val="ListBullet"/>
      </w:pPr>
      <w:r>
        <w:rPr>
          <w:rFonts w:ascii="Consolas" w:hAnsi="Consolas"/>
        </w:rPr>
        <w:t>timingSafeEqual</w:t>
      </w:r>
      <w:r>
        <w:t xml:space="preserve"> voor veilige vergelijking.</w:t>
      </w:r>
    </w:p>
    <w:p>
      <w:r>
        <w:t>Bij verkeerde gegevens wordt niet verteld welk veld fout was.</w:t>
      </w:r>
    </w:p>
    <w:p>
      <w:pPr>
        <w:pStyle w:val="Heading3"/>
      </w:pPr>
      <w:r>
        <w:t>7.2 Sessies</w:t>
      </w:r>
    </w:p>
    <w:p>
      <w:r>
        <w:t>Na een geldige login wordt de sessie opnieuw aangemaakt. De cookie gebruikt:</w:t>
      </w:r>
    </w:p>
    <w:p>
      <w:pPr>
        <w:pStyle w:val="ListBullet"/>
      </w:pPr>
      <w:r>
        <w:rPr>
          <w:rFonts w:ascii="Consolas" w:hAnsi="Consolas"/>
        </w:rPr>
        <w:t>httpOnly</w:t>
      </w:r>
      <w:r>
        <w:t>;</w:t>
      </w:r>
    </w:p>
    <w:p>
      <w:pPr>
        <w:pStyle w:val="ListBullet"/>
      </w:pPr>
      <w:r>
        <w:rPr>
          <w:rFonts w:ascii="Consolas" w:hAnsi="Consolas"/>
        </w:rPr>
        <w:t>sameSite: "lax"</w:t>
      </w:r>
      <w:r>
        <w:t>;</w:t>
      </w:r>
    </w:p>
    <w:p>
      <w:pPr>
        <w:pStyle w:val="ListBullet"/>
      </w:pPr>
      <w:r>
        <w:t>een maximale geldigheid van acht uur;</w:t>
      </w:r>
    </w:p>
    <w:p>
      <w:pPr>
        <w:pStyle w:val="ListBullet"/>
      </w:pPr>
      <w:r>
        <w:t>een sessiegeheim van minimaal 64 tekens.</w:t>
      </w:r>
    </w:p>
    <w:p>
      <w:r>
        <w:t xml:space="preserve">De huidige </w:t>
      </w:r>
      <w:r>
        <w:rPr>
          <w:rFonts w:ascii="Consolas" w:hAnsi="Consolas"/>
        </w:rPr>
        <w:t>MemoryStore</w:t>
      </w:r>
      <w:r>
        <w:t xml:space="preserve"> is alleen geschikt voor het lokale prototype. Sessies verdwijnen bij een serverherstart.</w:t>
      </w:r>
    </w:p>
    <w:p>
      <w:pPr>
        <w:pStyle w:val="Heading3"/>
      </w:pPr>
      <w:r>
        <w:t>7.3 Autorisatie</w:t>
      </w:r>
    </w:p>
    <w:p>
      <w:r>
        <w:rPr>
          <w:rFonts w:ascii="Consolas" w:hAnsi="Consolas"/>
        </w:rPr>
        <w:t>GET /api/producten</w:t>
      </w:r>
      <w:r>
        <w:t xml:space="preserve"> is openbaar en alleen-lezen. De beheerpagina, wijzigende productroutes, sessiegegevens, uitloggen en wijzigingshistorie vereisen een sessie via </w:t>
      </w:r>
      <w:r>
        <w:rPr>
          <w:rFonts w:ascii="Consolas" w:hAnsi="Consolas"/>
        </w:rPr>
        <w:t>vereisLogin</w:t>
      </w:r>
      <w:r>
        <w:t>.</w:t>
      </w:r>
    </w:p>
    <w:p>
      <w:pPr>
        <w:pStyle w:val="Heading3"/>
      </w:pPr>
      <w:r>
        <w:t>7.4 Invoervalidatie en SQL</w:t>
      </w:r>
    </w:p>
    <w:p>
      <w:r>
        <w:t xml:space="preserve">De backend valideert datatype, bereik en lengte. SQL-query's gebruiken parameters met </w:t>
      </w:r>
      <w:r>
        <w:rPr>
          <w:rFonts w:ascii="Consolas" w:hAnsi="Consolas"/>
        </w:rPr>
        <w:t>?</w:t>
      </w:r>
      <w:r>
        <w:t>, waardoor gebruikersinvoer niet rechtstreeks in SQL-tekst terechtkomt. Databasechecks vormen een tweede beschermingslaag voor voorraad, prijs en beschikbaarheid.</w:t>
      </w:r>
    </w:p>
    <w:p>
      <w:pPr>
        <w:pStyle w:val="Heading3"/>
      </w:pPr>
      <w:r>
        <w:t>7.5 Geheimen</w:t>
      </w:r>
    </w:p>
    <w:p>
      <w:r>
        <w:t xml:space="preserve">Beginwachtwoorden en sessiegeheim staan in </w:t>
      </w:r>
      <w:r>
        <w:rPr>
          <w:rFonts w:ascii="Consolas" w:hAnsi="Consolas"/>
        </w:rPr>
        <w:t>.env</w:t>
      </w:r>
      <w:r>
        <w:t xml:space="preserve">. </w:t>
      </w:r>
      <w:r>
        <w:rPr>
          <w:rFonts w:ascii="Consolas" w:hAnsi="Consolas"/>
        </w:rPr>
        <w:t>.env</w:t>
      </w:r>
      <w:r>
        <w:t xml:space="preserve">, </w:t>
      </w:r>
      <w:r>
        <w:rPr>
          <w:rFonts w:ascii="Consolas" w:hAnsi="Consolas"/>
        </w:rPr>
        <w:t>data/voorraad.db</w:t>
      </w:r>
      <w:r>
        <w:t xml:space="preserve"> en </w:t>
      </w:r>
      <w:r>
        <w:rPr>
          <w:rFonts w:ascii="Consolas" w:hAnsi="Consolas"/>
        </w:rPr>
        <w:t>node_modules</w:t>
      </w:r>
      <w:r>
        <w:t xml:space="preserve"> staan in </w:t>
      </w:r>
      <w:r>
        <w:rPr>
          <w:rFonts w:ascii="Consolas" w:hAnsi="Consolas"/>
        </w:rPr>
        <w:t>.gitignore</w:t>
      </w:r>
      <w:r>
        <w:t xml:space="preserve">. </w:t>
      </w:r>
      <w:r>
        <w:rPr>
          <w:rFonts w:ascii="Consolas" w:hAnsi="Consolas"/>
        </w:rPr>
        <w:t>.env.example</w:t>
      </w:r>
      <w:r>
        <w:t xml:space="preserve"> bevat alleen lege voorbeeldvariabelen.</w:t>
      </w:r>
    </w:p>
    <w:p>
      <w:pPr>
        <w:pStyle w:val="Heading3"/>
      </w:pPr>
      <w:r>
        <w:t>7.6 Bekende risico's</w:t>
      </w:r>
    </w:p>
    <w:tbl>
      <w:tblPr>
        <w:tblStyle w:val="TableGrid"/>
        <w:tblW w:type="dxa" w:w="9120"/>
        <w:tblLayout w:type="fixed"/>
        <w:tblLook w:firstColumn="1" w:firstRow="1" w:lastColumn="0" w:lastRow="0" w:noHBand="0" w:noVBand="1" w:val="04A0"/>
        <w:tblInd w:type="dxa" w:w="120"/>
      </w:tblPr>
      <w:tblGrid>
        <w:gridCol w:w="3040"/>
        <w:gridCol w:w="3040"/>
        <w:gridCol w:w="3040"/>
      </w:tblGrid>
      <w:tr>
        <w:trPr>
          <w:tblHeader w:val="true"/>
        </w:trPr>
        <w:tc>
          <w:tcPr>
            <w:tcW w:type="dxa" w:w="3040"/>
            <w:vAlign w:val="center"/>
            <w:tcMar>
              <w:top w:w="100" w:type="dxa"/>
              <w:left w:w="100" w:type="dxa"/>
              <w:bottom w:w="100" w:type="dxa"/>
              <w:right w:w="100" w:type="dxa"/>
            </w:tcMar>
            <w:shd w:fill="1F4E78"/>
          </w:tcPr>
          <w:p>
            <w:pPr>
              <w:spacing w:after="0"/>
            </w:pPr>
            <w:r>
              <w:rPr>
                <w:b/>
                <w:color w:val="FFFFFF"/>
              </w:rPr>
              <w:t>Risico</w:t>
            </w:r>
          </w:p>
        </w:tc>
        <w:tc>
          <w:tcPr>
            <w:tcW w:type="dxa" w:w="3040"/>
            <w:vAlign w:val="center"/>
            <w:tcMar>
              <w:top w:w="100" w:type="dxa"/>
              <w:left w:w="100" w:type="dxa"/>
              <w:bottom w:w="100" w:type="dxa"/>
              <w:right w:w="100" w:type="dxa"/>
            </w:tcMar>
            <w:shd w:fill="1F4E78"/>
          </w:tcPr>
          <w:p>
            <w:pPr>
              <w:spacing w:after="0"/>
            </w:pPr>
            <w:r>
              <w:rPr>
                <w:b/>
                <w:color w:val="FFFFFF"/>
              </w:rPr>
              <w:t>Gevolg</w:t>
            </w:r>
          </w:p>
        </w:tc>
        <w:tc>
          <w:tcPr>
            <w:tcW w:type="dxa" w:w="3040"/>
            <w:vAlign w:val="center"/>
            <w:tcMar>
              <w:top w:w="100" w:type="dxa"/>
              <w:left w:w="100" w:type="dxa"/>
              <w:bottom w:w="100" w:type="dxa"/>
              <w:right w:w="100" w:type="dxa"/>
            </w:tcMar>
            <w:shd w:fill="1F4E78"/>
          </w:tcPr>
          <w:p>
            <w:pPr>
              <w:spacing w:after="0"/>
            </w:pPr>
            <w:r>
              <w:rPr>
                <w:b/>
                <w:color w:val="FFFFFF"/>
              </w:rPr>
              <w:t>Verbetering voor productie</w:t>
            </w:r>
          </w:p>
        </w:tc>
      </w:tr>
      <w:tr>
        <w:tc>
          <w:tcPr>
            <w:tcW w:type="dxa" w:w="3040"/>
            <w:vAlign w:val="center"/>
            <w:tcMar>
              <w:top w:w="100" w:type="dxa"/>
              <w:left w:w="100" w:type="dxa"/>
              <w:bottom w:w="100" w:type="dxa"/>
              <w:right w:w="100" w:type="dxa"/>
            </w:tcMar>
          </w:tcPr>
          <w:p>
            <w:pPr>
              <w:spacing w:after="0"/>
            </w:pPr>
            <w:r>
              <w:t>Alleen lokaal HTTP</w:t>
            </w:r>
          </w:p>
        </w:tc>
        <w:tc>
          <w:tcPr>
            <w:tcW w:type="dxa" w:w="3040"/>
            <w:vAlign w:val="center"/>
            <w:tcMar>
              <w:top w:w="100" w:type="dxa"/>
              <w:left w:w="100" w:type="dxa"/>
              <w:bottom w:w="100" w:type="dxa"/>
              <w:right w:w="100" w:type="dxa"/>
            </w:tcMar>
          </w:tcPr>
          <w:p>
            <w:pPr>
              <w:spacing w:after="0"/>
            </w:pPr>
            <w:r>
              <w:t>Verkeer is niet versleuteld</w:t>
            </w:r>
          </w:p>
        </w:tc>
        <w:tc>
          <w:tcPr>
            <w:tcW w:type="dxa" w:w="3040"/>
            <w:vAlign w:val="center"/>
            <w:tcMar>
              <w:top w:w="100" w:type="dxa"/>
              <w:left w:w="100" w:type="dxa"/>
              <w:bottom w:w="100" w:type="dxa"/>
              <w:right w:w="100" w:type="dxa"/>
            </w:tcMar>
          </w:tcPr>
          <w:p>
            <w:pPr>
              <w:spacing w:after="0"/>
            </w:pPr>
            <w:r>
              <w:t xml:space="preserve">HTTPS en </w:t>
            </w:r>
            <w:r>
              <w:rPr>
                <w:rFonts w:ascii="Consolas" w:hAnsi="Consolas"/>
              </w:rPr>
              <w:t>secure</w:t>
            </w:r>
            <w:r>
              <w:t xml:space="preserve"> cookies</w:t>
            </w:r>
          </w:p>
        </w:tc>
      </w:tr>
      <w:tr>
        <w:tc>
          <w:tcPr>
            <w:tcW w:type="dxa" w:w="3040"/>
            <w:vAlign w:val="center"/>
            <w:tcMar>
              <w:top w:w="100" w:type="dxa"/>
              <w:left w:w="100" w:type="dxa"/>
              <w:bottom w:w="100" w:type="dxa"/>
              <w:right w:w="100" w:type="dxa"/>
            </w:tcMar>
          </w:tcPr>
          <w:p>
            <w:pPr>
              <w:spacing w:after="0"/>
            </w:pPr>
            <w:r>
              <w:t>Geen login-rate-limit</w:t>
            </w:r>
          </w:p>
        </w:tc>
        <w:tc>
          <w:tcPr>
            <w:tcW w:type="dxa" w:w="3040"/>
            <w:vAlign w:val="center"/>
            <w:tcMar>
              <w:top w:w="100" w:type="dxa"/>
              <w:left w:w="100" w:type="dxa"/>
              <w:bottom w:w="100" w:type="dxa"/>
              <w:right w:w="100" w:type="dxa"/>
            </w:tcMar>
          </w:tcPr>
          <w:p>
            <w:pPr>
              <w:spacing w:after="0"/>
            </w:pPr>
            <w:r>
              <w:t>Veel wachtwoordpogingen mogelijk</w:t>
            </w:r>
          </w:p>
        </w:tc>
        <w:tc>
          <w:tcPr>
            <w:tcW w:type="dxa" w:w="3040"/>
            <w:vAlign w:val="center"/>
            <w:tcMar>
              <w:top w:w="100" w:type="dxa"/>
              <w:left w:w="100" w:type="dxa"/>
              <w:bottom w:w="100" w:type="dxa"/>
              <w:right w:w="100" w:type="dxa"/>
            </w:tcMar>
          </w:tcPr>
          <w:p>
            <w:pPr>
              <w:spacing w:after="0"/>
            </w:pPr>
            <w:r>
              <w:t>Rate-limiting en tijdelijke blokkering</w:t>
            </w:r>
          </w:p>
        </w:tc>
      </w:tr>
      <w:tr>
        <w:tc>
          <w:tcPr>
            <w:tcW w:type="dxa" w:w="3040"/>
            <w:vAlign w:val="center"/>
            <w:tcMar>
              <w:top w:w="100" w:type="dxa"/>
              <w:left w:w="100" w:type="dxa"/>
              <w:bottom w:w="100" w:type="dxa"/>
              <w:right w:w="100" w:type="dxa"/>
            </w:tcMar>
          </w:tcPr>
          <w:p>
            <w:pPr>
              <w:spacing w:after="0"/>
            </w:pPr>
            <w:r>
              <w:t>Sessies in geheugen</w:t>
            </w:r>
          </w:p>
        </w:tc>
        <w:tc>
          <w:tcPr>
            <w:tcW w:type="dxa" w:w="3040"/>
            <w:vAlign w:val="center"/>
            <w:tcMar>
              <w:top w:w="100" w:type="dxa"/>
              <w:left w:w="100" w:type="dxa"/>
              <w:bottom w:w="100" w:type="dxa"/>
              <w:right w:w="100" w:type="dxa"/>
            </w:tcMar>
          </w:tcPr>
          <w:p>
            <w:pPr>
              <w:spacing w:after="0"/>
            </w:pPr>
            <w:r>
              <w:t>Sessies verdwijnen bij herstart</w:t>
            </w:r>
          </w:p>
        </w:tc>
        <w:tc>
          <w:tcPr>
            <w:tcW w:type="dxa" w:w="3040"/>
            <w:vAlign w:val="center"/>
            <w:tcMar>
              <w:top w:w="100" w:type="dxa"/>
              <w:left w:w="100" w:type="dxa"/>
              <w:bottom w:w="100" w:type="dxa"/>
              <w:right w:w="100" w:type="dxa"/>
            </w:tcMar>
          </w:tcPr>
          <w:p>
            <w:pPr>
              <w:spacing w:after="0"/>
            </w:pPr>
            <w:r>
              <w:t>Permanente sessieopslag</w:t>
            </w:r>
          </w:p>
        </w:tc>
      </w:tr>
      <w:tr>
        <w:tc>
          <w:tcPr>
            <w:tcW w:type="dxa" w:w="3040"/>
            <w:vAlign w:val="center"/>
            <w:tcMar>
              <w:top w:w="100" w:type="dxa"/>
              <w:left w:w="100" w:type="dxa"/>
              <w:bottom w:w="100" w:type="dxa"/>
              <w:right w:w="100" w:type="dxa"/>
            </w:tcMar>
          </w:tcPr>
          <w:p>
            <w:pPr>
              <w:spacing w:after="0"/>
            </w:pPr>
            <w:r>
              <w:t>Geen apart CSRF-token</w:t>
            </w:r>
          </w:p>
        </w:tc>
        <w:tc>
          <w:tcPr>
            <w:tcW w:type="dxa" w:w="3040"/>
            <w:vAlign w:val="center"/>
            <w:tcMar>
              <w:top w:w="100" w:type="dxa"/>
              <w:left w:w="100" w:type="dxa"/>
              <w:bottom w:w="100" w:type="dxa"/>
              <w:right w:w="100" w:type="dxa"/>
            </w:tcMar>
          </w:tcPr>
          <w:p>
            <w:pPr>
              <w:spacing w:after="0"/>
            </w:pPr>
            <w:r>
              <w:t>Misbruik van ingelogde browser mogelijk</w:t>
            </w:r>
          </w:p>
        </w:tc>
        <w:tc>
          <w:tcPr>
            <w:tcW w:type="dxa" w:w="3040"/>
            <w:vAlign w:val="center"/>
            <w:tcMar>
              <w:top w:w="100" w:type="dxa"/>
              <w:left w:w="100" w:type="dxa"/>
              <w:bottom w:w="100" w:type="dxa"/>
              <w:right w:w="100" w:type="dxa"/>
            </w:tcMar>
          </w:tcPr>
          <w:p>
            <w:pPr>
              <w:spacing w:after="0"/>
            </w:pPr>
            <w:r>
              <w:t>CSRF-bescherming</w:t>
            </w:r>
          </w:p>
        </w:tc>
      </w:tr>
      <w:tr>
        <w:tc>
          <w:tcPr>
            <w:tcW w:type="dxa" w:w="3040"/>
            <w:vAlign w:val="center"/>
            <w:tcMar>
              <w:top w:w="100" w:type="dxa"/>
              <w:left w:w="100" w:type="dxa"/>
              <w:bottom w:w="100" w:type="dxa"/>
              <w:right w:w="100" w:type="dxa"/>
            </w:tcMar>
          </w:tcPr>
          <w:p>
            <w:pPr>
              <w:spacing w:after="0"/>
            </w:pPr>
            <w:r>
              <w:t>Lokaal databasebestand</w:t>
            </w:r>
          </w:p>
        </w:tc>
        <w:tc>
          <w:tcPr>
            <w:tcW w:type="dxa" w:w="3040"/>
            <w:vAlign w:val="center"/>
            <w:tcMar>
              <w:top w:w="100" w:type="dxa"/>
              <w:left w:w="100" w:type="dxa"/>
              <w:bottom w:w="100" w:type="dxa"/>
              <w:right w:w="100" w:type="dxa"/>
            </w:tcMar>
          </w:tcPr>
          <w:p>
            <w:pPr>
              <w:spacing w:after="0"/>
            </w:pPr>
            <w:r>
              <w:t>Gegevensverlies bij schijfprobleem</w:t>
            </w:r>
          </w:p>
        </w:tc>
        <w:tc>
          <w:tcPr>
            <w:tcW w:type="dxa" w:w="3040"/>
            <w:vAlign w:val="center"/>
            <w:tcMar>
              <w:top w:w="100" w:type="dxa"/>
              <w:left w:w="100" w:type="dxa"/>
              <w:bottom w:w="100" w:type="dxa"/>
              <w:right w:w="100" w:type="dxa"/>
            </w:tcMar>
          </w:tcPr>
          <w:p>
            <w:pPr>
              <w:spacing w:after="0"/>
            </w:pPr>
            <w:r>
              <w:t>Back-ups en bestandsrechten</w:t>
            </w:r>
          </w:p>
        </w:tc>
      </w:tr>
      <w:tr>
        <w:tc>
          <w:tcPr>
            <w:tcW w:type="dxa" w:w="3040"/>
            <w:vAlign w:val="center"/>
            <w:tcMar>
              <w:top w:w="100" w:type="dxa"/>
              <w:left w:w="100" w:type="dxa"/>
              <w:bottom w:w="100" w:type="dxa"/>
              <w:right w:w="100" w:type="dxa"/>
            </w:tcMar>
          </w:tcPr>
          <w:p>
            <w:pPr>
              <w:spacing w:after="0"/>
            </w:pPr>
            <w:r>
              <w:t>Productupdate en historie-insert zijn aparte opdrachten</w:t>
            </w:r>
          </w:p>
        </w:tc>
        <w:tc>
          <w:tcPr>
            <w:tcW w:type="dxa" w:w="3040"/>
            <w:vAlign w:val="center"/>
            <w:tcMar>
              <w:top w:w="100" w:type="dxa"/>
              <w:left w:w="100" w:type="dxa"/>
              <w:bottom w:w="100" w:type="dxa"/>
              <w:right w:w="100" w:type="dxa"/>
            </w:tcMar>
          </w:tcPr>
          <w:p>
            <w:pPr>
              <w:spacing w:after="0"/>
            </w:pPr>
            <w:r>
              <w:t>Bij een zeldzame insertfout kan historie ontbreken</w:t>
            </w:r>
          </w:p>
        </w:tc>
        <w:tc>
          <w:tcPr>
            <w:tcW w:type="dxa" w:w="3040"/>
            <w:vAlign w:val="center"/>
            <w:tcMar>
              <w:top w:w="100" w:type="dxa"/>
              <w:left w:w="100" w:type="dxa"/>
              <w:bottom w:w="100" w:type="dxa"/>
              <w:right w:w="100" w:type="dxa"/>
            </w:tcMar>
          </w:tcPr>
          <w:p>
            <w:pPr>
              <w:spacing w:after="0"/>
            </w:pPr>
            <w:r>
              <w:t>Beide opdrachten in één database-transactie uitvoeren</w:t>
            </w:r>
          </w:p>
        </w:tc>
      </w:tr>
    </w:tbl>
    <w:p>
      <w:pPr>
        <w:spacing w:after="0"/>
      </w:pPr>
    </w:p>
    <w:p>
      <w:pPr>
        <w:pStyle w:val="Heading2"/>
      </w:pPr>
      <w:r>
        <w:t>8. Foutafhandeling</w:t>
      </w:r>
    </w:p>
    <w:p>
      <w:r>
        <w:t xml:space="preserve">De frontend controleert het </w:t>
      </w:r>
      <w:r>
        <w:rPr>
          <w:rFonts w:ascii="Consolas" w:hAnsi="Consolas"/>
        </w:rPr>
        <w:t>Content-Type</w:t>
      </w:r>
      <w:r>
        <w:t xml:space="preserve"> voordat JSON wordt gelezen. Daardoor wordt een onverwachte HTML-foutpagina vertaald naar een begrijpelijke melding in plaats van </w:t>
      </w:r>
      <w:r>
        <w:rPr>
          <w:rFonts w:ascii="Consolas" w:hAnsi="Consolas"/>
        </w:rPr>
        <w:t>Unexpected token '&lt;'</w:t>
      </w:r>
      <w:r>
        <w:t>.</w:t>
      </w:r>
    </w:p>
    <w:p>
      <w:r>
        <w:t>Bij status 401 stuurt de beheerpagina de medewerker terug naar de loginpagina. Tijdens een aanvraag wordt de gebruikte knop tijdelijk uitgeschakeld. Het publieke scherm bewaart reeds geladen kaarten bij een latere storing en probeert na 30 seconden opnieuw.</w:t>
      </w:r>
    </w:p>
    <w:p>
      <w:pPr>
        <w:pStyle w:val="Heading2"/>
      </w:pPr>
      <w:r>
        <w:t>9. E-inkkeuzes</w:t>
      </w:r>
    </w:p>
    <w:p>
      <w:r>
        <w:t>E-ink ververst langzamer dan LCD of OLED en kan ghosting tonen. Daarom gebruikt de publieke pagina:</w:t>
      </w:r>
    </w:p>
    <w:p>
      <w:pPr>
        <w:pStyle w:val="ListBullet"/>
      </w:pPr>
      <w:r>
        <w:t>zwart-witcontrast;</w:t>
      </w:r>
    </w:p>
    <w:p>
      <w:pPr>
        <w:pStyle w:val="ListBullet"/>
      </w:pPr>
      <w:r>
        <w:t>grote letters en eenvoudige kaarten;</w:t>
      </w:r>
    </w:p>
    <w:p>
      <w:pPr>
        <w:pStyle w:val="ListBullet"/>
      </w:pPr>
      <w:r>
        <w:t>tekst naast visuele statusverschillen;</w:t>
      </w:r>
    </w:p>
    <w:p>
      <w:pPr>
        <w:pStyle w:val="ListBullet"/>
      </w:pPr>
      <w:r>
        <w:t>geen animaties;</w:t>
      </w:r>
    </w:p>
    <w:p>
      <w:pPr>
        <w:pStyle w:val="ListBullet"/>
      </w:pPr>
      <w:r>
        <w:t>geen beheerknoppen;</w:t>
      </w:r>
    </w:p>
    <w:p>
      <w:pPr>
        <w:pStyle w:val="ListBullet"/>
      </w:pPr>
      <w:r>
        <w:t>een dynamisch raster en aangepaste lettergrootte;</w:t>
      </w:r>
    </w:p>
    <w:p>
      <w:pPr>
        <w:pStyle w:val="ListBullet"/>
      </w:pPr>
      <w:r>
        <w:t>één gegevensaanvraag per 30 seconden.</w:t>
      </w:r>
    </w:p>
    <w:p>
      <w:r>
        <w:t>De pagina is gesimuleerd op 800x600, 600x800, 1200x825 en 1280x720. Het echte 9-inchscherm is nog niet geleverd. Na levering moeten resolutie, browser, wifi, slaapstand, volledig scherm, ghosting en toegestane refreshmodus opnieuw worden getest.</w:t>
      </w:r>
    </w:p>
    <w:p>
      <w:r>
        <w:t>Bronnen voor het e-inkonderzoek:</w:t>
      </w:r>
    </w:p>
    <w:p>
      <w:pPr>
        <w:pStyle w:val="ListBullet"/>
      </w:pPr>
      <w:r>
        <w:rPr>
          <w:color w:val="1F4E79"/>
          <w:u w:val="single"/>
        </w:rPr>
        <w:t>E Ink - Benefits (https://www.eink.com/tech/detail/Benefits)</w:t>
      </w:r>
    </w:p>
    <w:p>
      <w:pPr>
        <w:pStyle w:val="ListBullet"/>
      </w:pPr>
      <w:r>
        <w:rPr>
          <w:color w:val="1F4E79"/>
          <w:u w:val="single"/>
        </w:rPr>
        <w:t>E Ink - FAQ (https://www.eink.com/tech/detail/FAQ)</w:t>
      </w:r>
    </w:p>
    <w:p>
      <w:pPr>
        <w:pStyle w:val="ListBullet"/>
      </w:pPr>
      <w:r>
        <w:rPr>
          <w:color w:val="1F4E79"/>
          <w:u w:val="single"/>
        </w:rPr>
        <w:t>Waveshare - 9.7-inch e-Paper HAT (https://www.waveshare.com/wiki/9.7inch_e-Paper_HAT)</w:t>
      </w:r>
    </w:p>
    <w:p>
      <w:pPr>
        <w:pStyle w:val="Heading2"/>
      </w:pPr>
      <w:r>
        <w:t>10. Test- en beheerstrategie</w:t>
      </w:r>
    </w:p>
    <w:p>
      <w:pPr>
        <w:pStyle w:val="ListBullet"/>
      </w:pPr>
      <w:r>
        <w:rPr>
          <w:rFonts w:ascii="Consolas" w:hAnsi="Consolas"/>
        </w:rPr>
        <w:t>npm run check</w:t>
      </w:r>
      <w:r>
        <w:t xml:space="preserve"> controleert de JavaScript-syntax;</w:t>
      </w:r>
    </w:p>
    <w:p>
      <w:pPr>
        <w:pStyle w:val="ListBullet"/>
      </w:pPr>
      <w:r>
        <w:t>API-tests controleren statuscodes, JSON, validatie en autorisatie;</w:t>
      </w:r>
    </w:p>
    <w:p>
      <w:pPr>
        <w:pStyle w:val="ListBullet"/>
      </w:pPr>
      <w:r>
        <w:t>herstelbare tests zetten tijdelijke voorraad- en statuswijzigingen terug;</w:t>
      </w:r>
    </w:p>
    <w:p>
      <w:pPr>
        <w:pStyle w:val="ListBullet"/>
      </w:pPr>
      <w:r>
        <w:t>browsertests controleren mobiel gebruik, foutmeldingen en e-inkindeling;</w:t>
      </w:r>
    </w:p>
    <w:p>
      <w:pPr>
        <w:pStyle w:val="ListBullet"/>
      </w:pPr>
      <w:r>
        <w:rPr>
          <w:rFonts w:ascii="Consolas" w:hAnsi="Consolas"/>
        </w:rPr>
        <w:t>npm audit --omit=dev</w:t>
      </w:r>
      <w:r>
        <w:t xml:space="preserve"> controleert bekende productie-afhankelijkheden;</w:t>
      </w:r>
    </w:p>
    <w:p>
      <w:pPr>
        <w:pStyle w:val="ListBullet"/>
      </w:pPr>
      <w:r>
        <w:t>het persoonlijke AI-logboek legt relevante AI-interacties en controles vast.</w:t>
      </w:r>
    </w:p>
    <w:p>
      <w:r>
        <w:t xml:space="preserve">De uitgevoerde gevallen en resultaten staan in </w:t>
      </w:r>
      <w:r>
        <w:rPr>
          <w:color w:val="1F4E79"/>
          <w:u w:val="single"/>
        </w:rPr>
        <w:t>Testplan.md (Testplan.md)</w:t>
      </w:r>
      <w:r>
        <w:t>.</w:t>
      </w:r>
    </w:p>
    <w:p>
      <w:pPr>
        <w:pStyle w:val="Heading2"/>
      </w:pPr>
      <w:r>
        <w:t>11. Conclusie</w:t>
      </w:r>
    </w:p>
    <w:p>
      <w:r>
        <w:t>De oplossing gebruikt een overzichtelijke browserfrontend, een Express-API en drie gekoppelde SQLite-tabellen. De applicatie ondersteunt beveiligd productbeheer, flexibele prijzen per verkoopeenheid, wijzigingshistorie en een automatisch vernieuwend publiek scherm.</w:t>
      </w:r>
    </w:p>
    <w:p>
      <w:r>
        <w:t>De techniek is geschikt voor het lokale schoolprototype. Voor productie en de definitieve e-inkinstallatie zijn aanvullende beveiligings-, back-up- en hardwaremaatregelen nodig.</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152" w:right="1224" w:bottom="1080" w:left="1224"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216" w:val="right"/>
      </w:tabs>
      <w:jc w:val="right"/>
    </w:pPr>
    <w:r>
      <w:rPr>
        <w:rFonts w:ascii="Calibri" w:hAnsi="Calibri"/>
        <w:color w:val="5B6573"/>
        <w:sz w:val="18"/>
      </w:rPr>
      <w:t xml:space="preserve">Pagina </w:t>
      <w:fldChar w:fldCharType="begin"/>
      <w:instrText xml:space="preserve"> PAGE </w:instrText>
      <w:fldChar w:fldCharType="end"/>
    </w:r>
    <w:r>
      <w:rPr>
        <w:rFonts w:ascii="Calibri" w:hAnsi="Calibri"/>
        <w:color w:val="666666"/>
        <w:sz w:val="16"/>
      </w:rPr>
      <w:t>Ahmad en projectgenoot</w:t>
    </w:r>
    <w:r>
      <w:tab/>
    </w:r>
    <w:r>
      <w:rPr>
        <w:rFonts w:ascii="Calibri" w:hAnsi="Calibri"/>
        <w:color w:val="666666"/>
        <w:sz w:val="16"/>
      </w:rPr>
      <w:t xml:space="preserve">Pagina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Pagina </w:t>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1F4E78"/>
        <w:sz w:val="16"/>
      </w:rPr>
      <w:t>SLIMME VOORRAADWEERGAVE | PROJECT 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B6573"/>
        <w:sz w:val="18"/>
      </w:rPr>
      <w:t>SLIMME VOORRAADWEERGAVE  |  PROJECTDOCUMENTATIE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lvl>
  </w:abstractNum>
  <w:abstractNum w:abstractNumId="10">
    <w:multiLevelType w:val="singleLevel"/>
    <w:lvl w:ilvl="0">
      <w:start w:val="1"/>
      <w:numFmt w:val="decimal"/>
      <w:lvlText w:val="%1."/>
      <w:lvlJc w:val="left"/>
      <w:pPr>
        <w:tabs>
          <w:tab w:val="num" w:pos="720"/>
        </w:tabs>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5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Technisch ontwerp</dc:title>
  <dc:subject>Slimme voorraadweergave</dc:subject>
  <dc:creator>Ahmad</dc:creator>
  <cp:keywords>MBO 4, software development, voorraad, e-ink</cp:keywords>
  <dc:description>Bijgewerkt op basis van de actuele broncode van 4 september 2026.</dc:description>
  <cp:lastModifiedBy/>
  <cp:revision>1</cp:revision>
  <dcterms:created xsi:type="dcterms:W3CDTF">2013-12-23T23:15:00Z</dcterms:created>
  <dcterms:modified xsi:type="dcterms:W3CDTF">2013-12-23T23:15:00Z</dcterms:modified>
  <cp:category/>
</cp:coreProperties>
</file>